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63B5AE4D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F44EC9">
        <w:rPr>
          <w:b/>
          <w:bCs/>
        </w:rPr>
        <w:t>2</w:t>
      </w:r>
      <w:r w:rsidR="005E67DB">
        <w:rPr>
          <w:b/>
          <w:bCs/>
        </w:rPr>
        <w:t>7</w:t>
      </w:r>
      <w:r w:rsidR="00A14DC8" w:rsidRPr="00A14DC8">
        <w:rPr>
          <w:b/>
          <w:bCs/>
          <w:vertAlign w:val="superscript"/>
        </w:rPr>
        <w:t>th</w:t>
      </w:r>
      <w:r w:rsidR="00A14DC8">
        <w:rPr>
          <w:b/>
          <w:bCs/>
        </w:rPr>
        <w:t xml:space="preserve"> </w:t>
      </w:r>
      <w:r w:rsidR="00F44EC9">
        <w:rPr>
          <w:b/>
          <w:bCs/>
        </w:rPr>
        <w:t>September</w:t>
      </w:r>
      <w:r>
        <w:rPr>
          <w:b/>
          <w:bCs/>
        </w:rPr>
        <w:t xml:space="preserve"> 202</w:t>
      </w:r>
      <w:r w:rsidR="00192280">
        <w:rPr>
          <w:b/>
          <w:bCs/>
        </w:rPr>
        <w:t>3</w:t>
      </w:r>
    </w:p>
    <w:p w14:paraId="05E98265" w14:textId="6A3C1F27" w:rsidR="00DC1A16" w:rsidRDefault="00DC1A16" w:rsidP="00DC1A16">
      <w:pPr>
        <w:pStyle w:val="NoSpacing"/>
      </w:pPr>
    </w:p>
    <w:p w14:paraId="1F83F96E" w14:textId="0A8D1CE4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32658A">
        <w:rPr>
          <w:b/>
          <w:bCs/>
        </w:rPr>
        <w:t>High Needs Funding</w:t>
      </w:r>
    </w:p>
    <w:p w14:paraId="6456BDD6" w14:textId="6EBDB087" w:rsidR="00DC1A16" w:rsidRDefault="00DC1A16" w:rsidP="00DC1A16">
      <w:pPr>
        <w:pStyle w:val="NoSpacing"/>
      </w:pPr>
    </w:p>
    <w:p w14:paraId="4945A9E8" w14:textId="77777777" w:rsidR="00AB49DB" w:rsidRDefault="00AB49DB" w:rsidP="00AB49DB">
      <w:pPr>
        <w:rPr>
          <w:b/>
          <w:bCs/>
        </w:rPr>
      </w:pPr>
      <w:r w:rsidRPr="00AB49DB">
        <w:rPr>
          <w:b/>
          <w:bCs/>
        </w:rPr>
        <w:t>Recommendations:</w:t>
      </w:r>
    </w:p>
    <w:p w14:paraId="19374EB6" w14:textId="77777777" w:rsidR="00AB49DB" w:rsidRDefault="00AB49DB" w:rsidP="00AB49DB">
      <w:pPr>
        <w:rPr>
          <w:b/>
          <w:bCs/>
        </w:rPr>
      </w:pPr>
    </w:p>
    <w:p w14:paraId="4161F8DA" w14:textId="10733C60" w:rsidR="00013495" w:rsidRDefault="00316925" w:rsidP="00F359AE">
      <w:pPr>
        <w:ind w:left="567" w:hanging="567"/>
      </w:pPr>
      <w:r>
        <w:t>2.1</w:t>
      </w:r>
      <w:r>
        <w:tab/>
      </w:r>
      <w:r w:rsidR="006C404A">
        <w:t xml:space="preserve">Schools Forum agreed </w:t>
      </w:r>
      <w:r>
        <w:t xml:space="preserve">the revisions to the funding decisions taken in July to </w:t>
      </w:r>
      <w:r w:rsidRPr="00ED497F">
        <w:rPr>
          <w:b/>
          <w:bCs/>
        </w:rPr>
        <w:t>£4.8m</w:t>
      </w:r>
      <w:r>
        <w:t xml:space="preserve"> for 2023/24 detailed at 5.5 and </w:t>
      </w:r>
      <w:r w:rsidRPr="00ED497F">
        <w:rPr>
          <w:b/>
          <w:bCs/>
        </w:rPr>
        <w:t>£4m</w:t>
      </w:r>
      <w:r>
        <w:t xml:space="preserve"> for 2024/25 detailed at 5.6</w:t>
      </w:r>
      <w:r w:rsidR="00633D6C">
        <w:t xml:space="preserve"> as recommended by the High Needs Review Group</w:t>
      </w:r>
      <w:r>
        <w:t>.</w:t>
      </w:r>
      <w:r w:rsidR="00612134">
        <w:t xml:space="preserve"> </w:t>
      </w:r>
      <w:r w:rsidR="00450E3B">
        <w:t>Schools Forum approved an amendment to the recommendations</w:t>
      </w:r>
      <w:r w:rsidR="00E35299">
        <w:t xml:space="preserve"> for </w:t>
      </w:r>
      <w:r w:rsidR="004936A0">
        <w:t>allocating an increase to top-up fun</w:t>
      </w:r>
      <w:r w:rsidR="002028BF">
        <w:t xml:space="preserve">ding. Funding will </w:t>
      </w:r>
      <w:r w:rsidR="00BB679A">
        <w:t xml:space="preserve">not automatically pass to schools within Trusts that pool funding </w:t>
      </w:r>
      <w:r w:rsidR="00030D6C">
        <w:t>until the Authority has conducted a review.</w:t>
      </w:r>
      <w:r w:rsidR="006A7522">
        <w:br/>
      </w:r>
    </w:p>
    <w:p w14:paraId="1983314C" w14:textId="23855B44" w:rsidR="00F359AE" w:rsidRDefault="00013495" w:rsidP="0042520B">
      <w:pPr>
        <w:ind w:left="1134" w:hanging="567"/>
      </w:pPr>
      <w:r>
        <w:t>5.5</w:t>
      </w:r>
      <w:r>
        <w:tab/>
      </w:r>
      <w:r w:rsidR="00F359AE">
        <w:t xml:space="preserve">The changes to the July agreement for 2023/24 are shown in the second and fourth bullet points. </w:t>
      </w:r>
      <w:r w:rsidR="00F359AE">
        <w:br/>
      </w:r>
    </w:p>
    <w:p w14:paraId="5906E79B" w14:textId="77777777" w:rsidR="00F359AE" w:rsidRDefault="00F359AE" w:rsidP="00F359AE">
      <w:pPr>
        <w:pStyle w:val="ListParagraph"/>
        <w:numPr>
          <w:ilvl w:val="0"/>
          <w:numId w:val="11"/>
        </w:numPr>
        <w:contextualSpacing/>
      </w:pPr>
      <w:r>
        <w:t xml:space="preserve">Continue to increase place funding for schools in 2023/24 as agreed in July </w:t>
      </w:r>
      <w:r w:rsidRPr="00C839F9">
        <w:rPr>
          <w:b/>
        </w:rPr>
        <w:t>(£</w:t>
      </w:r>
      <w:r w:rsidRPr="00C839F9">
        <w:rPr>
          <w:b/>
          <w:bCs/>
        </w:rPr>
        <w:t>735,000</w:t>
      </w:r>
      <w:r>
        <w:t>).</w:t>
      </w:r>
      <w:r>
        <w:br/>
      </w:r>
    </w:p>
    <w:p w14:paraId="78F00B95" w14:textId="77777777" w:rsidR="00F359AE" w:rsidRDefault="00F359AE" w:rsidP="00F359AE">
      <w:pPr>
        <w:pStyle w:val="ListParagraph"/>
        <w:numPr>
          <w:ilvl w:val="0"/>
          <w:numId w:val="12"/>
        </w:numPr>
        <w:contextualSpacing/>
      </w:pPr>
      <w:r>
        <w:t>To apply the same methodology (shown in points 1 to 4 below) to allocate place funding to the allocation of top-up funding for 2023/24 (</w:t>
      </w:r>
      <w:r>
        <w:rPr>
          <w:b/>
          <w:bCs/>
        </w:rPr>
        <w:t>£1.2 million)</w:t>
      </w:r>
      <w:r>
        <w:br/>
      </w:r>
    </w:p>
    <w:p w14:paraId="2BF95103" w14:textId="77777777" w:rsidR="00F359AE" w:rsidRPr="00AD4A39" w:rsidRDefault="00F359AE" w:rsidP="00F359AE">
      <w:pPr>
        <w:pStyle w:val="ListParagraph"/>
        <w:numPr>
          <w:ilvl w:val="0"/>
          <w:numId w:val="13"/>
        </w:numPr>
        <w:ind w:left="1843"/>
        <w:contextualSpacing/>
      </w:pPr>
      <w:r w:rsidRPr="006203A9">
        <w:rPr>
          <w:rFonts w:cs="Arial"/>
        </w:rPr>
        <w:t>Schools with less than 210 pupil whose balance is 8% or lower or up to £60,000, whichever is the greater, receive a 5% increase to top-up funding.</w:t>
      </w:r>
      <w:r w:rsidRPr="006203A9">
        <w:rPr>
          <w:rFonts w:cs="Arial"/>
        </w:rPr>
        <w:br/>
      </w:r>
    </w:p>
    <w:p w14:paraId="16A59990" w14:textId="77777777" w:rsidR="00F359AE" w:rsidRPr="00110E47" w:rsidRDefault="00F359AE" w:rsidP="00F359AE">
      <w:pPr>
        <w:pStyle w:val="ListParagraph"/>
        <w:numPr>
          <w:ilvl w:val="0"/>
          <w:numId w:val="13"/>
        </w:numPr>
        <w:ind w:left="1843"/>
        <w:contextualSpacing/>
      </w:pPr>
      <w:r>
        <w:rPr>
          <w:rFonts w:cs="Arial"/>
        </w:rPr>
        <w:t>Schools with more than 210 pupils who have a balance of 8% or lower (5% or lower for secondary schools) receive a 5% increase to top-up funding.</w:t>
      </w:r>
      <w:r>
        <w:rPr>
          <w:rFonts w:cs="Arial"/>
        </w:rPr>
        <w:br/>
      </w:r>
    </w:p>
    <w:p w14:paraId="6A00E900" w14:textId="77777777" w:rsidR="00F359AE" w:rsidRPr="00F518CB" w:rsidRDefault="00F359AE" w:rsidP="00F359AE">
      <w:pPr>
        <w:pStyle w:val="ListParagraph"/>
        <w:numPr>
          <w:ilvl w:val="0"/>
          <w:numId w:val="13"/>
        </w:numPr>
        <w:ind w:left="1843"/>
        <w:contextualSpacing/>
      </w:pPr>
      <w:r>
        <w:rPr>
          <w:rFonts w:cs="Arial"/>
        </w:rPr>
        <w:t>Schools with balances above 8% (5% secondary) but below 20% receive a 2.5% increase to top-up funding.</w:t>
      </w:r>
      <w:r>
        <w:rPr>
          <w:rFonts w:cs="Arial"/>
        </w:rPr>
        <w:br/>
      </w:r>
    </w:p>
    <w:p w14:paraId="3FF78DFA" w14:textId="77777777" w:rsidR="00F359AE" w:rsidRPr="00A177E8" w:rsidRDefault="00F359AE" w:rsidP="00F359AE">
      <w:pPr>
        <w:pStyle w:val="ListParagraph"/>
        <w:numPr>
          <w:ilvl w:val="0"/>
          <w:numId w:val="13"/>
        </w:numPr>
        <w:ind w:left="1843"/>
        <w:contextualSpacing/>
      </w:pPr>
      <w:r>
        <w:rPr>
          <w:rFonts w:cs="Arial"/>
        </w:rPr>
        <w:t>Schools with balances above 20% receive no increase to top-up funding.</w:t>
      </w:r>
      <w:r>
        <w:rPr>
          <w:rFonts w:cs="Arial"/>
        </w:rPr>
        <w:br/>
      </w:r>
    </w:p>
    <w:p w14:paraId="170E75A8" w14:textId="77777777" w:rsidR="00F359AE" w:rsidRDefault="00F359AE" w:rsidP="00F359AE">
      <w:pPr>
        <w:pStyle w:val="ListParagraph"/>
        <w:numPr>
          <w:ilvl w:val="0"/>
          <w:numId w:val="11"/>
        </w:numPr>
        <w:contextualSpacing/>
      </w:pPr>
      <w:r>
        <w:t xml:space="preserve">Invest in early intervention starting with an additional </w:t>
      </w:r>
      <w:r w:rsidRPr="004D583A">
        <w:rPr>
          <w:b/>
          <w:bCs/>
        </w:rPr>
        <w:t>£1 million</w:t>
      </w:r>
      <w:r>
        <w:t xml:space="preserve"> for Outreach in 2023/24.</w:t>
      </w:r>
      <w:r>
        <w:br/>
      </w:r>
    </w:p>
    <w:p w14:paraId="18B331F1" w14:textId="77777777" w:rsidR="00F359AE" w:rsidRDefault="00F359AE" w:rsidP="00F359AE">
      <w:pPr>
        <w:pStyle w:val="TextR"/>
        <w:numPr>
          <w:ilvl w:val="0"/>
          <w:numId w:val="11"/>
        </w:numPr>
      </w:pPr>
      <w:r>
        <w:t>To re-allocate the funding from the original top-up funding proposal to early intervention (</w:t>
      </w:r>
      <w:r>
        <w:rPr>
          <w:b/>
          <w:bCs/>
        </w:rPr>
        <w:t>£1.9 million</w:t>
      </w:r>
      <w:r>
        <w:t>). Proposals to be determined.</w:t>
      </w:r>
    </w:p>
    <w:p w14:paraId="7A0A4013" w14:textId="77777777" w:rsidR="00F359AE" w:rsidRDefault="00F359AE" w:rsidP="00F359AE">
      <w:pPr>
        <w:pStyle w:val="TextR"/>
      </w:pPr>
    </w:p>
    <w:p w14:paraId="7E816F96" w14:textId="37EB06E1" w:rsidR="00727011" w:rsidRDefault="00013495" w:rsidP="0042520B">
      <w:pPr>
        <w:ind w:left="1134" w:hanging="567"/>
      </w:pPr>
      <w:r>
        <w:t>5.6</w:t>
      </w:r>
      <w:r>
        <w:tab/>
      </w:r>
      <w:r w:rsidR="00727011">
        <w:t>For 2024/25 the Authority needs to operate within the funding available. It is therefore proposed to invest only in early intervention in 2024/25 to help make the high needs block sustainable in future years. All expenditure will be evaluated for effectiveness and if it is not having the desired impact, it will be ceased.</w:t>
      </w:r>
    </w:p>
    <w:p w14:paraId="46A2C53A" w14:textId="77777777" w:rsidR="00727011" w:rsidRDefault="00727011" w:rsidP="00727011">
      <w:pPr>
        <w:ind w:left="567" w:hanging="567"/>
      </w:pPr>
    </w:p>
    <w:p w14:paraId="6D752619" w14:textId="77777777" w:rsidR="00727011" w:rsidRDefault="00727011" w:rsidP="00727011">
      <w:pPr>
        <w:pStyle w:val="ListParagraph"/>
        <w:numPr>
          <w:ilvl w:val="0"/>
          <w:numId w:val="14"/>
        </w:numPr>
        <w:contextualSpacing/>
      </w:pPr>
      <w:r>
        <w:lastRenderedPageBreak/>
        <w:t xml:space="preserve">Outreach </w:t>
      </w:r>
      <w:r w:rsidRPr="00AC1F5A">
        <w:rPr>
          <w:b/>
          <w:bCs/>
        </w:rPr>
        <w:t>£2 mi</w:t>
      </w:r>
      <w:r>
        <w:rPr>
          <w:b/>
          <w:bCs/>
        </w:rPr>
        <w:t>llion</w:t>
      </w:r>
      <w:r>
        <w:rPr>
          <w:b/>
          <w:bCs/>
        </w:rPr>
        <w:br/>
      </w:r>
    </w:p>
    <w:p w14:paraId="424379BA" w14:textId="77777777" w:rsidR="00727011" w:rsidRDefault="00727011" w:rsidP="00727011">
      <w:pPr>
        <w:pStyle w:val="ListParagraph"/>
        <w:numPr>
          <w:ilvl w:val="0"/>
          <w:numId w:val="14"/>
        </w:numPr>
        <w:contextualSpacing/>
      </w:pPr>
      <w:r>
        <w:t xml:space="preserve">Inclusion Fund </w:t>
      </w:r>
      <w:r w:rsidRPr="00AC1F5A">
        <w:rPr>
          <w:b/>
          <w:bCs/>
        </w:rPr>
        <w:t>£1</w:t>
      </w:r>
      <w:r>
        <w:rPr>
          <w:b/>
          <w:bCs/>
        </w:rPr>
        <w:t xml:space="preserve"> </w:t>
      </w:r>
      <w:r w:rsidRPr="00AC1F5A">
        <w:rPr>
          <w:b/>
          <w:bCs/>
        </w:rPr>
        <w:t>m</w:t>
      </w:r>
      <w:r>
        <w:rPr>
          <w:b/>
          <w:bCs/>
        </w:rPr>
        <w:t>illion</w:t>
      </w:r>
      <w:r>
        <w:t xml:space="preserve"> </w:t>
      </w:r>
      <w:r>
        <w:br/>
      </w:r>
    </w:p>
    <w:p w14:paraId="31A1BD19" w14:textId="77777777" w:rsidR="00727011" w:rsidRDefault="00727011" w:rsidP="00727011">
      <w:pPr>
        <w:pStyle w:val="ListParagraph"/>
        <w:numPr>
          <w:ilvl w:val="0"/>
          <w:numId w:val="14"/>
        </w:numPr>
        <w:contextualSpacing/>
      </w:pPr>
      <w:r>
        <w:t xml:space="preserve">Training </w:t>
      </w:r>
      <w:r w:rsidRPr="00AC1F5A">
        <w:rPr>
          <w:b/>
          <w:bCs/>
        </w:rPr>
        <w:t>£500,000</w:t>
      </w:r>
      <w:r>
        <w:br/>
      </w:r>
    </w:p>
    <w:p w14:paraId="623CD838" w14:textId="77777777" w:rsidR="00E43C4B" w:rsidRDefault="00727011" w:rsidP="00E43C4B">
      <w:pPr>
        <w:pStyle w:val="TextR"/>
        <w:numPr>
          <w:ilvl w:val="0"/>
          <w:numId w:val="14"/>
        </w:numPr>
      </w:pPr>
      <w:r>
        <w:t xml:space="preserve">Education Access Turnaround </w:t>
      </w:r>
      <w:r w:rsidRPr="00AC1F5A">
        <w:rPr>
          <w:b/>
          <w:bCs/>
        </w:rPr>
        <w:t>£500,000</w:t>
      </w:r>
      <w:r>
        <w:br/>
      </w:r>
    </w:p>
    <w:p w14:paraId="63950682" w14:textId="08019B85" w:rsidR="006F2F32" w:rsidRDefault="006F2F32" w:rsidP="00FA20B2">
      <w:pPr>
        <w:pStyle w:val="TextR"/>
        <w:ind w:left="567" w:hanging="567"/>
      </w:pPr>
      <w:r>
        <w:t>2.2</w:t>
      </w:r>
      <w:r>
        <w:tab/>
      </w:r>
      <w:r w:rsidR="000842AE">
        <w:t xml:space="preserve">Schools Forum </w:t>
      </w:r>
      <w:r w:rsidR="00FA20B2">
        <w:t>endorsed the recommendation of the Authority for the creation of an Independent Schools working group.</w:t>
      </w:r>
      <w:r w:rsidR="00FA20B2">
        <w:br/>
      </w:r>
    </w:p>
    <w:p w14:paraId="58B4647E" w14:textId="0008E474" w:rsidR="00036EE2" w:rsidRDefault="007A38B5" w:rsidP="00567DB4">
      <w:pPr>
        <w:pStyle w:val="TextR"/>
        <w:ind w:left="567" w:hanging="567"/>
        <w:rPr>
          <w:bCs/>
        </w:rPr>
      </w:pPr>
      <w:r>
        <w:rPr>
          <w:b/>
          <w:bCs/>
        </w:rPr>
        <w:t xml:space="preserve">Agenda Item </w:t>
      </w:r>
      <w:r w:rsidR="00D111E3">
        <w:rPr>
          <w:b/>
          <w:bCs/>
        </w:rPr>
        <w:t xml:space="preserve">3 </w:t>
      </w:r>
      <w:r w:rsidR="00BC03F2">
        <w:rPr>
          <w:b/>
          <w:bCs/>
        </w:rPr>
        <w:t>–</w:t>
      </w:r>
      <w:r w:rsidR="00D111E3">
        <w:rPr>
          <w:b/>
          <w:bCs/>
        </w:rPr>
        <w:t xml:space="preserve"> </w:t>
      </w:r>
      <w:r w:rsidR="002602F9">
        <w:rPr>
          <w:b/>
        </w:rPr>
        <w:t>School Funding 2024/25</w:t>
      </w:r>
    </w:p>
    <w:p w14:paraId="3BCA465D" w14:textId="77777777" w:rsidR="00D23598" w:rsidRDefault="00D23598" w:rsidP="00567DB4">
      <w:pPr>
        <w:pStyle w:val="TextR"/>
        <w:ind w:left="567" w:hanging="567"/>
        <w:rPr>
          <w:bCs/>
        </w:rPr>
      </w:pPr>
    </w:p>
    <w:p w14:paraId="2F3D2E18" w14:textId="52C081A0" w:rsidR="00762D70" w:rsidRPr="00762D70" w:rsidRDefault="00762D70" w:rsidP="00762D70">
      <w:pPr>
        <w:rPr>
          <w:b/>
        </w:rPr>
      </w:pPr>
      <w:r>
        <w:rPr>
          <w:b/>
        </w:rPr>
        <w:t>Recommendation</w:t>
      </w:r>
      <w:r w:rsidR="00BC03F2">
        <w:rPr>
          <w:b/>
        </w:rPr>
        <w:t>s</w:t>
      </w:r>
    </w:p>
    <w:p w14:paraId="7351DB47" w14:textId="77777777" w:rsidR="00762D70" w:rsidRDefault="00762D70" w:rsidP="00762D70">
      <w:pPr>
        <w:rPr>
          <w:bCs/>
        </w:rPr>
      </w:pPr>
    </w:p>
    <w:p w14:paraId="0B98D775" w14:textId="3ABAACC6" w:rsidR="00FF54AD" w:rsidRDefault="006D645B" w:rsidP="008B4ECD">
      <w:pPr>
        <w:pStyle w:val="TextR"/>
        <w:ind w:left="567" w:hanging="567"/>
      </w:pPr>
      <w:r>
        <w:t>2.1</w:t>
      </w:r>
      <w:r>
        <w:tab/>
      </w:r>
      <w:r w:rsidR="00E479C6">
        <w:t>Schools Forum noted the provisional funding settlement for 2024/25.</w:t>
      </w:r>
      <w:r w:rsidR="00E479C6">
        <w:br/>
      </w: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FF54AD" w:rsidRPr="00FF54AD" w14:paraId="77060D5A" w14:textId="77777777" w:rsidTr="0089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8" w:type="dxa"/>
            <w:shd w:val="clear" w:color="auto" w:fill="E40037"/>
          </w:tcPr>
          <w:p w14:paraId="018E5556" w14:textId="77777777" w:rsidR="00FF54AD" w:rsidRPr="00FF54AD" w:rsidRDefault="00FF54AD" w:rsidP="00FF54AD"/>
        </w:tc>
        <w:tc>
          <w:tcPr>
            <w:tcW w:w="2358" w:type="dxa"/>
            <w:shd w:val="clear" w:color="auto" w:fill="E40037"/>
          </w:tcPr>
          <w:p w14:paraId="4C6C6FB3" w14:textId="77777777" w:rsidR="00FF54AD" w:rsidRPr="00FF54AD" w:rsidRDefault="00FF54AD" w:rsidP="00FF5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4AD">
              <w:t>£m</w:t>
            </w:r>
          </w:p>
        </w:tc>
      </w:tr>
      <w:tr w:rsidR="00FF54AD" w:rsidRPr="00FF54AD" w14:paraId="5EEB3893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bottom w:val="single" w:sz="4" w:space="0" w:color="E40037"/>
              <w:right w:val="single" w:sz="4" w:space="0" w:color="E40037"/>
            </w:tcBorders>
          </w:tcPr>
          <w:p w14:paraId="3E3B2D82" w14:textId="77777777" w:rsidR="00FF54AD" w:rsidRPr="00FF54AD" w:rsidRDefault="00FF54AD" w:rsidP="00FF54AD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FF54AD">
              <w:rPr>
                <w:rFonts w:ascii="Arial" w:hAnsi="Arial" w:cs="Arial"/>
                <w:b w:val="0"/>
                <w:bCs w:val="0"/>
                <w:sz w:val="24"/>
              </w:rPr>
              <w:t>Schools Block 2023/24</w:t>
            </w:r>
          </w:p>
        </w:tc>
        <w:tc>
          <w:tcPr>
            <w:tcW w:w="2358" w:type="dxa"/>
            <w:tcBorders>
              <w:left w:val="single" w:sz="4" w:space="0" w:color="E40037"/>
              <w:right w:val="single" w:sz="4" w:space="0" w:color="E40037"/>
            </w:tcBorders>
          </w:tcPr>
          <w:p w14:paraId="7F4D98C8" w14:textId="77777777" w:rsidR="00FF54AD" w:rsidRPr="00FF54AD" w:rsidRDefault="00FF54AD" w:rsidP="00FF54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F54AD">
              <w:rPr>
                <w:rFonts w:ascii="Arial" w:hAnsi="Arial" w:cs="Arial"/>
                <w:sz w:val="24"/>
              </w:rPr>
              <w:t>1,090.6</w:t>
            </w:r>
          </w:p>
        </w:tc>
      </w:tr>
      <w:tr w:rsidR="00FF54AD" w:rsidRPr="00FF54AD" w14:paraId="34862891" w14:textId="77777777" w:rsidTr="0089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0E64C6D" w14:textId="77777777" w:rsidR="00FF54AD" w:rsidRPr="00FF54AD" w:rsidRDefault="00FF54AD" w:rsidP="00FF54AD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FF54AD">
              <w:rPr>
                <w:rFonts w:ascii="Arial" w:hAnsi="Arial" w:cs="Arial"/>
                <w:b w:val="0"/>
                <w:bCs w:val="0"/>
                <w:sz w:val="24"/>
              </w:rPr>
              <w:t>Mainstream Schools Additional Grant 2023/24</w:t>
            </w:r>
          </w:p>
        </w:tc>
        <w:tc>
          <w:tcPr>
            <w:tcW w:w="2358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E0EB017" w14:textId="77777777" w:rsidR="00FF54AD" w:rsidRPr="00FF54AD" w:rsidRDefault="00FF54AD" w:rsidP="00FF54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F54AD">
              <w:rPr>
                <w:rFonts w:ascii="Arial" w:hAnsi="Arial" w:cs="Arial"/>
                <w:sz w:val="24"/>
              </w:rPr>
              <w:t>37.1</w:t>
            </w:r>
          </w:p>
        </w:tc>
      </w:tr>
      <w:tr w:rsidR="00FF54AD" w:rsidRPr="00FF54AD" w14:paraId="7027E1AB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9CF0939" w14:textId="77777777" w:rsidR="00FF54AD" w:rsidRPr="00FF54AD" w:rsidRDefault="00FF54AD" w:rsidP="00FF54AD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FF54AD">
              <w:rPr>
                <w:rFonts w:ascii="Arial" w:hAnsi="Arial" w:cs="Arial"/>
                <w:b w:val="0"/>
                <w:bCs w:val="0"/>
                <w:sz w:val="24"/>
              </w:rPr>
              <w:t>2023/24 Baseline</w:t>
            </w:r>
          </w:p>
        </w:tc>
        <w:tc>
          <w:tcPr>
            <w:tcW w:w="2358" w:type="dxa"/>
            <w:tcBorders>
              <w:top w:val="single" w:sz="4" w:space="0" w:color="E40037"/>
              <w:left w:val="single" w:sz="4" w:space="0" w:color="E40037"/>
            </w:tcBorders>
          </w:tcPr>
          <w:p w14:paraId="36A196ED" w14:textId="77777777" w:rsidR="00FF54AD" w:rsidRPr="00FF54AD" w:rsidRDefault="00FF54AD" w:rsidP="00FF54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F54AD">
              <w:rPr>
                <w:rFonts w:ascii="Arial" w:hAnsi="Arial" w:cs="Arial"/>
                <w:sz w:val="24"/>
              </w:rPr>
              <w:t>1,127.7</w:t>
            </w:r>
          </w:p>
        </w:tc>
      </w:tr>
      <w:tr w:rsidR="00FF54AD" w:rsidRPr="00FF54AD" w14:paraId="36C2C9DB" w14:textId="77777777" w:rsidTr="0089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45093DEE" w14:textId="77777777" w:rsidR="00FF54AD" w:rsidRPr="00FF54AD" w:rsidRDefault="00FF54AD" w:rsidP="00FF54AD">
            <w:pPr>
              <w:rPr>
                <w:rFonts w:ascii="Arial" w:hAnsi="Arial" w:cs="Arial"/>
                <w:sz w:val="24"/>
              </w:rPr>
            </w:pPr>
            <w:r w:rsidRPr="00FF54AD">
              <w:rPr>
                <w:rFonts w:ascii="Arial" w:hAnsi="Arial" w:cs="Arial"/>
                <w:sz w:val="24"/>
              </w:rPr>
              <w:t>Provisional Schools Block 2024/25</w:t>
            </w:r>
          </w:p>
        </w:tc>
        <w:tc>
          <w:tcPr>
            <w:tcW w:w="2358" w:type="dxa"/>
            <w:tcBorders>
              <w:left w:val="single" w:sz="4" w:space="0" w:color="E40037"/>
              <w:right w:val="single" w:sz="4" w:space="0" w:color="E40037"/>
            </w:tcBorders>
          </w:tcPr>
          <w:p w14:paraId="0E99A104" w14:textId="77777777" w:rsidR="00FF54AD" w:rsidRPr="00FF54AD" w:rsidRDefault="00FF54AD" w:rsidP="00FF54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FF54AD">
              <w:rPr>
                <w:rFonts w:ascii="Arial" w:hAnsi="Arial" w:cs="Arial"/>
                <w:b/>
                <w:bCs/>
                <w:sz w:val="24"/>
              </w:rPr>
              <w:t>1,159.4</w:t>
            </w:r>
            <w:r w:rsidRPr="00FF54AD">
              <w:rPr>
                <w:rFonts w:ascii="Arial" w:hAnsi="Arial" w:cs="Arial"/>
                <w:b/>
                <w:bCs/>
                <w:sz w:val="24"/>
                <w:vertAlign w:val="superscript"/>
              </w:rPr>
              <w:footnoteReference w:id="1"/>
            </w:r>
          </w:p>
        </w:tc>
      </w:tr>
      <w:tr w:rsidR="00FF54AD" w:rsidRPr="00FF54AD" w14:paraId="299ACD0C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69C6A143" w14:textId="77777777" w:rsidR="00FF54AD" w:rsidRPr="00FF54AD" w:rsidRDefault="00FF54AD" w:rsidP="00FF54AD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FF54AD">
              <w:rPr>
                <w:rFonts w:ascii="Arial" w:hAnsi="Arial" w:cs="Arial"/>
                <w:b w:val="0"/>
                <w:bCs w:val="0"/>
                <w:sz w:val="24"/>
              </w:rPr>
              <w:t>Provisional Increase</w:t>
            </w:r>
          </w:p>
        </w:tc>
        <w:tc>
          <w:tcPr>
            <w:tcW w:w="2358" w:type="dxa"/>
            <w:tcBorders>
              <w:left w:val="single" w:sz="4" w:space="0" w:color="E40037"/>
              <w:right w:val="single" w:sz="4" w:space="0" w:color="E40037"/>
            </w:tcBorders>
          </w:tcPr>
          <w:p w14:paraId="042564DB" w14:textId="77777777" w:rsidR="00FF54AD" w:rsidRPr="00FF54AD" w:rsidRDefault="00FF54AD" w:rsidP="00FF54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F54AD">
              <w:rPr>
                <w:rFonts w:ascii="Arial" w:hAnsi="Arial" w:cs="Arial"/>
                <w:sz w:val="24"/>
              </w:rPr>
              <w:t>31.7</w:t>
            </w:r>
          </w:p>
        </w:tc>
      </w:tr>
      <w:tr w:rsidR="00FF54AD" w:rsidRPr="00FF54AD" w14:paraId="5E7B6055" w14:textId="77777777" w:rsidTr="0089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2B914A2" w14:textId="77777777" w:rsidR="00FF54AD" w:rsidRPr="00FF54AD" w:rsidRDefault="00FF54AD" w:rsidP="00FF54AD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FF54AD">
              <w:rPr>
                <w:rFonts w:ascii="Arial" w:hAnsi="Arial" w:cs="Arial"/>
                <w:b w:val="0"/>
                <w:bCs w:val="0"/>
                <w:sz w:val="24"/>
              </w:rPr>
              <w:t>% Increase</w:t>
            </w:r>
          </w:p>
        </w:tc>
        <w:tc>
          <w:tcPr>
            <w:tcW w:w="2358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1596B70" w14:textId="77777777" w:rsidR="00FF54AD" w:rsidRPr="00FF54AD" w:rsidRDefault="00FF54AD" w:rsidP="00FF54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F54AD">
              <w:rPr>
                <w:rFonts w:ascii="Arial" w:hAnsi="Arial" w:cs="Arial"/>
                <w:sz w:val="24"/>
              </w:rPr>
              <w:t>2.83%</w:t>
            </w:r>
          </w:p>
        </w:tc>
      </w:tr>
    </w:tbl>
    <w:p w14:paraId="33905C67" w14:textId="51282178" w:rsidR="006D645B" w:rsidRDefault="006D645B" w:rsidP="008B4ECD">
      <w:pPr>
        <w:pStyle w:val="TextR"/>
        <w:ind w:left="567" w:hanging="567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1F241C" w14:paraId="7A641E65" w14:textId="77777777" w:rsidTr="0089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8" w:type="dxa"/>
            <w:shd w:val="clear" w:color="auto" w:fill="E40037"/>
          </w:tcPr>
          <w:p w14:paraId="092CE1F3" w14:textId="77777777" w:rsidR="001F241C" w:rsidRDefault="001F241C" w:rsidP="00894F15"/>
        </w:tc>
        <w:tc>
          <w:tcPr>
            <w:tcW w:w="2358" w:type="dxa"/>
            <w:shd w:val="clear" w:color="auto" w:fill="E40037"/>
          </w:tcPr>
          <w:p w14:paraId="19E4D24A" w14:textId="77777777" w:rsidR="001F241C" w:rsidRDefault="001F241C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£m</w:t>
            </w:r>
          </w:p>
        </w:tc>
      </w:tr>
      <w:tr w:rsidR="001F241C" w14:paraId="3BCF7CA5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6DEF0DC3" w14:textId="77777777" w:rsidR="001F241C" w:rsidRPr="001F241C" w:rsidRDefault="001F241C" w:rsidP="00894F1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1F241C">
              <w:rPr>
                <w:rFonts w:ascii="Arial" w:hAnsi="Arial" w:cs="Arial"/>
                <w:b w:val="0"/>
                <w:bCs w:val="0"/>
                <w:sz w:val="24"/>
              </w:rPr>
              <w:t>High Needs Block 2023/24</w:t>
            </w:r>
          </w:p>
        </w:tc>
        <w:tc>
          <w:tcPr>
            <w:tcW w:w="2358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6EFE276" w14:textId="77777777" w:rsidR="001F241C" w:rsidRPr="001F241C" w:rsidRDefault="001F241C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F241C">
              <w:rPr>
                <w:rFonts w:ascii="Arial" w:hAnsi="Arial" w:cs="Arial"/>
                <w:sz w:val="24"/>
              </w:rPr>
              <w:t>226.7</w:t>
            </w:r>
          </w:p>
        </w:tc>
      </w:tr>
      <w:tr w:rsidR="001F241C" w:rsidRPr="005542D6" w14:paraId="4418AA21" w14:textId="77777777" w:rsidTr="0089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21ED8D20" w14:textId="77777777" w:rsidR="001F241C" w:rsidRPr="001F241C" w:rsidRDefault="001F241C" w:rsidP="00894F15">
            <w:pPr>
              <w:rPr>
                <w:rFonts w:ascii="Arial" w:hAnsi="Arial" w:cs="Arial"/>
                <w:sz w:val="24"/>
              </w:rPr>
            </w:pPr>
            <w:r w:rsidRPr="001F241C">
              <w:rPr>
                <w:rFonts w:ascii="Arial" w:hAnsi="Arial" w:cs="Arial"/>
                <w:sz w:val="24"/>
              </w:rPr>
              <w:t>Provisional High Needs Block 2024/25</w:t>
            </w:r>
          </w:p>
        </w:tc>
        <w:tc>
          <w:tcPr>
            <w:tcW w:w="23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14BCD88" w14:textId="77777777" w:rsidR="001F241C" w:rsidRPr="001F241C" w:rsidRDefault="001F241C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1F241C">
              <w:rPr>
                <w:rFonts w:ascii="Arial" w:hAnsi="Arial" w:cs="Arial"/>
                <w:b/>
                <w:bCs/>
                <w:sz w:val="24"/>
              </w:rPr>
              <w:t>238.5</w:t>
            </w:r>
          </w:p>
        </w:tc>
      </w:tr>
      <w:tr w:rsidR="001F241C" w14:paraId="3E28AD75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01439806" w14:textId="77777777" w:rsidR="001F241C" w:rsidRPr="001F241C" w:rsidRDefault="001F241C" w:rsidP="00894F1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1F241C">
              <w:rPr>
                <w:rFonts w:ascii="Arial" w:hAnsi="Arial" w:cs="Arial"/>
                <w:b w:val="0"/>
                <w:bCs w:val="0"/>
                <w:sz w:val="24"/>
              </w:rPr>
              <w:t>Provisional Increase</w:t>
            </w:r>
          </w:p>
        </w:tc>
        <w:tc>
          <w:tcPr>
            <w:tcW w:w="23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92BBE1A" w14:textId="77777777" w:rsidR="001F241C" w:rsidRPr="001F241C" w:rsidRDefault="001F241C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F241C">
              <w:rPr>
                <w:rFonts w:ascii="Arial" w:hAnsi="Arial" w:cs="Arial"/>
                <w:sz w:val="24"/>
              </w:rPr>
              <w:t>11.8</w:t>
            </w:r>
          </w:p>
        </w:tc>
      </w:tr>
      <w:tr w:rsidR="001F241C" w14:paraId="74B08BD3" w14:textId="77777777" w:rsidTr="0089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399347D2" w14:textId="77777777" w:rsidR="001F241C" w:rsidRPr="001F241C" w:rsidRDefault="001F241C" w:rsidP="00894F1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1F241C">
              <w:rPr>
                <w:rFonts w:ascii="Arial" w:hAnsi="Arial" w:cs="Arial"/>
                <w:b w:val="0"/>
                <w:bCs w:val="0"/>
                <w:sz w:val="24"/>
              </w:rPr>
              <w:t>% Increase</w:t>
            </w:r>
          </w:p>
        </w:tc>
        <w:tc>
          <w:tcPr>
            <w:tcW w:w="23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62370B12" w14:textId="77777777" w:rsidR="001F241C" w:rsidRPr="001F241C" w:rsidRDefault="001F241C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F241C">
              <w:rPr>
                <w:rFonts w:ascii="Arial" w:hAnsi="Arial" w:cs="Arial"/>
                <w:sz w:val="24"/>
              </w:rPr>
              <w:t>5.2%</w:t>
            </w:r>
          </w:p>
        </w:tc>
      </w:tr>
    </w:tbl>
    <w:p w14:paraId="07A8F99E" w14:textId="77777777" w:rsidR="00FF54AD" w:rsidRDefault="00FF54AD" w:rsidP="008B4ECD">
      <w:pPr>
        <w:pStyle w:val="TextR"/>
        <w:ind w:left="567" w:hanging="567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4C0966" w14:paraId="7203DC5B" w14:textId="77777777" w:rsidTr="0089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8" w:type="dxa"/>
            <w:shd w:val="clear" w:color="auto" w:fill="E40037"/>
          </w:tcPr>
          <w:p w14:paraId="41BADAC4" w14:textId="77777777" w:rsidR="004C0966" w:rsidRDefault="004C0966" w:rsidP="00894F15"/>
        </w:tc>
        <w:tc>
          <w:tcPr>
            <w:tcW w:w="2358" w:type="dxa"/>
            <w:shd w:val="clear" w:color="auto" w:fill="E40037"/>
          </w:tcPr>
          <w:p w14:paraId="386767BF" w14:textId="77777777" w:rsidR="004C0966" w:rsidRDefault="004C0966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£m</w:t>
            </w:r>
          </w:p>
        </w:tc>
      </w:tr>
      <w:tr w:rsidR="004C0966" w14:paraId="1411FB51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9298453" w14:textId="77777777" w:rsidR="004C0966" w:rsidRPr="004C0966" w:rsidRDefault="004C0966" w:rsidP="00894F1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4C0966">
              <w:rPr>
                <w:rFonts w:ascii="Arial" w:hAnsi="Arial" w:cs="Arial"/>
                <w:b w:val="0"/>
                <w:bCs w:val="0"/>
                <w:sz w:val="24"/>
              </w:rPr>
              <w:t>Central School Services Block 2023/24</w:t>
            </w:r>
          </w:p>
        </w:tc>
        <w:tc>
          <w:tcPr>
            <w:tcW w:w="2358" w:type="dxa"/>
            <w:tcBorders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68C621F7" w14:textId="77777777" w:rsidR="004C0966" w:rsidRPr="004C0966" w:rsidRDefault="004C0966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C0966">
              <w:rPr>
                <w:rFonts w:ascii="Arial" w:hAnsi="Arial" w:cs="Arial"/>
                <w:sz w:val="24"/>
              </w:rPr>
              <w:t>11.4</w:t>
            </w:r>
          </w:p>
        </w:tc>
      </w:tr>
      <w:tr w:rsidR="004C0966" w:rsidRPr="005542D6" w14:paraId="4CE3790F" w14:textId="77777777" w:rsidTr="0089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10E30C33" w14:textId="77777777" w:rsidR="004C0966" w:rsidRPr="004C0966" w:rsidRDefault="004C0966" w:rsidP="00894F15">
            <w:pPr>
              <w:rPr>
                <w:rFonts w:ascii="Arial" w:hAnsi="Arial" w:cs="Arial"/>
                <w:sz w:val="24"/>
              </w:rPr>
            </w:pPr>
            <w:r w:rsidRPr="004C0966">
              <w:rPr>
                <w:rFonts w:ascii="Arial" w:hAnsi="Arial" w:cs="Arial"/>
                <w:sz w:val="24"/>
              </w:rPr>
              <w:t>Provisional Central School Services Block 2024/25</w:t>
            </w:r>
          </w:p>
        </w:tc>
        <w:tc>
          <w:tcPr>
            <w:tcW w:w="23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</w:tcBorders>
          </w:tcPr>
          <w:p w14:paraId="7157B5B9" w14:textId="77777777" w:rsidR="004C0966" w:rsidRPr="004C0966" w:rsidRDefault="004C0966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4C0966">
              <w:rPr>
                <w:rFonts w:ascii="Arial" w:hAnsi="Arial" w:cs="Arial"/>
                <w:b/>
                <w:bCs/>
                <w:sz w:val="24"/>
              </w:rPr>
              <w:t>11.5</w:t>
            </w:r>
            <w:r w:rsidRPr="004C0966">
              <w:rPr>
                <w:rStyle w:val="FootnoteReference"/>
                <w:rFonts w:ascii="Arial" w:hAnsi="Arial" w:cs="Arial"/>
                <w:b/>
                <w:bCs/>
                <w:sz w:val="24"/>
              </w:rPr>
              <w:footnoteReference w:id="2"/>
            </w:r>
          </w:p>
        </w:tc>
      </w:tr>
      <w:tr w:rsidR="004C0966" w14:paraId="11B46DE5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4DA82238" w14:textId="77777777" w:rsidR="004C0966" w:rsidRPr="004C0966" w:rsidRDefault="004C0966" w:rsidP="00894F1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4C0966">
              <w:rPr>
                <w:rFonts w:ascii="Arial" w:hAnsi="Arial" w:cs="Arial"/>
                <w:b w:val="0"/>
                <w:bCs w:val="0"/>
                <w:sz w:val="24"/>
              </w:rPr>
              <w:t>Provisional Increase</w:t>
            </w:r>
          </w:p>
        </w:tc>
        <w:tc>
          <w:tcPr>
            <w:tcW w:w="23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46359C27" w14:textId="77777777" w:rsidR="004C0966" w:rsidRPr="004C0966" w:rsidRDefault="004C0966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C0966">
              <w:rPr>
                <w:rFonts w:ascii="Arial" w:hAnsi="Arial" w:cs="Arial"/>
                <w:sz w:val="24"/>
              </w:rPr>
              <w:t>0.1</w:t>
            </w:r>
          </w:p>
        </w:tc>
      </w:tr>
      <w:tr w:rsidR="004C0966" w14:paraId="66FD0CA0" w14:textId="77777777" w:rsidTr="0089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51E8A8FB" w14:textId="77777777" w:rsidR="004C0966" w:rsidRPr="004C0966" w:rsidRDefault="004C0966" w:rsidP="00894F1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4C0966">
              <w:rPr>
                <w:rFonts w:ascii="Arial" w:hAnsi="Arial" w:cs="Arial"/>
                <w:b w:val="0"/>
                <w:bCs w:val="0"/>
                <w:sz w:val="24"/>
              </w:rPr>
              <w:t>% Increase</w:t>
            </w:r>
          </w:p>
        </w:tc>
        <w:tc>
          <w:tcPr>
            <w:tcW w:w="2358" w:type="dxa"/>
            <w:tcBorders>
              <w:top w:val="single" w:sz="4" w:space="0" w:color="E40037"/>
              <w:left w:val="single" w:sz="4" w:space="0" w:color="E40037"/>
              <w:bottom w:val="single" w:sz="4" w:space="0" w:color="E40037"/>
              <w:right w:val="single" w:sz="4" w:space="0" w:color="E40037"/>
            </w:tcBorders>
          </w:tcPr>
          <w:p w14:paraId="65A78743" w14:textId="77777777" w:rsidR="004C0966" w:rsidRPr="004C0966" w:rsidRDefault="004C0966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C0966">
              <w:rPr>
                <w:rFonts w:ascii="Arial" w:hAnsi="Arial" w:cs="Arial"/>
                <w:sz w:val="24"/>
              </w:rPr>
              <w:t>1.1%</w:t>
            </w:r>
          </w:p>
        </w:tc>
      </w:tr>
    </w:tbl>
    <w:p w14:paraId="0CB4D822" w14:textId="77777777" w:rsidR="00FF54AD" w:rsidRDefault="00FF54AD" w:rsidP="008B4ECD">
      <w:pPr>
        <w:pStyle w:val="TextR"/>
        <w:ind w:left="567" w:hanging="567"/>
      </w:pPr>
    </w:p>
    <w:p w14:paraId="0C27C6EF" w14:textId="77777777" w:rsidR="00040D6C" w:rsidRDefault="00040D6C" w:rsidP="00D1375A">
      <w:pPr>
        <w:pStyle w:val="TextR"/>
      </w:pPr>
    </w:p>
    <w:p w14:paraId="6B1EFDC2" w14:textId="77777777" w:rsidR="00D70E18" w:rsidRDefault="006D645B" w:rsidP="00BF444D">
      <w:pPr>
        <w:pStyle w:val="TextR"/>
        <w:ind w:left="567" w:hanging="567"/>
      </w:pPr>
      <w:r>
        <w:t>2.2</w:t>
      </w:r>
      <w:r>
        <w:tab/>
      </w:r>
      <w:r w:rsidR="00BF444D">
        <w:t>Schools Forum a</w:t>
      </w:r>
      <w:r w:rsidR="002022C6">
        <w:t>pproved</w:t>
      </w:r>
      <w:r w:rsidR="00BF444D">
        <w:t xml:space="preserve"> the recommended changes </w:t>
      </w:r>
      <w:r w:rsidR="002022C6">
        <w:t xml:space="preserve">to the Essex Formula for Funding Schools for 2024/25 </w:t>
      </w:r>
      <w:r w:rsidR="00BF444D">
        <w:t>(at 7.1 and 7.2)</w:t>
      </w:r>
      <w:r w:rsidR="002022C6">
        <w:t>, as recommended by the Finance Review Group</w:t>
      </w:r>
      <w:r w:rsidR="00D70E18">
        <w:br/>
      </w:r>
    </w:p>
    <w:p w14:paraId="354BC59A" w14:textId="77777777" w:rsidR="0042520B" w:rsidRDefault="0042520B" w:rsidP="0042520B">
      <w:pPr>
        <w:ind w:left="1134" w:hanging="567"/>
        <w:rPr>
          <w:bCs/>
        </w:rPr>
      </w:pPr>
      <w:r>
        <w:rPr>
          <w:bCs/>
        </w:rPr>
        <w:t>7.1</w:t>
      </w:r>
      <w:r>
        <w:rPr>
          <w:bCs/>
        </w:rPr>
        <w:tab/>
        <w:t>To fund schools using the Essex non-fringe area cost adjustment uplift for 2024/25 to ensure all schools receive funding based on the geographic cost pressures.</w:t>
      </w:r>
      <w:r>
        <w:rPr>
          <w:bCs/>
        </w:rPr>
        <w:br/>
      </w:r>
    </w:p>
    <w:p w14:paraId="26E4144C" w14:textId="3D372BC4" w:rsidR="005249D0" w:rsidRDefault="0042520B" w:rsidP="00D229DF">
      <w:pPr>
        <w:pStyle w:val="TextR"/>
        <w:ind w:left="1134" w:hanging="567"/>
      </w:pPr>
      <w:r>
        <w:rPr>
          <w:bCs/>
        </w:rPr>
        <w:t>7.2</w:t>
      </w:r>
      <w:r>
        <w:rPr>
          <w:bCs/>
        </w:rPr>
        <w:tab/>
        <w:t>To increase the London Fringe allowance from 1.0156 to 1.0251 which is halfway between 1.0156 and 1.0345.</w:t>
      </w:r>
      <w:r w:rsidR="00BF444D">
        <w:br/>
      </w:r>
    </w:p>
    <w:p w14:paraId="3446E795" w14:textId="646D0833" w:rsidR="00674A94" w:rsidRDefault="006D645B" w:rsidP="005249D0">
      <w:pPr>
        <w:pStyle w:val="TextR"/>
        <w:ind w:left="567" w:hanging="567"/>
      </w:pPr>
      <w:r>
        <w:t>2.3</w:t>
      </w:r>
      <w:r>
        <w:tab/>
      </w:r>
      <w:r w:rsidR="003D4988">
        <w:t xml:space="preserve">Schools Forum </w:t>
      </w:r>
      <w:r w:rsidR="00B8645E">
        <w:t>approve</w:t>
      </w:r>
      <w:r w:rsidR="00DE0ADF">
        <w:t>d</w:t>
      </w:r>
      <w:r w:rsidR="00B8645E">
        <w:t xml:space="preserve"> </w:t>
      </w:r>
      <w:r w:rsidR="00DE0ADF">
        <w:t>the school funding consultation document (at Annex B), as recommended by the Finance Review Group.</w:t>
      </w:r>
      <w:r w:rsidR="00674A94">
        <w:br/>
      </w:r>
    </w:p>
    <w:p w14:paraId="02B11361" w14:textId="77777777" w:rsidR="00B8645E" w:rsidRDefault="00B8645E" w:rsidP="005249D0">
      <w:pPr>
        <w:pStyle w:val="TextR"/>
        <w:ind w:left="567" w:hanging="567"/>
      </w:pPr>
    </w:p>
    <w:p w14:paraId="01CACEC4" w14:textId="201707E7" w:rsidR="00B8645E" w:rsidRDefault="00B8645E" w:rsidP="005249D0">
      <w:pPr>
        <w:pStyle w:val="TextR"/>
        <w:ind w:left="567" w:hanging="567"/>
        <w:rPr>
          <w:b/>
          <w:bCs/>
        </w:rPr>
      </w:pPr>
      <w:r>
        <w:rPr>
          <w:b/>
          <w:bCs/>
        </w:rPr>
        <w:t xml:space="preserve">Agenda Item 4 </w:t>
      </w:r>
      <w:r w:rsidR="00BF2225">
        <w:rPr>
          <w:b/>
          <w:bCs/>
        </w:rPr>
        <w:t>–</w:t>
      </w:r>
      <w:r>
        <w:rPr>
          <w:b/>
          <w:bCs/>
        </w:rPr>
        <w:t xml:space="preserve"> </w:t>
      </w:r>
      <w:r w:rsidR="00BF5315">
        <w:rPr>
          <w:b/>
          <w:bCs/>
        </w:rPr>
        <w:t>De-Delegation and Education Functions 2024/25</w:t>
      </w:r>
    </w:p>
    <w:p w14:paraId="54857BD0" w14:textId="77777777" w:rsidR="00BF2225" w:rsidRDefault="00BF2225" w:rsidP="005249D0">
      <w:pPr>
        <w:pStyle w:val="TextR"/>
        <w:ind w:left="567" w:hanging="567"/>
        <w:rPr>
          <w:b/>
          <w:bCs/>
        </w:rPr>
      </w:pPr>
    </w:p>
    <w:p w14:paraId="30830472" w14:textId="2913D5B4" w:rsidR="00BF2225" w:rsidRDefault="00BF2225" w:rsidP="005249D0">
      <w:pPr>
        <w:pStyle w:val="TextR"/>
        <w:ind w:left="567" w:hanging="567"/>
      </w:pPr>
      <w:r>
        <w:rPr>
          <w:b/>
          <w:bCs/>
        </w:rPr>
        <w:t>Recommendations</w:t>
      </w:r>
    </w:p>
    <w:p w14:paraId="316AC758" w14:textId="77777777" w:rsidR="00BF2225" w:rsidRDefault="00BF2225" w:rsidP="005249D0">
      <w:pPr>
        <w:pStyle w:val="TextR"/>
        <w:ind w:left="567" w:hanging="567"/>
      </w:pPr>
    </w:p>
    <w:p w14:paraId="6191F9AC" w14:textId="4B491134" w:rsidR="00BC2CFF" w:rsidRDefault="00BC2CFF" w:rsidP="00BC2CFF">
      <w:pPr>
        <w:pStyle w:val="TextR"/>
        <w:ind w:left="567" w:hanging="567"/>
      </w:pPr>
      <w:r>
        <w:t>2.1</w:t>
      </w:r>
      <w:r>
        <w:tab/>
        <w:t>Primary maintained members approved the proposal for de-delegation for public duties at £1 per pupil for 2024/25.;</w:t>
      </w:r>
    </w:p>
    <w:p w14:paraId="38242E46" w14:textId="77777777" w:rsidR="00BC2CFF" w:rsidRDefault="00BC2CFF" w:rsidP="00BC2CFF">
      <w:pPr>
        <w:pStyle w:val="TextR"/>
        <w:ind w:left="567" w:hanging="567"/>
      </w:pPr>
    </w:p>
    <w:p w14:paraId="5F1017C2" w14:textId="5AF6C27F" w:rsidR="00BC2CFF" w:rsidRDefault="00BC2CFF" w:rsidP="00BC2CFF">
      <w:pPr>
        <w:pStyle w:val="TextR"/>
        <w:ind w:left="567" w:hanging="567"/>
      </w:pPr>
      <w:r>
        <w:t>2.2</w:t>
      </w:r>
      <w:r>
        <w:tab/>
        <w:t>Th</w:t>
      </w:r>
      <w:r w:rsidR="00EE4353">
        <w:t xml:space="preserve">e </w:t>
      </w:r>
      <w:r>
        <w:t>secondary maintained member agree</w:t>
      </w:r>
      <w:r w:rsidR="00EE4353">
        <w:t>d</w:t>
      </w:r>
      <w:r>
        <w:t xml:space="preserve"> the proposal for de-delegation for public duties </w:t>
      </w:r>
      <w:r w:rsidR="00EE4353">
        <w:t>at £1 per pupil for 2024/25</w:t>
      </w:r>
      <w:r>
        <w:t>;</w:t>
      </w:r>
    </w:p>
    <w:p w14:paraId="076C4FA3" w14:textId="77777777" w:rsidR="00BC2CFF" w:rsidRDefault="00BC2CFF" w:rsidP="00BC2CFF">
      <w:pPr>
        <w:pStyle w:val="TextR"/>
        <w:ind w:left="567" w:hanging="567"/>
      </w:pPr>
    </w:p>
    <w:p w14:paraId="6137D1BE" w14:textId="6551EE35" w:rsidR="00BC2CFF" w:rsidRDefault="00BC2CFF" w:rsidP="00BC2CFF">
      <w:pPr>
        <w:pStyle w:val="TextR"/>
        <w:ind w:left="567" w:hanging="567"/>
      </w:pPr>
      <w:r>
        <w:t>2.3</w:t>
      </w:r>
      <w:r>
        <w:tab/>
        <w:t>School members agree</w:t>
      </w:r>
      <w:r w:rsidR="00EE4353">
        <w:t>d</w:t>
      </w:r>
      <w:r>
        <w:t xml:space="preserve"> to top-slice </w:t>
      </w:r>
      <w:r w:rsidRPr="00297ABC">
        <w:rPr>
          <w:b/>
          <w:bCs/>
        </w:rPr>
        <w:t>£</w:t>
      </w:r>
      <w:r>
        <w:rPr>
          <w:b/>
          <w:bCs/>
        </w:rPr>
        <w:t>1.3m</w:t>
      </w:r>
      <w:r>
        <w:t xml:space="preserve"> for premature retirement costs at 4.7;</w:t>
      </w:r>
      <w:r>
        <w:br/>
      </w:r>
    </w:p>
    <w:p w14:paraId="35764256" w14:textId="2620FD86" w:rsidR="00BC2CFF" w:rsidRDefault="00BC2CFF" w:rsidP="00BC2CFF">
      <w:pPr>
        <w:pStyle w:val="TextR"/>
        <w:ind w:left="567" w:hanging="567"/>
      </w:pPr>
      <w:r>
        <w:t>2.4</w:t>
      </w:r>
      <w:r>
        <w:tab/>
      </w:r>
      <w:r w:rsidR="00EE4353">
        <w:t>A</w:t>
      </w:r>
      <w:r>
        <w:t>ll members agree</w:t>
      </w:r>
      <w:r w:rsidR="00EE4353">
        <w:t>d</w:t>
      </w:r>
      <w:r>
        <w:t xml:space="preserve"> the proposals for education functions funded by the ongoing responsibilities element of the Central School Services Block at 5.3; and</w:t>
      </w:r>
    </w:p>
    <w:p w14:paraId="14DBAEB1" w14:textId="6BD02C64" w:rsidR="00BC2CFF" w:rsidRDefault="00E34471" w:rsidP="00BC2CFF">
      <w:pPr>
        <w:pStyle w:val="TextR"/>
        <w:ind w:left="567" w:hanging="567"/>
      </w:pPr>
      <w:r>
        <w:tab/>
      </w:r>
    </w:p>
    <w:p w14:paraId="5C1F66A3" w14:textId="77777777" w:rsidR="008463B5" w:rsidRDefault="00E34471" w:rsidP="00BC2CFF">
      <w:pPr>
        <w:pStyle w:val="TextR"/>
        <w:ind w:left="567" w:hanging="567"/>
      </w:pPr>
      <w:r>
        <w:tab/>
      </w:r>
    </w:p>
    <w:tbl>
      <w:tblPr>
        <w:tblStyle w:val="ListTable3-Accent2"/>
        <w:tblW w:w="9588" w:type="dxa"/>
        <w:tblLook w:val="04A0" w:firstRow="1" w:lastRow="0" w:firstColumn="1" w:lastColumn="0" w:noHBand="0" w:noVBand="1"/>
      </w:tblPr>
      <w:tblGrid>
        <w:gridCol w:w="7420"/>
        <w:gridCol w:w="1084"/>
        <w:gridCol w:w="1084"/>
      </w:tblGrid>
      <w:tr w:rsidR="008463B5" w:rsidRPr="000A6095" w14:paraId="5785C57B" w14:textId="77777777" w:rsidTr="0089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20" w:type="dxa"/>
            <w:shd w:val="clear" w:color="auto" w:fill="E40037"/>
            <w:hideMark/>
          </w:tcPr>
          <w:p w14:paraId="3BB15547" w14:textId="77777777" w:rsidR="008463B5" w:rsidRPr="008463B5" w:rsidRDefault="008463B5" w:rsidP="00894F15">
            <w:pPr>
              <w:rPr>
                <w:rFonts w:ascii="Arial" w:hAnsi="Arial" w:cs="Arial"/>
                <w:sz w:val="24"/>
              </w:rPr>
            </w:pPr>
            <w:r w:rsidRPr="008463B5">
              <w:rPr>
                <w:rFonts w:ascii="Arial" w:hAnsi="Arial" w:cs="Arial"/>
                <w:sz w:val="24"/>
              </w:rPr>
              <w:t>Central Services for all schools</w:t>
            </w:r>
          </w:p>
        </w:tc>
        <w:tc>
          <w:tcPr>
            <w:tcW w:w="1084" w:type="dxa"/>
            <w:shd w:val="clear" w:color="auto" w:fill="E40037"/>
            <w:hideMark/>
          </w:tcPr>
          <w:p w14:paraId="1D216B5F" w14:textId="77777777" w:rsidR="008463B5" w:rsidRPr="008463B5" w:rsidRDefault="008463B5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463B5">
              <w:rPr>
                <w:rFonts w:ascii="Arial" w:hAnsi="Arial" w:cs="Arial"/>
                <w:sz w:val="24"/>
              </w:rPr>
              <w:t>2023/24</w:t>
            </w:r>
          </w:p>
        </w:tc>
        <w:tc>
          <w:tcPr>
            <w:tcW w:w="1084" w:type="dxa"/>
            <w:shd w:val="clear" w:color="auto" w:fill="E40037"/>
            <w:hideMark/>
          </w:tcPr>
          <w:p w14:paraId="2620E88A" w14:textId="77777777" w:rsidR="008463B5" w:rsidRPr="008463B5" w:rsidRDefault="008463B5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463B5">
              <w:rPr>
                <w:rFonts w:ascii="Arial" w:hAnsi="Arial" w:cs="Arial"/>
                <w:sz w:val="24"/>
              </w:rPr>
              <w:t>2024/25</w:t>
            </w:r>
          </w:p>
        </w:tc>
      </w:tr>
      <w:tr w:rsidR="008463B5" w:rsidRPr="00477BEB" w14:paraId="1EEA8053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41F5E73C" w14:textId="77777777" w:rsidR="008463B5" w:rsidRPr="008463B5" w:rsidRDefault="008463B5" w:rsidP="00894F15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84" w:type="dxa"/>
            <w:hideMark/>
          </w:tcPr>
          <w:p w14:paraId="11B4C3B0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463B5">
              <w:rPr>
                <w:rFonts w:ascii="Arial" w:hAnsi="Arial" w:cs="Arial"/>
                <w:b/>
                <w:bCs/>
                <w:color w:val="000000"/>
                <w:sz w:val="24"/>
              </w:rPr>
              <w:t>£’000</w:t>
            </w:r>
          </w:p>
        </w:tc>
        <w:tc>
          <w:tcPr>
            <w:tcW w:w="1084" w:type="dxa"/>
            <w:hideMark/>
          </w:tcPr>
          <w:p w14:paraId="5EC3F713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463B5">
              <w:rPr>
                <w:rFonts w:ascii="Arial" w:hAnsi="Arial" w:cs="Arial"/>
                <w:b/>
                <w:bCs/>
                <w:color w:val="000000"/>
                <w:sz w:val="24"/>
              </w:rPr>
              <w:t>£’000</w:t>
            </w:r>
          </w:p>
        </w:tc>
      </w:tr>
      <w:tr w:rsidR="008463B5" w:rsidRPr="00477BEB" w14:paraId="026FFC54" w14:textId="77777777" w:rsidTr="00894F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2549C3A0" w14:textId="77777777" w:rsidR="008463B5" w:rsidRPr="008463B5" w:rsidRDefault="008463B5" w:rsidP="00894F15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Statutory &amp; Regulatory services:</w:t>
            </w:r>
          </w:p>
        </w:tc>
        <w:tc>
          <w:tcPr>
            <w:tcW w:w="1084" w:type="dxa"/>
            <w:hideMark/>
          </w:tcPr>
          <w:p w14:paraId="19E291F1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24058299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463B5" w:rsidRPr="00477BEB" w14:paraId="72912F12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1D2FE6B4" w14:textId="77777777" w:rsidR="008463B5" w:rsidRPr="008463B5" w:rsidRDefault="008463B5" w:rsidP="00894F15">
            <w:pPr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51B2461B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3F386BED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463B5" w:rsidRPr="00477BEB" w14:paraId="52766543" w14:textId="77777777" w:rsidTr="00894F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noWrap/>
            <w:hideMark/>
          </w:tcPr>
          <w:p w14:paraId="46C7CCC9" w14:textId="77777777" w:rsidR="008463B5" w:rsidRPr="008463B5" w:rsidRDefault="008463B5" w:rsidP="00894F15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Education Welfare</w:t>
            </w:r>
          </w:p>
        </w:tc>
        <w:tc>
          <w:tcPr>
            <w:tcW w:w="1084" w:type="dxa"/>
            <w:hideMark/>
          </w:tcPr>
          <w:p w14:paraId="7A080F9C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1,170</w:t>
            </w:r>
          </w:p>
        </w:tc>
        <w:tc>
          <w:tcPr>
            <w:tcW w:w="1084" w:type="dxa"/>
          </w:tcPr>
          <w:p w14:paraId="224BD6A6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1,566</w:t>
            </w:r>
          </w:p>
        </w:tc>
      </w:tr>
      <w:tr w:rsidR="008463B5" w:rsidRPr="00477BEB" w14:paraId="262F46EB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noWrap/>
            <w:hideMark/>
          </w:tcPr>
          <w:p w14:paraId="231795B5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School attendance</w:t>
            </w:r>
          </w:p>
        </w:tc>
        <w:tc>
          <w:tcPr>
            <w:tcW w:w="1084" w:type="dxa"/>
            <w:hideMark/>
          </w:tcPr>
          <w:p w14:paraId="5AD6F67A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03BA893B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04593684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7EC07ED5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Employment of children</w:t>
            </w:r>
          </w:p>
        </w:tc>
        <w:tc>
          <w:tcPr>
            <w:tcW w:w="1084" w:type="dxa"/>
            <w:hideMark/>
          </w:tcPr>
          <w:p w14:paraId="39CEACF0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48CD3AE5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3919E8DE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6D8D18D4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Children missing education and elective home education</w:t>
            </w:r>
          </w:p>
        </w:tc>
        <w:tc>
          <w:tcPr>
            <w:tcW w:w="1084" w:type="dxa"/>
            <w:hideMark/>
          </w:tcPr>
          <w:p w14:paraId="58FE63AB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32426B44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6EAB53DB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2076C55" w14:textId="77777777" w:rsidR="008463B5" w:rsidRPr="008463B5" w:rsidRDefault="008463B5" w:rsidP="00894F15">
            <w:pPr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61D3D0FE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1605917E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4DB9428D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DBCE488" w14:textId="77777777" w:rsidR="008463B5" w:rsidRPr="008463B5" w:rsidRDefault="008463B5" w:rsidP="00894F15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Statutory  Regulatory Duties -</w:t>
            </w:r>
          </w:p>
        </w:tc>
        <w:tc>
          <w:tcPr>
            <w:tcW w:w="1084" w:type="dxa"/>
            <w:hideMark/>
          </w:tcPr>
          <w:p w14:paraId="12980582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1,577</w:t>
            </w:r>
          </w:p>
        </w:tc>
        <w:tc>
          <w:tcPr>
            <w:tcW w:w="1084" w:type="dxa"/>
          </w:tcPr>
          <w:p w14:paraId="6D18065E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1,155</w:t>
            </w:r>
          </w:p>
        </w:tc>
      </w:tr>
      <w:tr w:rsidR="008463B5" w:rsidRPr="00477BEB" w14:paraId="2B8D7186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573B058B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Director Education</w:t>
            </w:r>
          </w:p>
        </w:tc>
        <w:tc>
          <w:tcPr>
            <w:tcW w:w="1084" w:type="dxa"/>
            <w:hideMark/>
          </w:tcPr>
          <w:p w14:paraId="0E509C09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457EC662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4CE4928B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6C48E5F0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Senior Education Management Team</w:t>
            </w:r>
          </w:p>
        </w:tc>
        <w:tc>
          <w:tcPr>
            <w:tcW w:w="1084" w:type="dxa"/>
            <w:hideMark/>
          </w:tcPr>
          <w:p w14:paraId="43AA143C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6ED718F0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76D3366C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77D6B2F0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Planning for education service as a whole</w:t>
            </w:r>
          </w:p>
        </w:tc>
        <w:tc>
          <w:tcPr>
            <w:tcW w:w="1084" w:type="dxa"/>
            <w:hideMark/>
          </w:tcPr>
          <w:p w14:paraId="029B963B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25DEFE6C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4B57E80F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1FDBBF21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Revenue budget preparation / external audit</w:t>
            </w:r>
          </w:p>
        </w:tc>
        <w:tc>
          <w:tcPr>
            <w:tcW w:w="1084" w:type="dxa"/>
            <w:hideMark/>
          </w:tcPr>
          <w:p w14:paraId="4C400C0F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501B88B2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72AB9347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066E67A9" w14:textId="77777777" w:rsidR="008463B5" w:rsidRPr="008463B5" w:rsidRDefault="008463B5" w:rsidP="00894F15">
            <w:pPr>
              <w:ind w:firstLineChars="100" w:firstLine="241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548B7A90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05E9BAB0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5C3868F0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B3E047A" w14:textId="77777777" w:rsidR="008463B5" w:rsidRPr="008463B5" w:rsidRDefault="008463B5" w:rsidP="00894F15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Asset Management</w:t>
            </w:r>
          </w:p>
        </w:tc>
        <w:tc>
          <w:tcPr>
            <w:tcW w:w="1084" w:type="dxa"/>
            <w:hideMark/>
          </w:tcPr>
          <w:p w14:paraId="553E958F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333</w:t>
            </w:r>
          </w:p>
        </w:tc>
        <w:tc>
          <w:tcPr>
            <w:tcW w:w="1084" w:type="dxa"/>
          </w:tcPr>
          <w:p w14:paraId="5CFC7599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359</w:t>
            </w:r>
          </w:p>
        </w:tc>
      </w:tr>
      <w:tr w:rsidR="008463B5" w:rsidRPr="00477BEB" w14:paraId="2F9AE0E3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7B1EB0C7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 xml:space="preserve">- Management of the LA's capital programme </w:t>
            </w:r>
          </w:p>
        </w:tc>
        <w:tc>
          <w:tcPr>
            <w:tcW w:w="1084" w:type="dxa"/>
            <w:hideMark/>
          </w:tcPr>
          <w:p w14:paraId="6370AA37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743EFDC8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463B5" w:rsidRPr="00477BEB" w14:paraId="4893E7EA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63B2286C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Preparation and review of the asset management plan</w:t>
            </w:r>
          </w:p>
        </w:tc>
        <w:tc>
          <w:tcPr>
            <w:tcW w:w="1084" w:type="dxa"/>
            <w:hideMark/>
          </w:tcPr>
          <w:p w14:paraId="44C5ADC5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6EA8460A" w14:textId="77777777" w:rsidR="008463B5" w:rsidRPr="008463B5" w:rsidRDefault="008463B5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463B5" w:rsidRPr="00477BEB" w14:paraId="0FEDDE01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6D34E6A1" w14:textId="77777777" w:rsidR="008463B5" w:rsidRPr="008463B5" w:rsidRDefault="008463B5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8463B5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Negotiation and management of private finance transactions</w:t>
            </w:r>
          </w:p>
        </w:tc>
        <w:tc>
          <w:tcPr>
            <w:tcW w:w="1084" w:type="dxa"/>
            <w:hideMark/>
          </w:tcPr>
          <w:p w14:paraId="21809A89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5DB550E9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463B5" w:rsidRPr="00477BEB" w14:paraId="094783CC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36A7A4C" w14:textId="77777777" w:rsidR="008463B5" w:rsidRPr="008463B5" w:rsidRDefault="008463B5" w:rsidP="00894F15">
            <w:pPr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16E2765A" w14:textId="77777777" w:rsidR="008463B5" w:rsidRPr="008463B5" w:rsidRDefault="008463B5" w:rsidP="0089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  <w:hideMark/>
          </w:tcPr>
          <w:p w14:paraId="08E30BC7" w14:textId="77777777" w:rsidR="008463B5" w:rsidRPr="008463B5" w:rsidRDefault="008463B5" w:rsidP="00894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463B5" w:rsidRPr="00477BEB" w14:paraId="171806BC" w14:textId="77777777" w:rsidTr="00894F1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1797ECEC" w14:textId="77777777" w:rsidR="008463B5" w:rsidRPr="008463B5" w:rsidRDefault="008463B5" w:rsidP="00894F15">
            <w:pPr>
              <w:rPr>
                <w:rFonts w:ascii="Arial" w:hAnsi="Arial" w:cs="Arial"/>
                <w:color w:val="000000"/>
                <w:sz w:val="24"/>
              </w:rPr>
            </w:pPr>
            <w:r w:rsidRPr="008463B5">
              <w:rPr>
                <w:rFonts w:ascii="Arial" w:hAnsi="Arial" w:cs="Arial"/>
                <w:color w:val="000000"/>
                <w:sz w:val="24"/>
              </w:rPr>
              <w:t>Total</w:t>
            </w:r>
          </w:p>
        </w:tc>
        <w:tc>
          <w:tcPr>
            <w:tcW w:w="1084" w:type="dxa"/>
            <w:hideMark/>
          </w:tcPr>
          <w:p w14:paraId="3A68DBF9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463B5">
              <w:rPr>
                <w:rFonts w:ascii="Arial" w:hAnsi="Arial" w:cs="Arial"/>
                <w:b/>
                <w:bCs/>
                <w:color w:val="000000"/>
                <w:sz w:val="24"/>
              </w:rPr>
              <w:t>3,080</w:t>
            </w:r>
          </w:p>
        </w:tc>
        <w:tc>
          <w:tcPr>
            <w:tcW w:w="1084" w:type="dxa"/>
            <w:hideMark/>
          </w:tcPr>
          <w:p w14:paraId="63CBA8CF" w14:textId="77777777" w:rsidR="008463B5" w:rsidRPr="008463B5" w:rsidRDefault="008463B5" w:rsidP="00894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463B5">
              <w:rPr>
                <w:rFonts w:ascii="Arial" w:hAnsi="Arial" w:cs="Arial"/>
                <w:b/>
                <w:bCs/>
                <w:color w:val="000000"/>
                <w:sz w:val="24"/>
              </w:rPr>
              <w:t>3,080</w:t>
            </w:r>
          </w:p>
        </w:tc>
      </w:tr>
    </w:tbl>
    <w:p w14:paraId="4AC980C9" w14:textId="4E6E96AA" w:rsidR="00BC2CFF" w:rsidRDefault="00BC2CFF" w:rsidP="00913B77">
      <w:pPr>
        <w:pStyle w:val="TextR"/>
        <w:ind w:left="567" w:hanging="567"/>
      </w:pPr>
      <w:r>
        <w:t>2.5</w:t>
      </w:r>
      <w:r>
        <w:tab/>
      </w:r>
      <w:r w:rsidR="004A4F64">
        <w:t>A</w:t>
      </w:r>
      <w:r>
        <w:t>ll maintained members agree</w:t>
      </w:r>
      <w:r w:rsidR="004A4F64">
        <w:t>d</w:t>
      </w:r>
      <w:r>
        <w:t xml:space="preserve"> the proposals for education functions to be funded by maintained schools at 5.4.</w:t>
      </w:r>
    </w:p>
    <w:p w14:paraId="0ACA4114" w14:textId="77777777" w:rsidR="008463B5" w:rsidRDefault="008463B5" w:rsidP="008463B5">
      <w:pPr>
        <w:pStyle w:val="TextR"/>
      </w:pPr>
    </w:p>
    <w:tbl>
      <w:tblPr>
        <w:tblStyle w:val="ListTable3-Accent2"/>
        <w:tblW w:w="9508" w:type="dxa"/>
        <w:tblLook w:val="04A0" w:firstRow="1" w:lastRow="0" w:firstColumn="1" w:lastColumn="0" w:noHBand="0" w:noVBand="1"/>
      </w:tblPr>
      <w:tblGrid>
        <w:gridCol w:w="5172"/>
        <w:gridCol w:w="1084"/>
        <w:gridCol w:w="1084"/>
        <w:gridCol w:w="1084"/>
        <w:gridCol w:w="1084"/>
      </w:tblGrid>
      <w:tr w:rsidR="00FC09F4" w:rsidRPr="000A0AEC" w14:paraId="74F88AD5" w14:textId="77777777" w:rsidTr="0089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72" w:type="dxa"/>
            <w:shd w:val="clear" w:color="auto" w:fill="E40037"/>
            <w:hideMark/>
          </w:tcPr>
          <w:p w14:paraId="25EF8905" w14:textId="77777777" w:rsidR="00FC09F4" w:rsidRPr="00FC09F4" w:rsidRDefault="00FC09F4" w:rsidP="00894F15">
            <w:pPr>
              <w:rPr>
                <w:rFonts w:ascii="Arial" w:hAnsi="Arial" w:cs="Arial"/>
                <w:sz w:val="24"/>
              </w:rPr>
            </w:pPr>
            <w:r w:rsidRPr="00FC09F4">
              <w:rPr>
                <w:rFonts w:ascii="Arial" w:hAnsi="Arial" w:cs="Arial"/>
                <w:sz w:val="24"/>
              </w:rPr>
              <w:t>Central Services for maintained schools</w:t>
            </w:r>
          </w:p>
        </w:tc>
        <w:tc>
          <w:tcPr>
            <w:tcW w:w="1084" w:type="dxa"/>
            <w:shd w:val="clear" w:color="auto" w:fill="E40037"/>
          </w:tcPr>
          <w:p w14:paraId="71685583" w14:textId="77777777" w:rsidR="00FC09F4" w:rsidRPr="00FC09F4" w:rsidRDefault="00FC09F4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C09F4">
              <w:rPr>
                <w:rFonts w:ascii="Arial" w:hAnsi="Arial" w:cs="Arial"/>
                <w:sz w:val="24"/>
              </w:rPr>
              <w:t>2023/24</w:t>
            </w:r>
          </w:p>
        </w:tc>
        <w:tc>
          <w:tcPr>
            <w:tcW w:w="1084" w:type="dxa"/>
            <w:shd w:val="clear" w:color="auto" w:fill="E40037"/>
          </w:tcPr>
          <w:p w14:paraId="4AA5747B" w14:textId="77777777" w:rsidR="00FC09F4" w:rsidRPr="00FC09F4" w:rsidRDefault="00FC09F4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C09F4">
              <w:rPr>
                <w:rFonts w:ascii="Arial" w:hAnsi="Arial" w:cs="Arial"/>
                <w:sz w:val="24"/>
              </w:rPr>
              <w:t>2023/24</w:t>
            </w:r>
          </w:p>
        </w:tc>
        <w:tc>
          <w:tcPr>
            <w:tcW w:w="1084" w:type="dxa"/>
            <w:shd w:val="clear" w:color="auto" w:fill="E40037"/>
            <w:hideMark/>
          </w:tcPr>
          <w:p w14:paraId="4872701E" w14:textId="77777777" w:rsidR="00FC09F4" w:rsidRPr="00FC09F4" w:rsidRDefault="00FC09F4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C09F4">
              <w:rPr>
                <w:rFonts w:ascii="Arial" w:hAnsi="Arial" w:cs="Arial"/>
                <w:sz w:val="24"/>
              </w:rPr>
              <w:t>2024/25</w:t>
            </w:r>
          </w:p>
        </w:tc>
        <w:tc>
          <w:tcPr>
            <w:tcW w:w="1084" w:type="dxa"/>
            <w:shd w:val="clear" w:color="auto" w:fill="E40037"/>
            <w:hideMark/>
          </w:tcPr>
          <w:p w14:paraId="69441C24" w14:textId="77777777" w:rsidR="00FC09F4" w:rsidRPr="00FC09F4" w:rsidRDefault="00FC09F4" w:rsidP="00894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C09F4">
              <w:rPr>
                <w:rFonts w:ascii="Arial" w:hAnsi="Arial" w:cs="Arial"/>
                <w:sz w:val="24"/>
              </w:rPr>
              <w:t>2024/25</w:t>
            </w:r>
          </w:p>
        </w:tc>
      </w:tr>
      <w:tr w:rsidR="00FC09F4" w:rsidRPr="000A0AEC" w14:paraId="0125E53E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7DF313F2" w14:textId="77777777" w:rsidR="00FC09F4" w:rsidRPr="00FC09F4" w:rsidRDefault="00FC09F4" w:rsidP="00894F15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1084" w:type="dxa"/>
          </w:tcPr>
          <w:p w14:paraId="715133CE" w14:textId="77777777" w:rsidR="00FC09F4" w:rsidRPr="00FC09F4" w:rsidRDefault="00FC09F4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Cost of service</w:t>
            </w:r>
          </w:p>
        </w:tc>
        <w:tc>
          <w:tcPr>
            <w:tcW w:w="1084" w:type="dxa"/>
          </w:tcPr>
          <w:p w14:paraId="533D60A4" w14:textId="77777777" w:rsidR="00FC09F4" w:rsidRPr="00FC09F4" w:rsidRDefault="00FC09F4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Per Pupil</w:t>
            </w:r>
          </w:p>
        </w:tc>
        <w:tc>
          <w:tcPr>
            <w:tcW w:w="1084" w:type="dxa"/>
            <w:hideMark/>
          </w:tcPr>
          <w:p w14:paraId="74B168B0" w14:textId="77777777" w:rsidR="00FC09F4" w:rsidRPr="00FC09F4" w:rsidRDefault="00FC09F4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Cost of service</w:t>
            </w:r>
          </w:p>
        </w:tc>
        <w:tc>
          <w:tcPr>
            <w:tcW w:w="1084" w:type="dxa"/>
            <w:hideMark/>
          </w:tcPr>
          <w:p w14:paraId="550A2478" w14:textId="77777777" w:rsidR="00FC09F4" w:rsidRPr="00FC09F4" w:rsidRDefault="00FC09F4" w:rsidP="00894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Per Pupil</w:t>
            </w:r>
          </w:p>
        </w:tc>
      </w:tr>
      <w:tr w:rsidR="00FC09F4" w:rsidRPr="00FA26D3" w14:paraId="55B74781" w14:textId="77777777" w:rsidTr="00894F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25D8203D" w14:textId="77777777" w:rsidR="00FC09F4" w:rsidRPr="00FC09F4" w:rsidRDefault="00FC09F4" w:rsidP="00894F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Asset Management</w:t>
            </w:r>
          </w:p>
        </w:tc>
        <w:tc>
          <w:tcPr>
            <w:tcW w:w="1084" w:type="dxa"/>
          </w:tcPr>
          <w:p w14:paraId="6F599E2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268</w:t>
            </w:r>
          </w:p>
        </w:tc>
        <w:tc>
          <w:tcPr>
            <w:tcW w:w="1084" w:type="dxa"/>
          </w:tcPr>
          <w:p w14:paraId="5C1502EA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4.48</w:t>
            </w:r>
          </w:p>
        </w:tc>
        <w:tc>
          <w:tcPr>
            <w:tcW w:w="1084" w:type="dxa"/>
          </w:tcPr>
          <w:p w14:paraId="2D1DAAD8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268</w:t>
            </w:r>
          </w:p>
        </w:tc>
        <w:tc>
          <w:tcPr>
            <w:tcW w:w="1084" w:type="dxa"/>
          </w:tcPr>
          <w:p w14:paraId="662FE028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4.53</w:t>
            </w:r>
          </w:p>
        </w:tc>
      </w:tr>
      <w:tr w:rsidR="00FC09F4" w:rsidRPr="00FA26D3" w14:paraId="078BA8EE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733F0C0F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General landlord duties including:</w:t>
            </w:r>
          </w:p>
        </w:tc>
        <w:tc>
          <w:tcPr>
            <w:tcW w:w="1084" w:type="dxa"/>
          </w:tcPr>
          <w:p w14:paraId="54BE8060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B4FD67E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30E45DAA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43EA1DF2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3F91E593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13DC680A" w14:textId="77777777" w:rsidR="00FC09F4" w:rsidRPr="00FC09F4" w:rsidRDefault="00FC09F4" w:rsidP="00894F15">
            <w:pPr>
              <w:ind w:firstLineChars="300" w:firstLine="7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i) appropriate facilities for pupils / staff</w:t>
            </w:r>
          </w:p>
        </w:tc>
        <w:tc>
          <w:tcPr>
            <w:tcW w:w="1084" w:type="dxa"/>
          </w:tcPr>
          <w:p w14:paraId="098FF63E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2E65B3F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0A477EF8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3DEA5F7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2D6FC9D0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5B210128" w14:textId="77777777" w:rsidR="00FC09F4" w:rsidRPr="00FC09F4" w:rsidRDefault="00FC09F4" w:rsidP="00894F15">
            <w:pPr>
              <w:ind w:firstLineChars="300" w:firstLine="7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ii) ability to sustain appropriate loads</w:t>
            </w:r>
          </w:p>
        </w:tc>
        <w:tc>
          <w:tcPr>
            <w:tcW w:w="1084" w:type="dxa"/>
          </w:tcPr>
          <w:p w14:paraId="1C3643AF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68CF567B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5359894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42B5530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37548421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349DECF5" w14:textId="77777777" w:rsidR="00FC09F4" w:rsidRPr="00FC09F4" w:rsidRDefault="00FC09F4" w:rsidP="00894F15">
            <w:pPr>
              <w:ind w:firstLineChars="300" w:firstLine="7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iii) reasonable weather resistance</w:t>
            </w:r>
          </w:p>
        </w:tc>
        <w:tc>
          <w:tcPr>
            <w:tcW w:w="1084" w:type="dxa"/>
          </w:tcPr>
          <w:p w14:paraId="299835EB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4F5933B7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C21C7ED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6FF9DC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29EB738D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405DBF9A" w14:textId="77777777" w:rsidR="00FC09F4" w:rsidRPr="00FC09F4" w:rsidRDefault="00FC09F4" w:rsidP="00894F15">
            <w:pPr>
              <w:ind w:firstLineChars="300" w:firstLine="7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iv) safe escape routes</w:t>
            </w:r>
          </w:p>
        </w:tc>
        <w:tc>
          <w:tcPr>
            <w:tcW w:w="1084" w:type="dxa"/>
          </w:tcPr>
          <w:p w14:paraId="678C5A13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0E6870A9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57B6AA22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5A9B0AC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2916550B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48BCC37C" w14:textId="77777777" w:rsidR="00FC09F4" w:rsidRPr="00FC09F4" w:rsidRDefault="00FC09F4" w:rsidP="00894F15">
            <w:pPr>
              <w:ind w:left="746" w:hanging="2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vi) adequate water supplies and drainage</w:t>
            </w:r>
          </w:p>
        </w:tc>
        <w:tc>
          <w:tcPr>
            <w:tcW w:w="1084" w:type="dxa"/>
          </w:tcPr>
          <w:p w14:paraId="0CA44F08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678975D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B5379C4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3C7329C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6C9AD8B0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58C93EBE" w14:textId="77777777" w:rsidR="00FC09F4" w:rsidRPr="00FC09F4" w:rsidRDefault="00FC09F4" w:rsidP="00894F15">
            <w:pPr>
              <w:ind w:leftChars="300" w:left="744" w:hangingChars="10" w:hanging="24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vii) playing fields of appropriate standards</w:t>
            </w:r>
          </w:p>
        </w:tc>
        <w:tc>
          <w:tcPr>
            <w:tcW w:w="1084" w:type="dxa"/>
          </w:tcPr>
          <w:p w14:paraId="3B78DE42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6F35EA6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6182C385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093AE83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0ABE2734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0B77D6F2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 xml:space="preserve">- General health and safety </w:t>
            </w:r>
          </w:p>
        </w:tc>
        <w:tc>
          <w:tcPr>
            <w:tcW w:w="1084" w:type="dxa"/>
          </w:tcPr>
          <w:p w14:paraId="0F7DB0E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63F816C2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3F8DFAF3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44E11A63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09B7C07D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3BF2A432" w14:textId="77777777" w:rsidR="00FC09F4" w:rsidRPr="00FC09F4" w:rsidRDefault="00FC09F4" w:rsidP="00894F15">
            <w:pPr>
              <w:ind w:leftChars="100" w:left="319" w:hangingChars="33" w:hanging="79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Management of the risk of asbestos in     community schools</w:t>
            </w:r>
          </w:p>
        </w:tc>
        <w:tc>
          <w:tcPr>
            <w:tcW w:w="1084" w:type="dxa"/>
          </w:tcPr>
          <w:p w14:paraId="6691F5BE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088D633A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33245C72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4FB59FB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312D3D0C" w14:textId="77777777" w:rsidTr="00894F1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696027C4" w14:textId="77777777" w:rsidR="00FC09F4" w:rsidRPr="00FC09F4" w:rsidRDefault="00FC09F4" w:rsidP="00894F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 </w:t>
            </w:r>
          </w:p>
        </w:tc>
        <w:tc>
          <w:tcPr>
            <w:tcW w:w="1084" w:type="dxa"/>
          </w:tcPr>
          <w:p w14:paraId="28E2786D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332A87F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976BAC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AE7FEF7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38F198ED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2F8BBDD1" w14:textId="77777777" w:rsidR="00FC09F4" w:rsidRPr="00FC09F4" w:rsidRDefault="00FC09F4" w:rsidP="00894F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Statutory &amp; regulatory Duties</w:t>
            </w:r>
          </w:p>
        </w:tc>
        <w:tc>
          <w:tcPr>
            <w:tcW w:w="1084" w:type="dxa"/>
          </w:tcPr>
          <w:p w14:paraId="1EFDC735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2,168</w:t>
            </w:r>
          </w:p>
        </w:tc>
        <w:tc>
          <w:tcPr>
            <w:tcW w:w="1084" w:type="dxa"/>
          </w:tcPr>
          <w:p w14:paraId="08CFEC49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36.28</w:t>
            </w:r>
          </w:p>
        </w:tc>
        <w:tc>
          <w:tcPr>
            <w:tcW w:w="1084" w:type="dxa"/>
          </w:tcPr>
          <w:p w14:paraId="2BA8708E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2,168</w:t>
            </w:r>
          </w:p>
        </w:tc>
        <w:tc>
          <w:tcPr>
            <w:tcW w:w="1084" w:type="dxa"/>
          </w:tcPr>
          <w:p w14:paraId="77F2CEB9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36.65</w:t>
            </w:r>
          </w:p>
        </w:tc>
      </w:tr>
      <w:tr w:rsidR="00FC09F4" w:rsidRPr="00FA26D3" w14:paraId="4D9432EE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2784908B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maintaining computer systems</w:t>
            </w:r>
          </w:p>
        </w:tc>
        <w:tc>
          <w:tcPr>
            <w:tcW w:w="1084" w:type="dxa"/>
          </w:tcPr>
          <w:p w14:paraId="23A9F32C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49E2AE2F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8411AB1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4A9B512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05FB3004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4972A190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data storage</w:t>
            </w:r>
          </w:p>
        </w:tc>
        <w:tc>
          <w:tcPr>
            <w:tcW w:w="1084" w:type="dxa"/>
          </w:tcPr>
          <w:p w14:paraId="4DACE7A1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D3EEEEA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26088A2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C6691FA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031AC875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106DB73D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Budgeting and accounting functions</w:t>
            </w:r>
          </w:p>
        </w:tc>
        <w:tc>
          <w:tcPr>
            <w:tcW w:w="1084" w:type="dxa"/>
          </w:tcPr>
          <w:p w14:paraId="5C1B51F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F242A0E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496E0CD7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DEF5EF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3CC6F5E3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3588CFC0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planning sufficient school places</w:t>
            </w:r>
          </w:p>
        </w:tc>
        <w:tc>
          <w:tcPr>
            <w:tcW w:w="1084" w:type="dxa"/>
          </w:tcPr>
          <w:p w14:paraId="5C96C8C6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FA14479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08CCA90E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E7E426C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6C5CAA10" w14:textId="77777777" w:rsidTr="00894F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37D3D856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compliance with Health &amp; Safety regs</w:t>
            </w:r>
          </w:p>
        </w:tc>
        <w:tc>
          <w:tcPr>
            <w:tcW w:w="1084" w:type="dxa"/>
          </w:tcPr>
          <w:p w14:paraId="551F3109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8A8FF49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6566543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6B77C20F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FA26D3" w14:paraId="6DA9B392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39F52851" w14:textId="77777777" w:rsidR="00FC09F4" w:rsidRPr="00FC09F4" w:rsidRDefault="00FC09F4" w:rsidP="00894F15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pupil access to education</w:t>
            </w:r>
          </w:p>
        </w:tc>
        <w:tc>
          <w:tcPr>
            <w:tcW w:w="1084" w:type="dxa"/>
          </w:tcPr>
          <w:p w14:paraId="0D1872B0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DF47372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25FDCE62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4E343B8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4616E9" w14:paraId="1683CA80" w14:textId="77777777" w:rsidTr="00894F1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225ADE0E" w14:textId="77777777" w:rsidR="00FC09F4" w:rsidRPr="00FC09F4" w:rsidRDefault="00FC09F4" w:rsidP="00894F15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130575DD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53874A4B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083A0321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3496C156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4616E9" w14:paraId="07F14453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58FC4433" w14:textId="77777777" w:rsidR="00FC09F4" w:rsidRPr="00FC09F4" w:rsidRDefault="00FC09F4" w:rsidP="00894F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School Improvement</w:t>
            </w:r>
          </w:p>
        </w:tc>
        <w:tc>
          <w:tcPr>
            <w:tcW w:w="1084" w:type="dxa"/>
          </w:tcPr>
          <w:p w14:paraId="60D13F1A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566EBBD5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7128D017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084" w:type="dxa"/>
          </w:tcPr>
          <w:p w14:paraId="45C3E9E8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FC09F4" w:rsidRPr="004616E9" w14:paraId="3D55A8B1" w14:textId="77777777" w:rsidTr="00894F1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4DD6CBDD" w14:textId="77777777" w:rsidR="00FC09F4" w:rsidRPr="00FC09F4" w:rsidRDefault="00FC09F4" w:rsidP="00894F15">
            <w:pPr>
              <w:ind w:left="164"/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</w:rPr>
              <w:t>- core school improvement function</w:t>
            </w:r>
          </w:p>
        </w:tc>
        <w:tc>
          <w:tcPr>
            <w:tcW w:w="1084" w:type="dxa"/>
          </w:tcPr>
          <w:p w14:paraId="4457C177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438</w:t>
            </w:r>
          </w:p>
        </w:tc>
        <w:tc>
          <w:tcPr>
            <w:tcW w:w="1084" w:type="dxa"/>
          </w:tcPr>
          <w:p w14:paraId="75A5C672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7.34</w:t>
            </w:r>
          </w:p>
        </w:tc>
        <w:tc>
          <w:tcPr>
            <w:tcW w:w="1084" w:type="dxa"/>
          </w:tcPr>
          <w:p w14:paraId="73BB09E8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438</w:t>
            </w:r>
          </w:p>
        </w:tc>
        <w:tc>
          <w:tcPr>
            <w:tcW w:w="1084" w:type="dxa"/>
          </w:tcPr>
          <w:p w14:paraId="69780B48" w14:textId="77777777" w:rsidR="00FC09F4" w:rsidRPr="00FC09F4" w:rsidRDefault="00FC09F4" w:rsidP="00894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7.41</w:t>
            </w:r>
          </w:p>
        </w:tc>
      </w:tr>
      <w:tr w:rsidR="00FC09F4" w:rsidRPr="00E85813" w14:paraId="2A432EE3" w14:textId="77777777" w:rsidTr="0089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1A35587C" w14:textId="77777777" w:rsidR="00FC09F4" w:rsidRPr="00FC09F4" w:rsidRDefault="00FC09F4" w:rsidP="00894F1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color w:val="000000" w:themeColor="text1"/>
                <w:sz w:val="24"/>
              </w:rPr>
              <w:t>Total Education Functions</w:t>
            </w:r>
          </w:p>
        </w:tc>
        <w:tc>
          <w:tcPr>
            <w:tcW w:w="1084" w:type="dxa"/>
          </w:tcPr>
          <w:p w14:paraId="0B9039C8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2,874</w:t>
            </w:r>
          </w:p>
        </w:tc>
        <w:tc>
          <w:tcPr>
            <w:tcW w:w="1084" w:type="dxa"/>
          </w:tcPr>
          <w:p w14:paraId="370571FE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48.10</w:t>
            </w:r>
          </w:p>
        </w:tc>
        <w:tc>
          <w:tcPr>
            <w:tcW w:w="1084" w:type="dxa"/>
          </w:tcPr>
          <w:p w14:paraId="66F2E9EC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2,874</w:t>
            </w:r>
          </w:p>
        </w:tc>
        <w:tc>
          <w:tcPr>
            <w:tcW w:w="1084" w:type="dxa"/>
          </w:tcPr>
          <w:p w14:paraId="1004FBF9" w14:textId="77777777" w:rsidR="00FC09F4" w:rsidRPr="00FC09F4" w:rsidRDefault="00FC09F4" w:rsidP="00894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C09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48.59</w:t>
            </w:r>
          </w:p>
        </w:tc>
      </w:tr>
    </w:tbl>
    <w:p w14:paraId="0CEDCAE4" w14:textId="77777777" w:rsidR="008463B5" w:rsidRDefault="008463B5" w:rsidP="008463B5">
      <w:pPr>
        <w:pStyle w:val="TextR"/>
      </w:pPr>
    </w:p>
    <w:p w14:paraId="3DB30500" w14:textId="77777777" w:rsidR="00C34BD3" w:rsidRDefault="00C34BD3" w:rsidP="005249D0">
      <w:pPr>
        <w:pStyle w:val="TextR"/>
        <w:ind w:left="567" w:hanging="567"/>
      </w:pPr>
    </w:p>
    <w:p w14:paraId="0F860AF4" w14:textId="761C3C6C" w:rsidR="006D645B" w:rsidRDefault="006D645B" w:rsidP="006D645B">
      <w:pPr>
        <w:pStyle w:val="TextR"/>
        <w:ind w:left="567" w:hanging="567"/>
      </w:pPr>
      <w:r>
        <w:br/>
      </w:r>
    </w:p>
    <w:p w14:paraId="67D796EB" w14:textId="77777777" w:rsidR="002C530B" w:rsidRDefault="002C530B" w:rsidP="006D645B">
      <w:pPr>
        <w:pStyle w:val="TextR"/>
        <w:ind w:left="567" w:hanging="567"/>
      </w:pPr>
    </w:p>
    <w:p w14:paraId="0ED467A1" w14:textId="77777777" w:rsidR="005E35E5" w:rsidRDefault="005E35E5" w:rsidP="00762D70">
      <w:pPr>
        <w:ind w:left="567" w:hanging="567"/>
      </w:pPr>
    </w:p>
    <w:sectPr w:rsidR="005E3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47BC" w14:textId="77777777" w:rsidR="00F6639A" w:rsidRDefault="00F6639A" w:rsidP="00036EE2">
      <w:r>
        <w:separator/>
      </w:r>
    </w:p>
  </w:endnote>
  <w:endnote w:type="continuationSeparator" w:id="0">
    <w:p w14:paraId="77F56754" w14:textId="77777777" w:rsidR="00F6639A" w:rsidRDefault="00F6639A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872C" w14:textId="77777777" w:rsidR="00F6639A" w:rsidRDefault="00F6639A" w:rsidP="00036EE2">
      <w:r>
        <w:separator/>
      </w:r>
    </w:p>
  </w:footnote>
  <w:footnote w:type="continuationSeparator" w:id="0">
    <w:p w14:paraId="2195CE2C" w14:textId="77777777" w:rsidR="00F6639A" w:rsidRDefault="00F6639A" w:rsidP="00036EE2">
      <w:r>
        <w:continuationSeparator/>
      </w:r>
    </w:p>
  </w:footnote>
  <w:footnote w:id="1">
    <w:p w14:paraId="3E2B8302" w14:textId="77777777" w:rsidR="00FF54AD" w:rsidRDefault="00FF54AD" w:rsidP="00FF54AD">
      <w:pPr>
        <w:pStyle w:val="FootnoteText"/>
      </w:pPr>
      <w:r>
        <w:rPr>
          <w:rStyle w:val="FootnoteReference"/>
        </w:rPr>
        <w:footnoteRef/>
      </w:r>
      <w:r>
        <w:t xml:space="preserve"> Assumes the same growth fund allocation as 2023/24</w:t>
      </w:r>
    </w:p>
  </w:footnote>
  <w:footnote w:id="2">
    <w:p w14:paraId="14DA3690" w14:textId="77777777" w:rsidR="004C0966" w:rsidRDefault="004C0966" w:rsidP="004C0966">
      <w:pPr>
        <w:pStyle w:val="FootnoteText"/>
      </w:pPr>
      <w:r>
        <w:rPr>
          <w:rStyle w:val="FootnoteReference"/>
        </w:rPr>
        <w:footnoteRef/>
      </w:r>
      <w:r>
        <w:t xml:space="preserve"> Assumes historic commitments will be protected at £3.8 million.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70A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910C6"/>
    <w:multiLevelType w:val="hybridMultilevel"/>
    <w:tmpl w:val="74CC5A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9E07CA9"/>
    <w:multiLevelType w:val="hybridMultilevel"/>
    <w:tmpl w:val="86D03F0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47A42C8"/>
    <w:multiLevelType w:val="hybridMultilevel"/>
    <w:tmpl w:val="364C5312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900F2F"/>
    <w:multiLevelType w:val="multilevel"/>
    <w:tmpl w:val="87346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4F6291"/>
    <w:multiLevelType w:val="hybridMultilevel"/>
    <w:tmpl w:val="A14661B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2934113"/>
    <w:multiLevelType w:val="multilevel"/>
    <w:tmpl w:val="7EA8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CF2993"/>
    <w:multiLevelType w:val="hybridMultilevel"/>
    <w:tmpl w:val="16F06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0E39B0"/>
    <w:multiLevelType w:val="hybridMultilevel"/>
    <w:tmpl w:val="82EC1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130E3"/>
    <w:multiLevelType w:val="hybridMultilevel"/>
    <w:tmpl w:val="5BFE90FC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81E"/>
    <w:multiLevelType w:val="hybridMultilevel"/>
    <w:tmpl w:val="15BC102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16016F4"/>
    <w:multiLevelType w:val="multilevel"/>
    <w:tmpl w:val="8FE6F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382AA7"/>
    <w:multiLevelType w:val="hybridMultilevel"/>
    <w:tmpl w:val="FA2626D2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31030D6"/>
    <w:multiLevelType w:val="hybridMultilevel"/>
    <w:tmpl w:val="848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E154A"/>
    <w:multiLevelType w:val="multilevel"/>
    <w:tmpl w:val="BC08F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22705BE"/>
    <w:multiLevelType w:val="hybridMultilevel"/>
    <w:tmpl w:val="DAD6F546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30F08"/>
    <w:multiLevelType w:val="multilevel"/>
    <w:tmpl w:val="98209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8095807">
    <w:abstractNumId w:val="0"/>
  </w:num>
  <w:num w:numId="2" w16cid:durableId="1464078938">
    <w:abstractNumId w:val="3"/>
  </w:num>
  <w:num w:numId="3" w16cid:durableId="1629508893">
    <w:abstractNumId w:val="5"/>
  </w:num>
  <w:num w:numId="4" w16cid:durableId="618494475">
    <w:abstractNumId w:val="17"/>
  </w:num>
  <w:num w:numId="5" w16cid:durableId="2098092396">
    <w:abstractNumId w:val="12"/>
  </w:num>
  <w:num w:numId="6" w16cid:durableId="1727415606">
    <w:abstractNumId w:val="10"/>
  </w:num>
  <w:num w:numId="7" w16cid:durableId="1534151954">
    <w:abstractNumId w:val="7"/>
  </w:num>
  <w:num w:numId="8" w16cid:durableId="1584147197">
    <w:abstractNumId w:val="1"/>
  </w:num>
  <w:num w:numId="9" w16cid:durableId="631636631">
    <w:abstractNumId w:val="8"/>
  </w:num>
  <w:num w:numId="10" w16cid:durableId="743260301">
    <w:abstractNumId w:val="9"/>
  </w:num>
  <w:num w:numId="11" w16cid:durableId="118185111">
    <w:abstractNumId w:val="11"/>
  </w:num>
  <w:num w:numId="12" w16cid:durableId="1742294734">
    <w:abstractNumId w:val="2"/>
  </w:num>
  <w:num w:numId="13" w16cid:durableId="151414098">
    <w:abstractNumId w:val="13"/>
  </w:num>
  <w:num w:numId="14" w16cid:durableId="170278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13495"/>
    <w:rsid w:val="00030D6C"/>
    <w:rsid w:val="00035698"/>
    <w:rsid w:val="00036EE2"/>
    <w:rsid w:val="00040D6C"/>
    <w:rsid w:val="00064839"/>
    <w:rsid w:val="00065178"/>
    <w:rsid w:val="000842AE"/>
    <w:rsid w:val="00086D82"/>
    <w:rsid w:val="000B06C5"/>
    <w:rsid w:val="000B0EBD"/>
    <w:rsid w:val="000C5B74"/>
    <w:rsid w:val="000D4C1E"/>
    <w:rsid w:val="00101DB5"/>
    <w:rsid w:val="001021E1"/>
    <w:rsid w:val="00111EA3"/>
    <w:rsid w:val="00140CDD"/>
    <w:rsid w:val="0016628C"/>
    <w:rsid w:val="00192280"/>
    <w:rsid w:val="001F241C"/>
    <w:rsid w:val="002022C6"/>
    <w:rsid w:val="002028BF"/>
    <w:rsid w:val="00207818"/>
    <w:rsid w:val="00254C7C"/>
    <w:rsid w:val="002563D0"/>
    <w:rsid w:val="002602F9"/>
    <w:rsid w:val="00275DB5"/>
    <w:rsid w:val="002B19F3"/>
    <w:rsid w:val="002C530B"/>
    <w:rsid w:val="002C6458"/>
    <w:rsid w:val="002F672F"/>
    <w:rsid w:val="003058A9"/>
    <w:rsid w:val="00316925"/>
    <w:rsid w:val="00316F9F"/>
    <w:rsid w:val="0032658A"/>
    <w:rsid w:val="003308B6"/>
    <w:rsid w:val="003521E4"/>
    <w:rsid w:val="00361C0E"/>
    <w:rsid w:val="00365EAC"/>
    <w:rsid w:val="003762C0"/>
    <w:rsid w:val="003A1108"/>
    <w:rsid w:val="003A1E2C"/>
    <w:rsid w:val="003A4AFC"/>
    <w:rsid w:val="003D4988"/>
    <w:rsid w:val="003D78DE"/>
    <w:rsid w:val="003E4FB8"/>
    <w:rsid w:val="003F42CC"/>
    <w:rsid w:val="0042520B"/>
    <w:rsid w:val="00450E3B"/>
    <w:rsid w:val="004936A0"/>
    <w:rsid w:val="004A0025"/>
    <w:rsid w:val="004A4F64"/>
    <w:rsid w:val="004C0966"/>
    <w:rsid w:val="004C2D4C"/>
    <w:rsid w:val="004D3BEC"/>
    <w:rsid w:val="00517975"/>
    <w:rsid w:val="005249D0"/>
    <w:rsid w:val="005562B6"/>
    <w:rsid w:val="00567DB4"/>
    <w:rsid w:val="0058052A"/>
    <w:rsid w:val="00580541"/>
    <w:rsid w:val="00590361"/>
    <w:rsid w:val="005B3DB8"/>
    <w:rsid w:val="005C7BB1"/>
    <w:rsid w:val="005D6D4D"/>
    <w:rsid w:val="005E35E5"/>
    <w:rsid w:val="005E67DB"/>
    <w:rsid w:val="005E7C71"/>
    <w:rsid w:val="005E7E71"/>
    <w:rsid w:val="00612134"/>
    <w:rsid w:val="00614AF8"/>
    <w:rsid w:val="00625A85"/>
    <w:rsid w:val="00633D6C"/>
    <w:rsid w:val="006361F8"/>
    <w:rsid w:val="00674A94"/>
    <w:rsid w:val="006A7522"/>
    <w:rsid w:val="006C404A"/>
    <w:rsid w:val="006D21AA"/>
    <w:rsid w:val="006D645B"/>
    <w:rsid w:val="006F0C19"/>
    <w:rsid w:val="006F2F32"/>
    <w:rsid w:val="006F5ACF"/>
    <w:rsid w:val="006F6470"/>
    <w:rsid w:val="0070265F"/>
    <w:rsid w:val="00716821"/>
    <w:rsid w:val="00727011"/>
    <w:rsid w:val="00762D70"/>
    <w:rsid w:val="007815E1"/>
    <w:rsid w:val="007A38B5"/>
    <w:rsid w:val="007C680E"/>
    <w:rsid w:val="007C7A4F"/>
    <w:rsid w:val="007F2197"/>
    <w:rsid w:val="007F2BDB"/>
    <w:rsid w:val="00830EE3"/>
    <w:rsid w:val="00836E02"/>
    <w:rsid w:val="008463B5"/>
    <w:rsid w:val="00886FCA"/>
    <w:rsid w:val="008A4FB1"/>
    <w:rsid w:val="008B3424"/>
    <w:rsid w:val="008B4ECD"/>
    <w:rsid w:val="008D790C"/>
    <w:rsid w:val="00913B77"/>
    <w:rsid w:val="00922324"/>
    <w:rsid w:val="009324F2"/>
    <w:rsid w:val="00982AAF"/>
    <w:rsid w:val="009C1FF4"/>
    <w:rsid w:val="009D711D"/>
    <w:rsid w:val="00A14DC8"/>
    <w:rsid w:val="00A3040B"/>
    <w:rsid w:val="00A42547"/>
    <w:rsid w:val="00A54D47"/>
    <w:rsid w:val="00A54FB0"/>
    <w:rsid w:val="00A72334"/>
    <w:rsid w:val="00A760DB"/>
    <w:rsid w:val="00A76C4E"/>
    <w:rsid w:val="00AB49DB"/>
    <w:rsid w:val="00AB52BC"/>
    <w:rsid w:val="00AF534E"/>
    <w:rsid w:val="00B16C13"/>
    <w:rsid w:val="00B63E95"/>
    <w:rsid w:val="00B835CB"/>
    <w:rsid w:val="00B8645E"/>
    <w:rsid w:val="00BB2259"/>
    <w:rsid w:val="00BB679A"/>
    <w:rsid w:val="00BC03F2"/>
    <w:rsid w:val="00BC2CFF"/>
    <w:rsid w:val="00BD6E98"/>
    <w:rsid w:val="00BF2225"/>
    <w:rsid w:val="00BF444D"/>
    <w:rsid w:val="00BF5315"/>
    <w:rsid w:val="00C34BD3"/>
    <w:rsid w:val="00C3624E"/>
    <w:rsid w:val="00C52185"/>
    <w:rsid w:val="00C53598"/>
    <w:rsid w:val="00C56614"/>
    <w:rsid w:val="00C9066C"/>
    <w:rsid w:val="00C927A2"/>
    <w:rsid w:val="00CA0EAF"/>
    <w:rsid w:val="00CA322D"/>
    <w:rsid w:val="00CB2193"/>
    <w:rsid w:val="00CC70DD"/>
    <w:rsid w:val="00CE37E8"/>
    <w:rsid w:val="00CF71AC"/>
    <w:rsid w:val="00D10A64"/>
    <w:rsid w:val="00D111E3"/>
    <w:rsid w:val="00D1375A"/>
    <w:rsid w:val="00D229DF"/>
    <w:rsid w:val="00D23598"/>
    <w:rsid w:val="00D268EE"/>
    <w:rsid w:val="00D57017"/>
    <w:rsid w:val="00D70E18"/>
    <w:rsid w:val="00D91950"/>
    <w:rsid w:val="00DC1A16"/>
    <w:rsid w:val="00DD2B83"/>
    <w:rsid w:val="00DE0ADF"/>
    <w:rsid w:val="00DE3339"/>
    <w:rsid w:val="00DE34F0"/>
    <w:rsid w:val="00E12C5D"/>
    <w:rsid w:val="00E34471"/>
    <w:rsid w:val="00E35299"/>
    <w:rsid w:val="00E43C4B"/>
    <w:rsid w:val="00E44804"/>
    <w:rsid w:val="00E460EE"/>
    <w:rsid w:val="00E479C6"/>
    <w:rsid w:val="00E93961"/>
    <w:rsid w:val="00E94640"/>
    <w:rsid w:val="00EB5C09"/>
    <w:rsid w:val="00EE4353"/>
    <w:rsid w:val="00EE4F27"/>
    <w:rsid w:val="00F01975"/>
    <w:rsid w:val="00F345ED"/>
    <w:rsid w:val="00F359AE"/>
    <w:rsid w:val="00F44EC9"/>
    <w:rsid w:val="00F505E0"/>
    <w:rsid w:val="00F516E3"/>
    <w:rsid w:val="00F6639A"/>
    <w:rsid w:val="00FA20B2"/>
    <w:rsid w:val="00FC09F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uiPriority w:val="39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  <w:style w:type="paragraph" w:styleId="ListBullet">
    <w:name w:val="List Bullet"/>
    <w:basedOn w:val="Normal"/>
    <w:autoRedefine/>
    <w:rsid w:val="006F647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F6470"/>
    <w:pPr>
      <w:ind w:left="720"/>
    </w:pPr>
  </w:style>
  <w:style w:type="table" w:styleId="ListTable4-Accent1">
    <w:name w:val="List Table 4 Accent 1"/>
    <w:basedOn w:val="TableNormal"/>
    <w:uiPriority w:val="49"/>
    <w:rsid w:val="000D4C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D49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2">
    <w:name w:val="List Table 3 Accent 2"/>
    <w:basedOn w:val="TableNormal"/>
    <w:uiPriority w:val="48"/>
    <w:rsid w:val="00FF54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F54AD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4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B48836D690C4AAC168C8448D2F721" ma:contentTypeVersion="3" ma:contentTypeDescription="Create a new document." ma:contentTypeScope="" ma:versionID="3c875ef21e689190717eaed2a37c2c3b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babdf99cd6754776f33f11ff93bbdd4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F12AE-9760-400E-962B-D17C4DEDA82E}"/>
</file>

<file path=customXml/itemProps2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43</cp:revision>
  <dcterms:created xsi:type="dcterms:W3CDTF">2023-09-28T10:33:00Z</dcterms:created>
  <dcterms:modified xsi:type="dcterms:W3CDTF">2023-09-28T13:10:00Z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0x0101004A0B48836D690C4AAC168C8448D2F721</vt:lpwstr>
  </property>
</Properties>
</file>