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3DAA" w14:textId="77777777" w:rsidR="00A66902" w:rsidRDefault="00EF0235" w:rsidP="00EF0235">
      <w:pPr>
        <w:pStyle w:val="Heading1"/>
        <w:jc w:val="center"/>
        <w:rPr>
          <w:noProof/>
        </w:rPr>
      </w:pPr>
      <w:r w:rsidRPr="00101BD7">
        <w:rPr>
          <w:noProof/>
        </w:rPr>
        <w:drawing>
          <wp:inline distT="0" distB="0" distL="0" distR="0" wp14:anchorId="7E056F2A" wp14:editId="31869818">
            <wp:extent cx="3607794" cy="17373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8850" cy="1737869"/>
                    </a:xfrm>
                    <a:prstGeom prst="rect">
                      <a:avLst/>
                    </a:prstGeom>
                    <a:noFill/>
                    <a:ln>
                      <a:noFill/>
                    </a:ln>
                  </pic:spPr>
                </pic:pic>
              </a:graphicData>
            </a:graphic>
          </wp:inline>
        </w:drawing>
      </w:r>
    </w:p>
    <w:p w14:paraId="6B308A62" w14:textId="77777777" w:rsidR="0033043D" w:rsidRPr="00F24FA6" w:rsidRDefault="0033043D" w:rsidP="0033043D">
      <w:pPr>
        <w:jc w:val="center"/>
        <w:rPr>
          <w:rFonts w:ascii="MetaNormal-Roman" w:hAnsi="MetaNormal-Roman"/>
        </w:rPr>
      </w:pPr>
    </w:p>
    <w:p w14:paraId="4039B375" w14:textId="77777777" w:rsidR="00A66902" w:rsidRPr="00F24FA6" w:rsidRDefault="00A66902">
      <w:pPr>
        <w:rPr>
          <w:rFonts w:ascii="MetaNormal-Roman" w:hAnsi="MetaNormal-Roman"/>
        </w:rPr>
      </w:pPr>
    </w:p>
    <w:p w14:paraId="00A6720A" w14:textId="77777777" w:rsidR="00A66902" w:rsidRPr="00F24FA6" w:rsidRDefault="00A66902">
      <w:pPr>
        <w:rPr>
          <w:rFonts w:ascii="MetaNormal-Roman" w:hAnsi="MetaNormal-Roman"/>
        </w:rPr>
      </w:pPr>
    </w:p>
    <w:p w14:paraId="0C7197A4" w14:textId="77777777" w:rsidR="00FA159E" w:rsidRPr="00F24FA6" w:rsidRDefault="00FA159E">
      <w:pPr>
        <w:rPr>
          <w:rFonts w:ascii="MetaNormal-Roman" w:hAnsi="MetaNormal-Roman"/>
        </w:rPr>
      </w:pPr>
    </w:p>
    <w:p w14:paraId="7CD33648" w14:textId="77777777" w:rsidR="00872C53" w:rsidRPr="003D6B69" w:rsidRDefault="009A48DD" w:rsidP="00615256">
      <w:pPr>
        <w:jc w:val="center"/>
        <w:rPr>
          <w:rFonts w:ascii="Arial" w:hAnsi="Arial" w:cs="Arial"/>
          <w:b/>
          <w:sz w:val="44"/>
          <w:szCs w:val="44"/>
        </w:rPr>
      </w:pPr>
      <w:r w:rsidRPr="003D6B69">
        <w:rPr>
          <w:rFonts w:ascii="Arial" w:hAnsi="Arial" w:cs="Arial"/>
          <w:b/>
          <w:sz w:val="44"/>
          <w:szCs w:val="44"/>
        </w:rPr>
        <w:t>Education Access</w:t>
      </w:r>
    </w:p>
    <w:p w14:paraId="362D8A88" w14:textId="77777777" w:rsidR="00FA159E" w:rsidRPr="003D6B69" w:rsidRDefault="00FA159E" w:rsidP="00615256">
      <w:pPr>
        <w:jc w:val="center"/>
        <w:rPr>
          <w:rFonts w:ascii="Arial" w:hAnsi="Arial" w:cs="Arial"/>
        </w:rPr>
      </w:pPr>
    </w:p>
    <w:p w14:paraId="0C285AC7" w14:textId="77777777" w:rsidR="00FA159E" w:rsidRPr="003D6B69" w:rsidRDefault="00FA159E">
      <w:pPr>
        <w:rPr>
          <w:rFonts w:ascii="Arial" w:hAnsi="Arial" w:cs="Arial"/>
        </w:rPr>
      </w:pPr>
    </w:p>
    <w:p w14:paraId="032F2FD5" w14:textId="77777777" w:rsidR="00C16A9A" w:rsidRPr="003D6B69" w:rsidRDefault="00C16A9A">
      <w:pPr>
        <w:rPr>
          <w:rFonts w:ascii="Arial" w:hAnsi="Arial" w:cs="Arial"/>
        </w:rPr>
      </w:pPr>
    </w:p>
    <w:p w14:paraId="444A9FF2" w14:textId="77777777" w:rsidR="00FA159E" w:rsidRPr="003D6B69" w:rsidRDefault="00FA159E">
      <w:pPr>
        <w:rPr>
          <w:rFonts w:ascii="Arial" w:hAnsi="Arial" w:cs="Arial"/>
        </w:rPr>
      </w:pPr>
    </w:p>
    <w:p w14:paraId="7DE6EF23" w14:textId="65C3DE1E" w:rsidR="00FA159E" w:rsidRPr="003D6B69" w:rsidRDefault="00DE5542" w:rsidP="00615256">
      <w:pPr>
        <w:jc w:val="center"/>
        <w:rPr>
          <w:rFonts w:ascii="Arial" w:hAnsi="Arial" w:cs="Arial"/>
          <w:b/>
          <w:sz w:val="44"/>
          <w:szCs w:val="44"/>
        </w:rPr>
      </w:pPr>
      <w:r>
        <w:rPr>
          <w:rFonts w:ascii="Arial" w:hAnsi="Arial" w:cs="Arial"/>
          <w:b/>
          <w:sz w:val="44"/>
          <w:szCs w:val="44"/>
        </w:rPr>
        <w:t xml:space="preserve">Supporting pupils who are </w:t>
      </w:r>
      <w:r w:rsidR="00D46FEC">
        <w:rPr>
          <w:rFonts w:ascii="Arial" w:hAnsi="Arial" w:cs="Arial"/>
          <w:b/>
          <w:sz w:val="44"/>
          <w:szCs w:val="44"/>
        </w:rPr>
        <w:t>unable</w:t>
      </w:r>
      <w:r>
        <w:rPr>
          <w:rFonts w:ascii="Arial" w:hAnsi="Arial" w:cs="Arial"/>
          <w:b/>
          <w:sz w:val="44"/>
          <w:szCs w:val="44"/>
        </w:rPr>
        <w:t xml:space="preserve"> to access</w:t>
      </w:r>
      <w:r w:rsidR="00CF13B9">
        <w:rPr>
          <w:rFonts w:ascii="Arial" w:hAnsi="Arial" w:cs="Arial"/>
          <w:b/>
          <w:sz w:val="44"/>
          <w:szCs w:val="44"/>
        </w:rPr>
        <w:t xml:space="preserve"> education due </w:t>
      </w:r>
      <w:r w:rsidR="00FA0FF9">
        <w:rPr>
          <w:rFonts w:ascii="Arial" w:hAnsi="Arial" w:cs="Arial"/>
          <w:b/>
          <w:sz w:val="44"/>
          <w:szCs w:val="44"/>
        </w:rPr>
        <w:t xml:space="preserve">to </w:t>
      </w:r>
      <w:r w:rsidR="00FA0FF9" w:rsidRPr="003D6B69">
        <w:rPr>
          <w:rFonts w:ascii="Arial" w:hAnsi="Arial" w:cs="Arial"/>
          <w:b/>
          <w:sz w:val="44"/>
          <w:szCs w:val="44"/>
        </w:rPr>
        <w:t>health</w:t>
      </w:r>
      <w:r w:rsidR="00CC6F39" w:rsidRPr="003D6B69">
        <w:rPr>
          <w:rFonts w:ascii="Arial" w:hAnsi="Arial" w:cs="Arial"/>
          <w:b/>
          <w:sz w:val="44"/>
          <w:szCs w:val="44"/>
        </w:rPr>
        <w:t xml:space="preserve"> </w:t>
      </w:r>
      <w:proofErr w:type="gramStart"/>
      <w:r w:rsidR="00CC6F39" w:rsidRPr="003D6B69">
        <w:rPr>
          <w:rFonts w:ascii="Arial" w:hAnsi="Arial" w:cs="Arial"/>
          <w:b/>
          <w:sz w:val="44"/>
          <w:szCs w:val="44"/>
        </w:rPr>
        <w:t>needs</w:t>
      </w:r>
      <w:proofErr w:type="gramEnd"/>
    </w:p>
    <w:p w14:paraId="1F711BF6" w14:textId="77777777" w:rsidR="00220F4D" w:rsidRPr="003D6B69" w:rsidRDefault="00220F4D">
      <w:pPr>
        <w:rPr>
          <w:rFonts w:ascii="Arial" w:hAnsi="Arial" w:cs="Arial"/>
        </w:rPr>
      </w:pPr>
    </w:p>
    <w:p w14:paraId="514A64CA" w14:textId="77777777" w:rsidR="00FA159E" w:rsidRPr="00F24FA6" w:rsidRDefault="00FA159E">
      <w:pPr>
        <w:rPr>
          <w:rFonts w:ascii="MetaNormal-Roman" w:hAnsi="MetaNormal-Roman"/>
        </w:rPr>
      </w:pPr>
    </w:p>
    <w:p w14:paraId="2E096A9B" w14:textId="77777777" w:rsidR="00FA159E" w:rsidRPr="00F24FA6" w:rsidRDefault="00FA159E">
      <w:pPr>
        <w:rPr>
          <w:rFonts w:ascii="MetaNormal-Roman" w:hAnsi="MetaNormal-Roman"/>
        </w:rPr>
      </w:pPr>
    </w:p>
    <w:p w14:paraId="3A4B9241" w14:textId="77777777" w:rsidR="00CC6F39" w:rsidRPr="00F24FA6" w:rsidRDefault="00CC6F39">
      <w:pPr>
        <w:rPr>
          <w:rFonts w:ascii="MetaNormal-Roman" w:hAnsi="MetaNormal-Roman"/>
        </w:rPr>
      </w:pPr>
    </w:p>
    <w:p w14:paraId="00368835" w14:textId="77777777" w:rsidR="00615256" w:rsidRPr="00F24FA6" w:rsidRDefault="00615256">
      <w:pPr>
        <w:rPr>
          <w:rFonts w:ascii="MetaNormal-Roman" w:hAnsi="MetaNormal-Roman"/>
        </w:rPr>
      </w:pPr>
    </w:p>
    <w:p w14:paraId="4713FC65" w14:textId="77777777" w:rsidR="00CC6F39" w:rsidRPr="00F24FA6" w:rsidRDefault="00CC6F39">
      <w:pPr>
        <w:rPr>
          <w:rFonts w:ascii="MetaNormal-Roman" w:hAnsi="MetaNormal-Roman"/>
        </w:rPr>
      </w:pPr>
    </w:p>
    <w:p w14:paraId="64C68FCC" w14:textId="77777777" w:rsidR="00CC6F39" w:rsidRPr="00F24FA6" w:rsidRDefault="00CC6F39">
      <w:pPr>
        <w:rPr>
          <w:rFonts w:ascii="MetaNormal-Roman" w:hAnsi="MetaNormal-Roman"/>
        </w:rPr>
      </w:pPr>
    </w:p>
    <w:p w14:paraId="30877CEC" w14:textId="77777777" w:rsidR="009C40AB" w:rsidRPr="00F24FA6" w:rsidRDefault="009C40AB">
      <w:pPr>
        <w:rPr>
          <w:rFonts w:ascii="MetaNormal-Roman" w:hAnsi="MetaNormal-Roman"/>
        </w:rPr>
      </w:pPr>
    </w:p>
    <w:p w14:paraId="58D02E38" w14:textId="77777777" w:rsidR="009C40AB" w:rsidRPr="00F24FA6" w:rsidRDefault="009C40AB">
      <w:pPr>
        <w:rPr>
          <w:rFonts w:ascii="MetaNormal-Roman" w:hAnsi="MetaNormal-Roman"/>
        </w:rPr>
      </w:pPr>
    </w:p>
    <w:p w14:paraId="4589F4EF" w14:textId="77777777" w:rsidR="009C40AB" w:rsidRPr="00F24FA6" w:rsidRDefault="009C40AB">
      <w:pPr>
        <w:rPr>
          <w:rFonts w:ascii="MetaNormal-Roman" w:hAnsi="MetaNormal-Roman"/>
        </w:rPr>
      </w:pPr>
    </w:p>
    <w:p w14:paraId="58863F74" w14:textId="77777777" w:rsidR="009C40AB" w:rsidRPr="00F24FA6" w:rsidRDefault="009C40AB">
      <w:pPr>
        <w:rPr>
          <w:rFonts w:ascii="MetaNormal-Roman" w:hAnsi="MetaNormal-Roman"/>
        </w:rPr>
      </w:pPr>
    </w:p>
    <w:p w14:paraId="313D1BAF" w14:textId="77777777" w:rsidR="009A48DD" w:rsidRPr="00F24FA6" w:rsidRDefault="009A48DD">
      <w:pPr>
        <w:rPr>
          <w:rFonts w:ascii="MetaNormal-Roman" w:hAnsi="MetaNormal-Roman"/>
        </w:rPr>
      </w:pPr>
    </w:p>
    <w:p w14:paraId="105BDA8D" w14:textId="77777777" w:rsidR="009A48DD" w:rsidRDefault="009A48DD">
      <w:pPr>
        <w:rPr>
          <w:rFonts w:ascii="MetaNormal-Roman" w:hAnsi="MetaNormal-Roman"/>
        </w:rPr>
      </w:pPr>
    </w:p>
    <w:p w14:paraId="2EDBFBC3" w14:textId="77777777" w:rsidR="000B7E0B" w:rsidRDefault="000B7E0B">
      <w:pPr>
        <w:rPr>
          <w:rFonts w:ascii="MetaNormal-Roman" w:hAnsi="MetaNormal-Roman"/>
        </w:rPr>
      </w:pPr>
    </w:p>
    <w:p w14:paraId="48562595" w14:textId="77777777" w:rsidR="000B7E0B" w:rsidRDefault="000B7E0B">
      <w:pPr>
        <w:rPr>
          <w:rFonts w:ascii="MetaNormal-Roman" w:hAnsi="MetaNormal-Roman"/>
        </w:rPr>
      </w:pPr>
    </w:p>
    <w:p w14:paraId="2BEC9262" w14:textId="77777777" w:rsidR="000B7E0B" w:rsidRDefault="000B7E0B">
      <w:pPr>
        <w:rPr>
          <w:rFonts w:ascii="MetaNormal-Roman" w:hAnsi="MetaNormal-Roman"/>
        </w:rPr>
      </w:pPr>
    </w:p>
    <w:p w14:paraId="2DB8777E" w14:textId="77777777" w:rsidR="000B7E0B" w:rsidRDefault="000B7E0B">
      <w:pPr>
        <w:rPr>
          <w:rFonts w:ascii="MetaNormal-Roman" w:hAnsi="MetaNormal-Roman"/>
        </w:rPr>
      </w:pPr>
    </w:p>
    <w:p w14:paraId="18CCF7F7" w14:textId="77777777" w:rsidR="000B7E0B" w:rsidRPr="00F24FA6" w:rsidRDefault="000B7E0B">
      <w:pPr>
        <w:rPr>
          <w:rFonts w:ascii="MetaNormal-Roman" w:hAnsi="MetaNormal-Roman"/>
        </w:rPr>
      </w:pPr>
    </w:p>
    <w:p w14:paraId="0A517462" w14:textId="4DE15F69" w:rsidR="000B7E0B" w:rsidRDefault="00974950" w:rsidP="000B7E0B">
      <w:pPr>
        <w:rPr>
          <w:rFonts w:ascii="Arial" w:hAnsi="Arial" w:cs="Arial"/>
          <w:b/>
          <w:sz w:val="32"/>
          <w:szCs w:val="32"/>
        </w:rPr>
      </w:pPr>
      <w:r w:rsidRPr="003D6B69">
        <w:rPr>
          <w:rFonts w:ascii="Arial" w:hAnsi="Arial" w:cs="Arial"/>
          <w:b/>
          <w:sz w:val="32"/>
          <w:szCs w:val="32"/>
        </w:rPr>
        <w:t xml:space="preserve">Policy updated: </w:t>
      </w:r>
      <w:r w:rsidR="00E47FF0">
        <w:rPr>
          <w:rFonts w:ascii="Arial" w:hAnsi="Arial" w:cs="Arial"/>
          <w:b/>
          <w:sz w:val="32"/>
          <w:szCs w:val="32"/>
        </w:rPr>
        <w:t>January</w:t>
      </w:r>
      <w:r w:rsidR="006F139D">
        <w:rPr>
          <w:rFonts w:ascii="Arial" w:hAnsi="Arial" w:cs="Arial"/>
          <w:b/>
          <w:sz w:val="32"/>
          <w:szCs w:val="32"/>
        </w:rPr>
        <w:t xml:space="preserve"> </w:t>
      </w:r>
      <w:r w:rsidR="000B7E0B">
        <w:rPr>
          <w:rFonts w:ascii="Arial" w:hAnsi="Arial" w:cs="Arial"/>
          <w:b/>
          <w:sz w:val="32"/>
          <w:szCs w:val="32"/>
        </w:rPr>
        <w:t>202</w:t>
      </w:r>
      <w:r w:rsidR="00E47FF0">
        <w:rPr>
          <w:rFonts w:ascii="Arial" w:hAnsi="Arial" w:cs="Arial"/>
          <w:b/>
          <w:sz w:val="32"/>
          <w:szCs w:val="32"/>
        </w:rPr>
        <w:t>4</w:t>
      </w:r>
    </w:p>
    <w:p w14:paraId="71EA892C" w14:textId="77777777" w:rsidR="000B7E0B" w:rsidRDefault="000B7E0B" w:rsidP="000B7E0B">
      <w:pPr>
        <w:rPr>
          <w:rFonts w:ascii="Arial" w:hAnsi="Arial" w:cs="Arial"/>
          <w:b/>
          <w:sz w:val="32"/>
          <w:szCs w:val="32"/>
        </w:rPr>
      </w:pPr>
    </w:p>
    <w:p w14:paraId="4D9D5851" w14:textId="77777777" w:rsidR="000B7E0B" w:rsidRDefault="000B7E0B" w:rsidP="000B7E0B">
      <w:pPr>
        <w:rPr>
          <w:rFonts w:ascii="Arial" w:hAnsi="Arial" w:cs="Arial"/>
          <w:b/>
          <w:sz w:val="32"/>
          <w:szCs w:val="32"/>
        </w:rPr>
      </w:pPr>
    </w:p>
    <w:p w14:paraId="2851F4AB" w14:textId="77777777" w:rsidR="000B7E0B" w:rsidRDefault="000B7E0B" w:rsidP="000B7E0B">
      <w:pPr>
        <w:rPr>
          <w:rFonts w:ascii="Arial" w:hAnsi="Arial" w:cs="Arial"/>
          <w:b/>
          <w:sz w:val="32"/>
          <w:szCs w:val="32"/>
        </w:rPr>
      </w:pPr>
    </w:p>
    <w:p w14:paraId="640DA461" w14:textId="262CFF90" w:rsidR="000B7E0B" w:rsidRDefault="000B7E0B" w:rsidP="000B7E0B">
      <w:pPr>
        <w:rPr>
          <w:rFonts w:ascii="Arial" w:hAnsi="Arial" w:cs="Arial"/>
          <w:b/>
          <w:sz w:val="32"/>
          <w:szCs w:val="32"/>
        </w:rPr>
      </w:pPr>
    </w:p>
    <w:p w14:paraId="275508E9" w14:textId="0443A512" w:rsidR="00D46FEC" w:rsidRDefault="00D46FEC" w:rsidP="000B7E0B">
      <w:pPr>
        <w:rPr>
          <w:rFonts w:ascii="Arial" w:hAnsi="Arial" w:cs="Arial"/>
          <w:b/>
          <w:sz w:val="32"/>
          <w:szCs w:val="32"/>
        </w:rPr>
      </w:pPr>
    </w:p>
    <w:p w14:paraId="32204F86" w14:textId="77777777" w:rsidR="00D46FEC" w:rsidRDefault="00D46FEC" w:rsidP="000B7E0B">
      <w:pPr>
        <w:rPr>
          <w:rFonts w:ascii="Arial" w:hAnsi="Arial" w:cs="Arial"/>
          <w:b/>
          <w:sz w:val="32"/>
          <w:szCs w:val="32"/>
        </w:rPr>
      </w:pPr>
    </w:p>
    <w:p w14:paraId="23C3600E" w14:textId="46E45D7D" w:rsidR="00CC5FF4" w:rsidRDefault="00535387" w:rsidP="0052307B">
      <w:pPr>
        <w:rPr>
          <w:rFonts w:ascii="Arial" w:hAnsi="Arial" w:cs="Arial"/>
          <w:b/>
          <w:sz w:val="24"/>
          <w:szCs w:val="24"/>
        </w:rPr>
      </w:pPr>
      <w:r w:rsidRPr="003D6B69">
        <w:rPr>
          <w:rFonts w:ascii="Arial" w:hAnsi="Arial" w:cs="Arial"/>
          <w:b/>
          <w:sz w:val="24"/>
          <w:szCs w:val="24"/>
        </w:rPr>
        <w:lastRenderedPageBreak/>
        <w:t xml:space="preserve">1. </w:t>
      </w:r>
      <w:r w:rsidR="000627B1" w:rsidRPr="003D6B69">
        <w:rPr>
          <w:rFonts w:ascii="Arial" w:hAnsi="Arial" w:cs="Arial"/>
          <w:b/>
          <w:sz w:val="24"/>
          <w:szCs w:val="24"/>
        </w:rPr>
        <w:t xml:space="preserve">Statutory </w:t>
      </w:r>
      <w:r w:rsidR="00820ECE">
        <w:rPr>
          <w:rFonts w:ascii="Arial" w:hAnsi="Arial" w:cs="Arial"/>
          <w:b/>
          <w:sz w:val="24"/>
          <w:szCs w:val="24"/>
        </w:rPr>
        <w:t>d</w:t>
      </w:r>
      <w:r w:rsidR="00820ECE" w:rsidRPr="003D6B69">
        <w:rPr>
          <w:rFonts w:ascii="Arial" w:hAnsi="Arial" w:cs="Arial"/>
          <w:b/>
          <w:sz w:val="24"/>
          <w:szCs w:val="24"/>
        </w:rPr>
        <w:t xml:space="preserve">uties </w:t>
      </w:r>
      <w:r w:rsidR="00820ECE">
        <w:rPr>
          <w:rFonts w:ascii="Arial" w:hAnsi="Arial" w:cs="Arial"/>
          <w:b/>
          <w:sz w:val="24"/>
          <w:szCs w:val="24"/>
        </w:rPr>
        <w:t>for supporting pupils with medical needs</w:t>
      </w:r>
      <w:r w:rsidR="00E04FDF">
        <w:rPr>
          <w:rFonts w:ascii="Arial" w:hAnsi="Arial" w:cs="Arial"/>
          <w:b/>
          <w:sz w:val="24"/>
          <w:szCs w:val="24"/>
        </w:rPr>
        <w:t xml:space="preserve"> - Introduction</w:t>
      </w:r>
    </w:p>
    <w:p w14:paraId="41E36B23" w14:textId="77777777" w:rsidR="0052307B" w:rsidRPr="0052307B" w:rsidRDefault="0052307B" w:rsidP="0052307B">
      <w:pPr>
        <w:rPr>
          <w:rFonts w:ascii="Arial" w:hAnsi="Arial" w:cs="Arial"/>
          <w:b/>
          <w:sz w:val="24"/>
          <w:szCs w:val="24"/>
        </w:rPr>
      </w:pPr>
    </w:p>
    <w:p w14:paraId="594495BB" w14:textId="77777777" w:rsidR="008F61AC" w:rsidRPr="00901643" w:rsidRDefault="00820ECE" w:rsidP="008F61AC">
      <w:pPr>
        <w:jc w:val="both"/>
        <w:rPr>
          <w:rFonts w:ascii="Arial" w:hAnsi="Arial" w:cs="Arial"/>
          <w:szCs w:val="22"/>
        </w:rPr>
      </w:pPr>
      <w:r w:rsidRPr="00901643">
        <w:rPr>
          <w:rFonts w:ascii="Arial" w:hAnsi="Arial" w:cs="Arial"/>
          <w:szCs w:val="22"/>
        </w:rPr>
        <w:t>Most</w:t>
      </w:r>
      <w:r w:rsidR="00A94175" w:rsidRPr="00901643">
        <w:rPr>
          <w:rFonts w:ascii="Arial" w:hAnsi="Arial" w:cs="Arial"/>
          <w:szCs w:val="22"/>
        </w:rPr>
        <w:t xml:space="preserve"> children’s educational needs are best met in school </w:t>
      </w:r>
      <w:r w:rsidR="008F61AC" w:rsidRPr="00901643">
        <w:rPr>
          <w:rFonts w:ascii="Arial" w:hAnsi="Arial" w:cs="Arial"/>
          <w:szCs w:val="22"/>
        </w:rPr>
        <w:t xml:space="preserve">and Section 100 of the Children and Families Act 2014 places a duty on governing bodies of maintained schools, proprietors of academies and management committees of PRUs to </w:t>
      </w:r>
      <w:r w:rsidRPr="00901643">
        <w:rPr>
          <w:rFonts w:ascii="Arial" w:hAnsi="Arial" w:cs="Arial"/>
          <w:szCs w:val="22"/>
        </w:rPr>
        <w:t>plan</w:t>
      </w:r>
      <w:r w:rsidR="008F61AC" w:rsidRPr="00901643">
        <w:rPr>
          <w:rFonts w:ascii="Arial" w:hAnsi="Arial" w:cs="Arial"/>
          <w:szCs w:val="22"/>
        </w:rPr>
        <w:t xml:space="preserve"> for supporting pupils at their school with medical conditions.</w:t>
      </w:r>
    </w:p>
    <w:p w14:paraId="3730FED3" w14:textId="77777777" w:rsidR="005B241F" w:rsidRPr="00901643" w:rsidRDefault="005B241F" w:rsidP="008F61AC">
      <w:pPr>
        <w:jc w:val="both"/>
        <w:rPr>
          <w:rFonts w:ascii="Arial" w:hAnsi="Arial" w:cs="Arial"/>
          <w:szCs w:val="22"/>
        </w:rPr>
      </w:pPr>
    </w:p>
    <w:p w14:paraId="6DACC0F6" w14:textId="77777777" w:rsidR="005B241F" w:rsidRPr="00901643" w:rsidRDefault="005B241F" w:rsidP="005B241F">
      <w:pPr>
        <w:jc w:val="both"/>
        <w:rPr>
          <w:rFonts w:ascii="Arial" w:hAnsi="Arial" w:cs="Arial"/>
          <w:szCs w:val="22"/>
        </w:rPr>
      </w:pPr>
      <w:r w:rsidRPr="00901643">
        <w:rPr>
          <w:rFonts w:ascii="Arial" w:hAnsi="Arial" w:cs="Arial"/>
          <w:szCs w:val="22"/>
        </w:rPr>
        <w:t xml:space="preserve">Governing bodies </w:t>
      </w:r>
      <w:r w:rsidR="008145E1" w:rsidRPr="00901643">
        <w:rPr>
          <w:rFonts w:ascii="Arial" w:hAnsi="Arial" w:cs="Arial"/>
          <w:szCs w:val="22"/>
        </w:rPr>
        <w:t xml:space="preserve">have a duty to </w:t>
      </w:r>
      <w:r w:rsidRPr="00901643">
        <w:rPr>
          <w:rFonts w:ascii="Arial" w:hAnsi="Arial" w:cs="Arial"/>
          <w:szCs w:val="22"/>
        </w:rPr>
        <w:t xml:space="preserve">ensure that their school develops a policy for supporting pupils with medical conditions that is reviewed regularly and is readily accessible to parents and school staff. </w:t>
      </w:r>
    </w:p>
    <w:p w14:paraId="1773952E" w14:textId="77777777" w:rsidR="008F61AC" w:rsidRPr="00901643" w:rsidRDefault="008F61AC" w:rsidP="008F61AC">
      <w:pPr>
        <w:jc w:val="both"/>
        <w:rPr>
          <w:rFonts w:ascii="Arial" w:hAnsi="Arial" w:cs="Arial"/>
          <w:szCs w:val="22"/>
        </w:rPr>
      </w:pPr>
    </w:p>
    <w:p w14:paraId="46129A9F" w14:textId="239343CA" w:rsidR="008F61AC" w:rsidRPr="00901643" w:rsidRDefault="008F61AC" w:rsidP="00F076A6">
      <w:pPr>
        <w:rPr>
          <w:rFonts w:ascii="Arial" w:hAnsi="Arial" w:cs="Arial"/>
          <w:sz w:val="24"/>
          <w:szCs w:val="24"/>
        </w:rPr>
      </w:pPr>
      <w:r w:rsidRPr="00901643">
        <w:rPr>
          <w:rFonts w:ascii="Arial" w:hAnsi="Arial" w:cs="Arial"/>
          <w:szCs w:val="22"/>
        </w:rPr>
        <w:t>The responsibilities under this duty are set out in statutory guidance that was issued by the Department for Education (DfE) in December 20</w:t>
      </w:r>
      <w:r w:rsidR="00F076A6" w:rsidRPr="00901643">
        <w:rPr>
          <w:rFonts w:ascii="Arial" w:hAnsi="Arial" w:cs="Arial"/>
          <w:szCs w:val="22"/>
        </w:rPr>
        <w:t>23</w:t>
      </w:r>
      <w:r w:rsidRPr="00901643">
        <w:rPr>
          <w:rFonts w:ascii="Arial" w:hAnsi="Arial" w:cs="Arial"/>
          <w:szCs w:val="22"/>
        </w:rPr>
        <w:t xml:space="preserve"> - </w:t>
      </w:r>
      <w:hyperlink r:id="rId13" w:history="1">
        <w:r w:rsidR="00F076A6" w:rsidRPr="00901643">
          <w:rPr>
            <w:rStyle w:val="Hyperlink"/>
            <w:rFonts w:ascii="Arial" w:hAnsi="Arial" w:cs="Arial"/>
            <w:szCs w:val="22"/>
          </w:rPr>
          <w:t>https://assets.publishing.service.gov.uk/media/657995f0254aaa000d050bff/Arranging_education_for_children_who_cannot_attend_school_because_of_health_needs.pdf</w:t>
        </w:r>
      </w:hyperlink>
    </w:p>
    <w:p w14:paraId="124BC7C6" w14:textId="77777777" w:rsidR="001F1368" w:rsidRPr="00901643" w:rsidRDefault="001F1368" w:rsidP="008F61AC">
      <w:pPr>
        <w:jc w:val="both"/>
        <w:rPr>
          <w:rFonts w:ascii="Arial" w:hAnsi="Arial" w:cs="Arial"/>
          <w:sz w:val="24"/>
          <w:szCs w:val="24"/>
        </w:rPr>
      </w:pPr>
    </w:p>
    <w:p w14:paraId="3AFE1595" w14:textId="3774919A" w:rsidR="00116647" w:rsidRPr="00901643" w:rsidRDefault="00C3448A" w:rsidP="00B90832">
      <w:pPr>
        <w:pStyle w:val="Default"/>
        <w:jc w:val="both"/>
        <w:rPr>
          <w:sz w:val="22"/>
          <w:szCs w:val="22"/>
        </w:rPr>
      </w:pPr>
      <w:r w:rsidRPr="00901643">
        <w:rPr>
          <w:sz w:val="22"/>
          <w:szCs w:val="22"/>
        </w:rPr>
        <w:t>Th</w:t>
      </w:r>
      <w:r w:rsidR="0096614C" w:rsidRPr="00901643">
        <w:rPr>
          <w:sz w:val="22"/>
          <w:szCs w:val="22"/>
        </w:rPr>
        <w:t>e</w:t>
      </w:r>
      <w:r w:rsidRPr="00901643">
        <w:rPr>
          <w:sz w:val="22"/>
          <w:szCs w:val="22"/>
        </w:rPr>
        <w:t xml:space="preserve"> </w:t>
      </w:r>
      <w:r w:rsidR="00BB7190" w:rsidRPr="00901643">
        <w:rPr>
          <w:sz w:val="22"/>
          <w:szCs w:val="22"/>
        </w:rPr>
        <w:t>policy document</w:t>
      </w:r>
      <w:r w:rsidR="0096614C" w:rsidRPr="00901643">
        <w:rPr>
          <w:sz w:val="22"/>
          <w:szCs w:val="22"/>
        </w:rPr>
        <w:t xml:space="preserve"> outlined below</w:t>
      </w:r>
      <w:r w:rsidR="00BB7190" w:rsidRPr="00901643">
        <w:rPr>
          <w:sz w:val="22"/>
          <w:szCs w:val="22"/>
        </w:rPr>
        <w:t xml:space="preserve"> is underpinned by Section 19 of the Education Act </w:t>
      </w:r>
      <w:r w:rsidR="00976409" w:rsidRPr="00901643">
        <w:rPr>
          <w:sz w:val="22"/>
          <w:szCs w:val="22"/>
        </w:rPr>
        <w:t>1996 and the Equality Act 2010.</w:t>
      </w:r>
      <w:r w:rsidR="00CA0269" w:rsidRPr="00901643">
        <w:rPr>
          <w:sz w:val="22"/>
          <w:szCs w:val="22"/>
        </w:rPr>
        <w:t xml:space="preserve"> </w:t>
      </w:r>
      <w:r w:rsidR="008A0199" w:rsidRPr="00901643">
        <w:rPr>
          <w:sz w:val="22"/>
          <w:szCs w:val="22"/>
        </w:rPr>
        <w:t>Section 19 outlines the duty of l</w:t>
      </w:r>
      <w:r w:rsidR="001A6B8F" w:rsidRPr="00901643">
        <w:rPr>
          <w:sz w:val="22"/>
          <w:szCs w:val="22"/>
        </w:rPr>
        <w:t xml:space="preserve">ocal </w:t>
      </w:r>
      <w:r w:rsidR="008A0199" w:rsidRPr="00901643">
        <w:rPr>
          <w:sz w:val="22"/>
          <w:szCs w:val="22"/>
        </w:rPr>
        <w:t>a</w:t>
      </w:r>
      <w:r w:rsidR="00B41705" w:rsidRPr="00901643">
        <w:rPr>
          <w:sz w:val="22"/>
          <w:szCs w:val="22"/>
        </w:rPr>
        <w:t>uthorities</w:t>
      </w:r>
      <w:r w:rsidR="001A6B8F" w:rsidRPr="00901643">
        <w:rPr>
          <w:sz w:val="22"/>
          <w:szCs w:val="22"/>
        </w:rPr>
        <w:t xml:space="preserve"> </w:t>
      </w:r>
      <w:r w:rsidR="009A368E" w:rsidRPr="00901643">
        <w:rPr>
          <w:sz w:val="22"/>
          <w:szCs w:val="22"/>
        </w:rPr>
        <w:t xml:space="preserve">to </w:t>
      </w:r>
      <w:r w:rsidR="001A6B8F" w:rsidRPr="00901643">
        <w:rPr>
          <w:sz w:val="22"/>
          <w:szCs w:val="22"/>
        </w:rPr>
        <w:t xml:space="preserve">arrange for </w:t>
      </w:r>
      <w:r w:rsidR="001A6B8F" w:rsidRPr="00901643">
        <w:rPr>
          <w:b/>
          <w:bCs/>
          <w:i/>
          <w:iCs/>
          <w:sz w:val="22"/>
          <w:szCs w:val="22"/>
        </w:rPr>
        <w:t xml:space="preserve">suitable education at school or otherwise than at </w:t>
      </w:r>
      <w:r w:rsidR="00671FCC" w:rsidRPr="00901643">
        <w:rPr>
          <w:b/>
          <w:bCs/>
          <w:i/>
          <w:iCs/>
          <w:sz w:val="22"/>
          <w:szCs w:val="22"/>
        </w:rPr>
        <w:t>school for those pupils of compulsory school age who, by reason of illness</w:t>
      </w:r>
      <w:r w:rsidR="00BE094F" w:rsidRPr="00901643">
        <w:rPr>
          <w:b/>
          <w:bCs/>
          <w:i/>
          <w:iCs/>
          <w:sz w:val="22"/>
          <w:szCs w:val="22"/>
        </w:rPr>
        <w:t>, exclusion from school or otherwise</w:t>
      </w:r>
      <w:r w:rsidR="00B741D1" w:rsidRPr="00901643">
        <w:rPr>
          <w:b/>
          <w:bCs/>
          <w:i/>
          <w:iCs/>
          <w:sz w:val="22"/>
          <w:szCs w:val="22"/>
        </w:rPr>
        <w:t>, may n</w:t>
      </w:r>
      <w:r w:rsidR="004241FB" w:rsidRPr="00901643">
        <w:rPr>
          <w:b/>
          <w:bCs/>
          <w:i/>
          <w:iCs/>
          <w:sz w:val="22"/>
          <w:szCs w:val="22"/>
        </w:rPr>
        <w:t>ot for any period receive suitable</w:t>
      </w:r>
      <w:r w:rsidR="00A157F0" w:rsidRPr="00901643">
        <w:rPr>
          <w:rStyle w:val="FootnoteReference"/>
          <w:b/>
          <w:bCs/>
          <w:i/>
          <w:iCs/>
          <w:sz w:val="22"/>
          <w:szCs w:val="22"/>
        </w:rPr>
        <w:footnoteReference w:id="1"/>
      </w:r>
      <w:r w:rsidR="004241FB" w:rsidRPr="00901643">
        <w:rPr>
          <w:b/>
          <w:bCs/>
          <w:i/>
          <w:iCs/>
          <w:sz w:val="22"/>
          <w:szCs w:val="22"/>
        </w:rPr>
        <w:t xml:space="preserve"> </w:t>
      </w:r>
      <w:r w:rsidR="003922D9" w:rsidRPr="00901643">
        <w:rPr>
          <w:b/>
          <w:bCs/>
          <w:i/>
          <w:iCs/>
          <w:sz w:val="22"/>
          <w:szCs w:val="22"/>
        </w:rPr>
        <w:t xml:space="preserve">education unless such </w:t>
      </w:r>
      <w:r w:rsidR="00B84435" w:rsidRPr="00901643">
        <w:rPr>
          <w:b/>
          <w:bCs/>
          <w:i/>
          <w:iCs/>
          <w:sz w:val="22"/>
          <w:szCs w:val="22"/>
        </w:rPr>
        <w:t>arrangements</w:t>
      </w:r>
      <w:r w:rsidR="003922D9" w:rsidRPr="00901643">
        <w:rPr>
          <w:b/>
          <w:bCs/>
          <w:i/>
          <w:iCs/>
          <w:sz w:val="22"/>
          <w:szCs w:val="22"/>
        </w:rPr>
        <w:t xml:space="preserve"> </w:t>
      </w:r>
      <w:proofErr w:type="gramStart"/>
      <w:r w:rsidR="003922D9" w:rsidRPr="00901643">
        <w:rPr>
          <w:b/>
          <w:bCs/>
          <w:i/>
          <w:iCs/>
          <w:sz w:val="22"/>
          <w:szCs w:val="22"/>
        </w:rPr>
        <w:t>are</w:t>
      </w:r>
      <w:proofErr w:type="gramEnd"/>
      <w:r w:rsidR="003922D9" w:rsidRPr="00901643">
        <w:rPr>
          <w:b/>
          <w:bCs/>
          <w:i/>
          <w:iCs/>
          <w:sz w:val="22"/>
          <w:szCs w:val="22"/>
        </w:rPr>
        <w:t xml:space="preserve"> made </w:t>
      </w:r>
      <w:r w:rsidR="00FF665A" w:rsidRPr="00901643">
        <w:rPr>
          <w:b/>
          <w:bCs/>
          <w:i/>
          <w:iCs/>
          <w:sz w:val="22"/>
          <w:szCs w:val="22"/>
        </w:rPr>
        <w:t>for</w:t>
      </w:r>
      <w:r w:rsidR="003922D9" w:rsidRPr="00901643">
        <w:rPr>
          <w:b/>
          <w:bCs/>
          <w:i/>
          <w:iCs/>
          <w:sz w:val="22"/>
          <w:szCs w:val="22"/>
        </w:rPr>
        <w:t xml:space="preserve"> them</w:t>
      </w:r>
      <w:r w:rsidR="00C3394E" w:rsidRPr="00901643">
        <w:rPr>
          <w:b/>
          <w:bCs/>
          <w:i/>
          <w:iCs/>
          <w:sz w:val="22"/>
          <w:szCs w:val="22"/>
        </w:rPr>
        <w:t xml:space="preserve"> </w:t>
      </w:r>
      <w:r w:rsidR="00116647" w:rsidRPr="00901643">
        <w:rPr>
          <w:sz w:val="22"/>
          <w:szCs w:val="22"/>
        </w:rPr>
        <w:t>(D</w:t>
      </w:r>
      <w:r w:rsidR="009A368E" w:rsidRPr="00901643">
        <w:rPr>
          <w:sz w:val="22"/>
          <w:szCs w:val="22"/>
        </w:rPr>
        <w:t>f</w:t>
      </w:r>
      <w:r w:rsidR="00116647" w:rsidRPr="00901643">
        <w:rPr>
          <w:sz w:val="22"/>
          <w:szCs w:val="22"/>
        </w:rPr>
        <w:t>E, 1996)</w:t>
      </w:r>
      <w:r w:rsidR="00FF665A" w:rsidRPr="00901643">
        <w:rPr>
          <w:sz w:val="22"/>
          <w:szCs w:val="22"/>
        </w:rPr>
        <w:t>.</w:t>
      </w:r>
      <w:r w:rsidR="00B41705" w:rsidRPr="00901643">
        <w:rPr>
          <w:sz w:val="22"/>
          <w:szCs w:val="22"/>
        </w:rPr>
        <w:t xml:space="preserve"> </w:t>
      </w:r>
    </w:p>
    <w:p w14:paraId="14B72EB1" w14:textId="77777777" w:rsidR="00437738" w:rsidRPr="00901643" w:rsidRDefault="00437738" w:rsidP="00B90832">
      <w:pPr>
        <w:pStyle w:val="Default"/>
        <w:jc w:val="both"/>
        <w:rPr>
          <w:sz w:val="22"/>
          <w:szCs w:val="22"/>
        </w:rPr>
      </w:pPr>
    </w:p>
    <w:p w14:paraId="38D54389" w14:textId="6E468340" w:rsidR="00B404B9" w:rsidRPr="00901643" w:rsidRDefault="00C06811" w:rsidP="005120C1">
      <w:pPr>
        <w:pStyle w:val="Default"/>
        <w:jc w:val="both"/>
        <w:rPr>
          <w:sz w:val="22"/>
          <w:szCs w:val="22"/>
        </w:rPr>
      </w:pPr>
      <w:r w:rsidRPr="00901643">
        <w:rPr>
          <w:sz w:val="22"/>
          <w:szCs w:val="22"/>
        </w:rPr>
        <w:t>The s</w:t>
      </w:r>
      <w:r w:rsidR="005B241F" w:rsidRPr="00901643">
        <w:rPr>
          <w:sz w:val="22"/>
          <w:szCs w:val="22"/>
        </w:rPr>
        <w:t xml:space="preserve">tatutory </w:t>
      </w:r>
      <w:r w:rsidR="00F638C9" w:rsidRPr="00901643">
        <w:rPr>
          <w:sz w:val="22"/>
          <w:szCs w:val="22"/>
        </w:rPr>
        <w:t xml:space="preserve">guidance is to ensure that all children with medical conditions, in terms of both physical and mental health, are properly supported </w:t>
      </w:r>
      <w:r w:rsidR="00006C73" w:rsidRPr="00901643">
        <w:rPr>
          <w:sz w:val="22"/>
          <w:szCs w:val="22"/>
        </w:rPr>
        <w:t>with</w:t>
      </w:r>
      <w:r w:rsidR="000768AA" w:rsidRPr="00901643">
        <w:rPr>
          <w:sz w:val="22"/>
          <w:szCs w:val="22"/>
        </w:rPr>
        <w:t xml:space="preserve"> education</w:t>
      </w:r>
      <w:r w:rsidR="008D12BF" w:rsidRPr="00901643">
        <w:rPr>
          <w:sz w:val="22"/>
          <w:szCs w:val="22"/>
        </w:rPr>
        <w:t xml:space="preserve"> </w:t>
      </w:r>
      <w:r w:rsidR="00F638C9" w:rsidRPr="00901643">
        <w:rPr>
          <w:sz w:val="22"/>
          <w:szCs w:val="22"/>
        </w:rPr>
        <w:t>so that they can play a full and active role in school life, remain healthy and achieve their academic potential.</w:t>
      </w:r>
      <w:r w:rsidR="004166EA" w:rsidRPr="00901643">
        <w:rPr>
          <w:sz w:val="22"/>
          <w:szCs w:val="22"/>
        </w:rPr>
        <w:t xml:space="preserve"> </w:t>
      </w:r>
    </w:p>
    <w:p w14:paraId="08D6F731" w14:textId="39D5CD78" w:rsidR="00CC3BE1" w:rsidRPr="00901643" w:rsidRDefault="00CC3BE1" w:rsidP="005120C1">
      <w:pPr>
        <w:pStyle w:val="Default"/>
        <w:jc w:val="both"/>
        <w:rPr>
          <w:sz w:val="22"/>
          <w:szCs w:val="22"/>
        </w:rPr>
      </w:pPr>
    </w:p>
    <w:p w14:paraId="3E705B20" w14:textId="5187789E" w:rsidR="00CC3BE1" w:rsidRPr="00901643" w:rsidRDefault="00CC3BE1" w:rsidP="00CC3BE1">
      <w:pPr>
        <w:pStyle w:val="Default"/>
        <w:jc w:val="both"/>
        <w:rPr>
          <w:sz w:val="22"/>
          <w:szCs w:val="22"/>
        </w:rPr>
      </w:pPr>
      <w:r w:rsidRPr="00901643">
        <w:rPr>
          <w:sz w:val="22"/>
          <w:szCs w:val="22"/>
        </w:rPr>
        <w:t>Where a pupil comes under the 'otherwise' criteria, Education Access will consider the case via a referral and determine on an individual basis according to the circumstances and needs of the child.  In all cases consideration will be given to information provided by relevant services and agencies involved with that child.</w:t>
      </w:r>
    </w:p>
    <w:p w14:paraId="35FB4074" w14:textId="77777777" w:rsidR="00671B25" w:rsidRPr="00901643" w:rsidRDefault="00671B25" w:rsidP="00CC3BE1">
      <w:pPr>
        <w:pStyle w:val="Default"/>
        <w:jc w:val="both"/>
        <w:rPr>
          <w:sz w:val="22"/>
          <w:szCs w:val="22"/>
        </w:rPr>
      </w:pPr>
    </w:p>
    <w:p w14:paraId="12DC9934" w14:textId="401DC4BA" w:rsidR="00671B25" w:rsidRPr="00901643" w:rsidRDefault="00671B25" w:rsidP="00CC3BE1">
      <w:pPr>
        <w:pStyle w:val="Default"/>
        <w:jc w:val="both"/>
        <w:rPr>
          <w:sz w:val="22"/>
          <w:szCs w:val="22"/>
        </w:rPr>
      </w:pPr>
      <w:r w:rsidRPr="00901643">
        <w:rPr>
          <w:sz w:val="22"/>
          <w:szCs w:val="22"/>
        </w:rPr>
        <w:t xml:space="preserve">The DfE have also produced </w:t>
      </w:r>
      <w:r w:rsidR="000B5F3C" w:rsidRPr="00901643">
        <w:rPr>
          <w:sz w:val="22"/>
          <w:szCs w:val="22"/>
        </w:rPr>
        <w:t>guidance for schools</w:t>
      </w:r>
      <w:r w:rsidRPr="00901643">
        <w:rPr>
          <w:sz w:val="22"/>
          <w:szCs w:val="22"/>
        </w:rPr>
        <w:t xml:space="preserve"> about</w:t>
      </w:r>
      <w:r w:rsidR="00925A2F" w:rsidRPr="00901643">
        <w:rPr>
          <w:sz w:val="22"/>
          <w:szCs w:val="22"/>
        </w:rPr>
        <w:t xml:space="preserve"> support with mental health issues</w:t>
      </w:r>
      <w:r w:rsidR="0056542D" w:rsidRPr="00901643">
        <w:rPr>
          <w:sz w:val="22"/>
          <w:szCs w:val="22"/>
        </w:rPr>
        <w:t xml:space="preserve"> which should form part of school policies (Feb 2023</w:t>
      </w:r>
      <w:proofErr w:type="gramStart"/>
      <w:r w:rsidR="0056542D" w:rsidRPr="00901643">
        <w:rPr>
          <w:sz w:val="22"/>
          <w:szCs w:val="22"/>
        </w:rPr>
        <w:t>);</w:t>
      </w:r>
      <w:proofErr w:type="gramEnd"/>
    </w:p>
    <w:p w14:paraId="114DDD52" w14:textId="77777777" w:rsidR="00925A2F" w:rsidRPr="00901643" w:rsidRDefault="00925A2F" w:rsidP="00CC3BE1">
      <w:pPr>
        <w:pStyle w:val="Default"/>
        <w:jc w:val="both"/>
      </w:pPr>
    </w:p>
    <w:p w14:paraId="21826828" w14:textId="654E4C87" w:rsidR="00925A2F" w:rsidRPr="00901643" w:rsidRDefault="00E019F2" w:rsidP="00CC3BE1">
      <w:pPr>
        <w:pStyle w:val="Default"/>
        <w:jc w:val="both"/>
        <w:rPr>
          <w:sz w:val="22"/>
          <w:szCs w:val="22"/>
        </w:rPr>
      </w:pPr>
      <w:hyperlink r:id="rId14" w:history="1">
        <w:r w:rsidR="00925A2F" w:rsidRPr="00901643">
          <w:rPr>
            <w:rStyle w:val="Hyperlink"/>
            <w:sz w:val="22"/>
            <w:szCs w:val="22"/>
          </w:rPr>
          <w:t>https://assets.publishing.service.gov.uk/government/uploads/system/uploads/attachment_data/file/1134196/Support_for_pupils_where_a_mental_health_issue_is_affecting_attendance_effective_practice_examples.pdf</w:t>
        </w:r>
      </w:hyperlink>
    </w:p>
    <w:p w14:paraId="5A38570C" w14:textId="77777777" w:rsidR="00CC3BE1" w:rsidRPr="00901643" w:rsidRDefault="00CC3BE1" w:rsidP="005120C1">
      <w:pPr>
        <w:pStyle w:val="Default"/>
        <w:jc w:val="both"/>
        <w:rPr>
          <w:sz w:val="22"/>
          <w:szCs w:val="22"/>
        </w:rPr>
      </w:pPr>
    </w:p>
    <w:p w14:paraId="6B3721A3" w14:textId="77777777" w:rsidR="00437738" w:rsidRPr="00901643" w:rsidRDefault="005B241F" w:rsidP="005120C1">
      <w:pPr>
        <w:pStyle w:val="Default"/>
        <w:jc w:val="both"/>
        <w:rPr>
          <w:sz w:val="22"/>
          <w:szCs w:val="22"/>
        </w:rPr>
      </w:pPr>
      <w:r w:rsidRPr="00901643">
        <w:rPr>
          <w:sz w:val="22"/>
          <w:szCs w:val="22"/>
        </w:rPr>
        <w:t xml:space="preserve">For children with SEN, the guidance should be read in conjunction with the Special </w:t>
      </w:r>
      <w:r w:rsidR="008446F0" w:rsidRPr="00901643">
        <w:rPr>
          <w:sz w:val="22"/>
          <w:szCs w:val="22"/>
        </w:rPr>
        <w:t>E</w:t>
      </w:r>
      <w:r w:rsidRPr="00901643">
        <w:rPr>
          <w:sz w:val="22"/>
          <w:szCs w:val="22"/>
        </w:rPr>
        <w:t xml:space="preserve">ducational </w:t>
      </w:r>
      <w:r w:rsidR="008446F0" w:rsidRPr="00901643">
        <w:rPr>
          <w:sz w:val="22"/>
          <w:szCs w:val="22"/>
        </w:rPr>
        <w:t>N</w:t>
      </w:r>
      <w:r w:rsidRPr="00901643">
        <w:rPr>
          <w:sz w:val="22"/>
          <w:szCs w:val="22"/>
        </w:rPr>
        <w:t xml:space="preserve">eeds and </w:t>
      </w:r>
      <w:r w:rsidR="008446F0" w:rsidRPr="00901643">
        <w:rPr>
          <w:sz w:val="22"/>
          <w:szCs w:val="22"/>
        </w:rPr>
        <w:t>D</w:t>
      </w:r>
      <w:r w:rsidRPr="00901643">
        <w:rPr>
          <w:sz w:val="22"/>
          <w:szCs w:val="22"/>
        </w:rPr>
        <w:t>isability (SEND) code of practice</w:t>
      </w:r>
      <w:r w:rsidR="003904C0" w:rsidRPr="00901643">
        <w:rPr>
          <w:sz w:val="22"/>
          <w:szCs w:val="22"/>
        </w:rPr>
        <w:t xml:space="preserve"> (</w:t>
      </w:r>
      <w:proofErr w:type="spellStart"/>
      <w:r w:rsidR="003904C0" w:rsidRPr="00901643">
        <w:rPr>
          <w:sz w:val="22"/>
          <w:szCs w:val="22"/>
        </w:rPr>
        <w:t>Dfe</w:t>
      </w:r>
      <w:proofErr w:type="spellEnd"/>
      <w:r w:rsidR="003904C0" w:rsidRPr="00901643">
        <w:rPr>
          <w:sz w:val="22"/>
          <w:szCs w:val="22"/>
        </w:rPr>
        <w:t xml:space="preserve"> 2015)</w:t>
      </w:r>
      <w:r w:rsidR="00251BED" w:rsidRPr="00901643">
        <w:rPr>
          <w:sz w:val="22"/>
          <w:szCs w:val="22"/>
        </w:rPr>
        <w:t>.</w:t>
      </w:r>
    </w:p>
    <w:p w14:paraId="6ED64DDC" w14:textId="2A05D7F9" w:rsidR="00E9091E" w:rsidRPr="00901643" w:rsidRDefault="00607251" w:rsidP="005120C1">
      <w:pPr>
        <w:pStyle w:val="Default"/>
        <w:jc w:val="both"/>
        <w:rPr>
          <w:sz w:val="22"/>
          <w:szCs w:val="22"/>
        </w:rPr>
      </w:pPr>
      <w:r w:rsidRPr="00901643">
        <w:rPr>
          <w:sz w:val="22"/>
          <w:szCs w:val="22"/>
        </w:rPr>
        <w:t xml:space="preserve"> </w:t>
      </w:r>
      <w:hyperlink r:id="rId15" w:history="1">
        <w:r w:rsidR="00437738" w:rsidRPr="00901643">
          <w:rPr>
            <w:rStyle w:val="Hyperlink"/>
            <w:sz w:val="22"/>
            <w:szCs w:val="22"/>
          </w:rPr>
          <w:t>https://assets.publishing.service.gov.uk/government/uploads/system/uploads/attachment_data/file/398815/SEND_Code_of_Practice_January_2015.pdf</w:t>
        </w:r>
      </w:hyperlink>
    </w:p>
    <w:p w14:paraId="0A503D1D" w14:textId="77777777" w:rsidR="008145E1" w:rsidRPr="00901643" w:rsidRDefault="008145E1" w:rsidP="00B90832">
      <w:pPr>
        <w:pStyle w:val="Default"/>
        <w:jc w:val="both"/>
        <w:rPr>
          <w:sz w:val="22"/>
          <w:szCs w:val="22"/>
        </w:rPr>
      </w:pPr>
    </w:p>
    <w:p w14:paraId="43454127" w14:textId="3FD1D22A" w:rsidR="008145E1" w:rsidRPr="00901643" w:rsidRDefault="008145E1" w:rsidP="00B90832">
      <w:pPr>
        <w:pStyle w:val="Default"/>
        <w:jc w:val="both"/>
      </w:pPr>
      <w:r w:rsidRPr="00901643">
        <w:rPr>
          <w:sz w:val="22"/>
          <w:szCs w:val="22"/>
        </w:rPr>
        <w:t xml:space="preserve">Governing bodies should ensure that school leaders consult health and social care professionals, </w:t>
      </w:r>
      <w:r w:rsidR="00C67F88" w:rsidRPr="00901643">
        <w:rPr>
          <w:sz w:val="22"/>
          <w:szCs w:val="22"/>
        </w:rPr>
        <w:t xml:space="preserve">Inclusion Partner, Educational Psychologist, </w:t>
      </w:r>
      <w:r w:rsidR="006D0B5F" w:rsidRPr="00901643">
        <w:rPr>
          <w:sz w:val="22"/>
          <w:szCs w:val="22"/>
        </w:rPr>
        <w:t>pupils,</w:t>
      </w:r>
      <w:r w:rsidRPr="00901643">
        <w:rPr>
          <w:sz w:val="22"/>
          <w:szCs w:val="22"/>
        </w:rPr>
        <w:t xml:space="preserve"> and parents to ensure that the needs of children with medical conditions are properly understood and effectively supporte</w:t>
      </w:r>
      <w:r w:rsidR="00C565A8" w:rsidRPr="00901643">
        <w:rPr>
          <w:sz w:val="22"/>
          <w:szCs w:val="22"/>
        </w:rPr>
        <w:t xml:space="preserve">d. Reasonable adjustments </w:t>
      </w:r>
      <w:r w:rsidR="004565AB" w:rsidRPr="00901643">
        <w:rPr>
          <w:sz w:val="22"/>
          <w:szCs w:val="22"/>
        </w:rPr>
        <w:t>must</w:t>
      </w:r>
      <w:r w:rsidR="00C565A8" w:rsidRPr="00901643">
        <w:rPr>
          <w:sz w:val="22"/>
          <w:szCs w:val="22"/>
        </w:rPr>
        <w:t xml:space="preserve"> be made within the school </w:t>
      </w:r>
      <w:r w:rsidR="00C565A8" w:rsidRPr="00901643">
        <w:t>environment to ensure that the pupils in question feel supported and safe while they are in school.</w:t>
      </w:r>
    </w:p>
    <w:p w14:paraId="52E13F30" w14:textId="77777777" w:rsidR="00F638C9" w:rsidRPr="003D6B69" w:rsidRDefault="00F638C9" w:rsidP="00F638C9">
      <w:pPr>
        <w:pStyle w:val="Default"/>
      </w:pPr>
    </w:p>
    <w:p w14:paraId="2641F0AD" w14:textId="41DA1CB1" w:rsidR="00135B26" w:rsidRPr="00901643" w:rsidRDefault="00135B26" w:rsidP="008F61AC">
      <w:pPr>
        <w:jc w:val="both"/>
        <w:rPr>
          <w:rFonts w:ascii="Arial" w:hAnsi="Arial" w:cs="Arial"/>
          <w:b/>
          <w:sz w:val="24"/>
          <w:szCs w:val="24"/>
        </w:rPr>
      </w:pPr>
      <w:r w:rsidRPr="00901643">
        <w:rPr>
          <w:rFonts w:ascii="Arial" w:hAnsi="Arial" w:cs="Arial"/>
          <w:b/>
          <w:sz w:val="24"/>
          <w:szCs w:val="24"/>
        </w:rPr>
        <w:lastRenderedPageBreak/>
        <w:t>The Local Authority</w:t>
      </w:r>
      <w:r w:rsidR="009E28D5" w:rsidRPr="00901643">
        <w:rPr>
          <w:rFonts w:ascii="Arial" w:hAnsi="Arial" w:cs="Arial"/>
          <w:b/>
          <w:sz w:val="24"/>
          <w:szCs w:val="24"/>
        </w:rPr>
        <w:t>:</w:t>
      </w:r>
      <w:r w:rsidRPr="00901643">
        <w:rPr>
          <w:rFonts w:ascii="Arial" w:hAnsi="Arial" w:cs="Arial"/>
          <w:b/>
          <w:sz w:val="24"/>
          <w:szCs w:val="24"/>
        </w:rPr>
        <w:t xml:space="preserve"> </w:t>
      </w:r>
    </w:p>
    <w:p w14:paraId="4ABAE753" w14:textId="77777777" w:rsidR="008F61AC" w:rsidRPr="00901643" w:rsidRDefault="008F61AC" w:rsidP="008F61AC">
      <w:pPr>
        <w:jc w:val="both"/>
        <w:rPr>
          <w:rFonts w:ascii="Arial" w:hAnsi="Arial" w:cs="Arial"/>
          <w:szCs w:val="22"/>
        </w:rPr>
      </w:pPr>
      <w:r w:rsidRPr="00901643">
        <w:rPr>
          <w:rFonts w:ascii="Arial" w:hAnsi="Arial" w:cs="Arial"/>
          <w:szCs w:val="22"/>
        </w:rPr>
        <w:t xml:space="preserve">Where </w:t>
      </w:r>
      <w:r w:rsidR="00367B34" w:rsidRPr="00901643">
        <w:rPr>
          <w:rFonts w:ascii="Arial" w:hAnsi="Arial" w:cs="Arial"/>
          <w:szCs w:val="22"/>
        </w:rPr>
        <w:t>a</w:t>
      </w:r>
      <w:r w:rsidR="003A05CC" w:rsidRPr="00901643">
        <w:rPr>
          <w:rFonts w:ascii="Arial" w:hAnsi="Arial" w:cs="Arial"/>
          <w:szCs w:val="22"/>
        </w:rPr>
        <w:t xml:space="preserve"> </w:t>
      </w:r>
      <w:r w:rsidRPr="00901643">
        <w:rPr>
          <w:rFonts w:ascii="Arial" w:hAnsi="Arial" w:cs="Arial"/>
          <w:szCs w:val="22"/>
        </w:rPr>
        <w:t xml:space="preserve">pupil would not be able to receive a suitable </w:t>
      </w:r>
      <w:r w:rsidR="00050F54" w:rsidRPr="00901643">
        <w:rPr>
          <w:rFonts w:ascii="Arial" w:hAnsi="Arial" w:cs="Arial"/>
          <w:szCs w:val="22"/>
        </w:rPr>
        <w:t>full-time</w:t>
      </w:r>
      <w:r w:rsidR="00AA7A6C" w:rsidRPr="00901643">
        <w:rPr>
          <w:rFonts w:ascii="Arial" w:hAnsi="Arial" w:cs="Arial"/>
          <w:szCs w:val="22"/>
        </w:rPr>
        <w:t xml:space="preserve"> </w:t>
      </w:r>
      <w:r w:rsidRPr="00901643">
        <w:rPr>
          <w:rFonts w:ascii="Arial" w:hAnsi="Arial" w:cs="Arial"/>
          <w:szCs w:val="22"/>
        </w:rPr>
        <w:t xml:space="preserve">education in a mainstream school because of their health needs, the local authority (LA) has a duty to make other arrangements. </w:t>
      </w:r>
    </w:p>
    <w:p w14:paraId="7F494A1E" w14:textId="77777777" w:rsidR="00A94175" w:rsidRPr="00901643" w:rsidRDefault="00A94175" w:rsidP="00A94175">
      <w:pPr>
        <w:jc w:val="both"/>
        <w:rPr>
          <w:rFonts w:ascii="Arial" w:hAnsi="Arial" w:cs="Arial"/>
          <w:szCs w:val="22"/>
        </w:rPr>
      </w:pPr>
    </w:p>
    <w:p w14:paraId="39AD617A" w14:textId="69CA95A0" w:rsidR="00A94175" w:rsidRPr="00901643" w:rsidRDefault="00A94175" w:rsidP="00A94175">
      <w:pPr>
        <w:jc w:val="both"/>
        <w:rPr>
          <w:rFonts w:ascii="Arial" w:hAnsi="Arial" w:cs="Arial"/>
          <w:szCs w:val="22"/>
        </w:rPr>
      </w:pPr>
      <w:r w:rsidRPr="00901643">
        <w:rPr>
          <w:rFonts w:ascii="Arial" w:hAnsi="Arial" w:cs="Arial"/>
          <w:szCs w:val="22"/>
        </w:rPr>
        <w:t xml:space="preserve">The responsibilities and duties of LAs are set out in statutory guidance that was issued by the </w:t>
      </w:r>
      <w:r w:rsidR="008F61AC" w:rsidRPr="00901643">
        <w:rPr>
          <w:rFonts w:ascii="Arial" w:hAnsi="Arial" w:cs="Arial"/>
          <w:szCs w:val="22"/>
        </w:rPr>
        <w:t>DfE</w:t>
      </w:r>
      <w:r w:rsidRPr="00901643">
        <w:rPr>
          <w:rFonts w:ascii="Arial" w:hAnsi="Arial" w:cs="Arial"/>
          <w:szCs w:val="22"/>
        </w:rPr>
        <w:t xml:space="preserve"> - </w:t>
      </w:r>
      <w:hyperlink r:id="rId16" w:history="1">
        <w:r w:rsidRPr="00901643">
          <w:rPr>
            <w:rStyle w:val="Hyperlink"/>
            <w:rFonts w:ascii="Arial" w:hAnsi="Arial" w:cs="Arial"/>
            <w:szCs w:val="22"/>
          </w:rPr>
          <w:t>‘</w:t>
        </w:r>
        <w:r w:rsidR="00F076A6" w:rsidRPr="00901643">
          <w:rPr>
            <w:rStyle w:val="Hyperlink"/>
            <w:rFonts w:ascii="Arial" w:hAnsi="Arial" w:cs="Arial"/>
            <w:b/>
            <w:szCs w:val="22"/>
          </w:rPr>
          <w:t>Arranging</w:t>
        </w:r>
        <w:r w:rsidRPr="00901643">
          <w:rPr>
            <w:rStyle w:val="Hyperlink"/>
            <w:rFonts w:ascii="Arial" w:hAnsi="Arial" w:cs="Arial"/>
            <w:b/>
            <w:szCs w:val="22"/>
          </w:rPr>
          <w:t xml:space="preserve"> education for children who cannot attend school because of health needs’</w:t>
        </w:r>
        <w:r w:rsidRPr="00901643">
          <w:rPr>
            <w:rStyle w:val="Hyperlink"/>
            <w:rFonts w:ascii="Arial" w:hAnsi="Arial" w:cs="Arial"/>
            <w:szCs w:val="22"/>
          </w:rPr>
          <w:t xml:space="preserve"> </w:t>
        </w:r>
        <w:r w:rsidR="00203FE4" w:rsidRPr="00901643">
          <w:rPr>
            <w:rStyle w:val="Hyperlink"/>
            <w:rFonts w:ascii="Arial" w:hAnsi="Arial" w:cs="Arial"/>
            <w:szCs w:val="22"/>
          </w:rPr>
          <w:t>(Df</w:t>
        </w:r>
        <w:r w:rsidR="006C3899" w:rsidRPr="00901643">
          <w:rPr>
            <w:rStyle w:val="Hyperlink"/>
            <w:rFonts w:ascii="Arial" w:hAnsi="Arial" w:cs="Arial"/>
            <w:szCs w:val="22"/>
          </w:rPr>
          <w:t>E</w:t>
        </w:r>
        <w:r w:rsidR="00203FE4" w:rsidRPr="00901643">
          <w:rPr>
            <w:rStyle w:val="Hyperlink"/>
            <w:rFonts w:ascii="Arial" w:hAnsi="Arial" w:cs="Arial"/>
            <w:szCs w:val="22"/>
          </w:rPr>
          <w:t xml:space="preserve"> 20</w:t>
        </w:r>
        <w:r w:rsidR="00F076A6" w:rsidRPr="00901643">
          <w:rPr>
            <w:rStyle w:val="Hyperlink"/>
            <w:rFonts w:ascii="Arial" w:hAnsi="Arial" w:cs="Arial"/>
            <w:szCs w:val="22"/>
          </w:rPr>
          <w:t>23</w:t>
        </w:r>
        <w:r w:rsidR="00203FE4" w:rsidRPr="00901643">
          <w:rPr>
            <w:rStyle w:val="Hyperlink"/>
            <w:rFonts w:ascii="Arial" w:hAnsi="Arial" w:cs="Arial"/>
            <w:szCs w:val="22"/>
          </w:rPr>
          <w:t>)</w:t>
        </w:r>
      </w:hyperlink>
    </w:p>
    <w:p w14:paraId="3B58021F" w14:textId="1BDB133D" w:rsidR="00611017" w:rsidRPr="00901643" w:rsidRDefault="00E019F2" w:rsidP="00AD5029">
      <w:pPr>
        <w:jc w:val="both"/>
        <w:rPr>
          <w:rFonts w:ascii="Arial" w:hAnsi="Arial" w:cs="Arial"/>
          <w:szCs w:val="22"/>
        </w:rPr>
      </w:pPr>
      <w:hyperlink r:id="rId17" w:history="1">
        <w:r w:rsidR="003C5219" w:rsidRPr="00901643">
          <w:rPr>
            <w:rStyle w:val="Hyperlink"/>
            <w:rFonts w:ascii="Arial" w:hAnsi="Arial" w:cs="Arial"/>
            <w:szCs w:val="22"/>
          </w:rPr>
          <w:t xml:space="preserve">                  </w:t>
        </w:r>
      </w:hyperlink>
    </w:p>
    <w:p w14:paraId="3A563FC5" w14:textId="1EE4DF59" w:rsidR="003D2482" w:rsidRPr="00901643" w:rsidRDefault="00611017" w:rsidP="003D2482">
      <w:pPr>
        <w:jc w:val="both"/>
        <w:rPr>
          <w:rFonts w:ascii="Arial" w:hAnsi="Arial" w:cs="Arial"/>
          <w:szCs w:val="22"/>
        </w:rPr>
      </w:pPr>
      <w:r w:rsidRPr="00901643">
        <w:rPr>
          <w:rFonts w:ascii="Arial" w:hAnsi="Arial" w:cs="Arial"/>
          <w:szCs w:val="22"/>
        </w:rPr>
        <w:t xml:space="preserve">This </w:t>
      </w:r>
      <w:r w:rsidR="007C473A" w:rsidRPr="00901643">
        <w:rPr>
          <w:rFonts w:ascii="Arial" w:hAnsi="Arial" w:cs="Arial"/>
          <w:szCs w:val="22"/>
        </w:rPr>
        <w:t xml:space="preserve">policy </w:t>
      </w:r>
      <w:r w:rsidRPr="00901643">
        <w:rPr>
          <w:rFonts w:ascii="Arial" w:hAnsi="Arial" w:cs="Arial"/>
          <w:szCs w:val="22"/>
        </w:rPr>
        <w:t xml:space="preserve">document </w:t>
      </w:r>
      <w:r w:rsidR="00F80E22" w:rsidRPr="00901643">
        <w:rPr>
          <w:rFonts w:ascii="Arial" w:hAnsi="Arial" w:cs="Arial"/>
          <w:szCs w:val="22"/>
        </w:rPr>
        <w:t>outline</w:t>
      </w:r>
      <w:r w:rsidR="00333436" w:rsidRPr="00901643">
        <w:rPr>
          <w:rFonts w:ascii="Arial" w:hAnsi="Arial" w:cs="Arial"/>
          <w:szCs w:val="22"/>
        </w:rPr>
        <w:t>s</w:t>
      </w:r>
      <w:r w:rsidR="00F80E22" w:rsidRPr="00901643">
        <w:rPr>
          <w:rFonts w:ascii="Arial" w:hAnsi="Arial" w:cs="Arial"/>
          <w:szCs w:val="22"/>
        </w:rPr>
        <w:t xml:space="preserve"> how Essex County Council will fulfil their statutory duty to pupils unable to attend school because of medical needs</w:t>
      </w:r>
      <w:r w:rsidR="0052393F" w:rsidRPr="00901643">
        <w:rPr>
          <w:rFonts w:ascii="Arial" w:hAnsi="Arial" w:cs="Arial"/>
          <w:szCs w:val="22"/>
        </w:rPr>
        <w:t>.</w:t>
      </w:r>
      <w:r w:rsidR="005773E2" w:rsidRPr="00901643">
        <w:rPr>
          <w:rFonts w:ascii="Arial" w:hAnsi="Arial" w:cs="Arial"/>
          <w:szCs w:val="22"/>
        </w:rPr>
        <w:t xml:space="preserve"> </w:t>
      </w:r>
      <w:r w:rsidR="003D2482" w:rsidRPr="00901643">
        <w:rPr>
          <w:rFonts w:ascii="Arial" w:hAnsi="Arial" w:cs="Arial"/>
          <w:szCs w:val="22"/>
        </w:rPr>
        <w:t xml:space="preserve">This policy applies to all children and young people who would normally attend mainstream schools, including </w:t>
      </w:r>
      <w:r w:rsidR="00367B34" w:rsidRPr="00901643">
        <w:rPr>
          <w:rFonts w:ascii="Arial" w:hAnsi="Arial" w:cs="Arial"/>
          <w:szCs w:val="22"/>
        </w:rPr>
        <w:t>a</w:t>
      </w:r>
      <w:r w:rsidR="003D2482" w:rsidRPr="00901643">
        <w:rPr>
          <w:rFonts w:ascii="Arial" w:hAnsi="Arial" w:cs="Arial"/>
          <w:szCs w:val="22"/>
        </w:rPr>
        <w:t xml:space="preserve">cademies, </w:t>
      </w:r>
      <w:r w:rsidR="00367B34" w:rsidRPr="00901643">
        <w:rPr>
          <w:rFonts w:ascii="Arial" w:hAnsi="Arial" w:cs="Arial"/>
          <w:szCs w:val="22"/>
        </w:rPr>
        <w:t>f</w:t>
      </w:r>
      <w:r w:rsidR="003D2482" w:rsidRPr="00901643">
        <w:rPr>
          <w:rFonts w:ascii="Arial" w:hAnsi="Arial" w:cs="Arial"/>
          <w:szCs w:val="22"/>
        </w:rPr>
        <w:t xml:space="preserve">ree </w:t>
      </w:r>
      <w:r w:rsidR="004E529F" w:rsidRPr="00901643">
        <w:rPr>
          <w:rFonts w:ascii="Arial" w:hAnsi="Arial" w:cs="Arial"/>
          <w:szCs w:val="22"/>
        </w:rPr>
        <w:t>s</w:t>
      </w:r>
      <w:r w:rsidR="003D2482" w:rsidRPr="00901643">
        <w:rPr>
          <w:rFonts w:ascii="Arial" w:hAnsi="Arial" w:cs="Arial"/>
          <w:szCs w:val="22"/>
        </w:rPr>
        <w:t xml:space="preserve">chools, independent </w:t>
      </w:r>
      <w:r w:rsidR="006D0B5F" w:rsidRPr="00901643">
        <w:rPr>
          <w:rFonts w:ascii="Arial" w:hAnsi="Arial" w:cs="Arial"/>
          <w:szCs w:val="22"/>
        </w:rPr>
        <w:t>schools,</w:t>
      </w:r>
      <w:r w:rsidR="003D2482" w:rsidRPr="00901643">
        <w:rPr>
          <w:rFonts w:ascii="Arial" w:hAnsi="Arial" w:cs="Arial"/>
          <w:szCs w:val="22"/>
        </w:rPr>
        <w:t xml:space="preserve"> and special schools, or where a child is not on the roll of a school. It applies equally whether a child cannot attend school at all or can only attend intermittently. </w:t>
      </w:r>
    </w:p>
    <w:p w14:paraId="19D9409C" w14:textId="77777777" w:rsidR="00F80E22" w:rsidRPr="00901643" w:rsidRDefault="00F80E22" w:rsidP="00AD5029">
      <w:pPr>
        <w:jc w:val="both"/>
        <w:rPr>
          <w:rFonts w:ascii="Arial" w:hAnsi="Arial" w:cs="Arial"/>
          <w:szCs w:val="22"/>
        </w:rPr>
      </w:pPr>
    </w:p>
    <w:p w14:paraId="3E90648F" w14:textId="0B504A93" w:rsidR="00F80E22" w:rsidRPr="00901643" w:rsidRDefault="00F80E22" w:rsidP="00F80E22">
      <w:pPr>
        <w:jc w:val="both"/>
        <w:rPr>
          <w:rFonts w:ascii="Arial" w:hAnsi="Arial" w:cs="Arial"/>
          <w:szCs w:val="22"/>
        </w:rPr>
      </w:pPr>
      <w:r w:rsidRPr="00901643">
        <w:rPr>
          <w:rFonts w:ascii="Arial" w:hAnsi="Arial" w:cs="Arial"/>
          <w:szCs w:val="22"/>
        </w:rPr>
        <w:t>Julie Keating, Education Access Manager</w:t>
      </w:r>
      <w:r w:rsidR="00607AD9" w:rsidRPr="00901643">
        <w:rPr>
          <w:rFonts w:ascii="Arial" w:hAnsi="Arial" w:cs="Arial"/>
          <w:szCs w:val="22"/>
        </w:rPr>
        <w:t>,</w:t>
      </w:r>
      <w:r w:rsidRPr="00901643">
        <w:rPr>
          <w:rFonts w:ascii="Arial" w:hAnsi="Arial" w:cs="Arial"/>
          <w:szCs w:val="22"/>
        </w:rPr>
        <w:t xml:space="preserve"> is the named officer responsible for the education of children with additional health needs.  </w:t>
      </w:r>
    </w:p>
    <w:p w14:paraId="22499CBB" w14:textId="77777777" w:rsidR="00F010BE" w:rsidRPr="00901643" w:rsidRDefault="00F010BE" w:rsidP="00F80E22">
      <w:pPr>
        <w:jc w:val="both"/>
        <w:rPr>
          <w:rFonts w:ascii="Arial" w:hAnsi="Arial" w:cs="Arial"/>
          <w:sz w:val="24"/>
          <w:szCs w:val="24"/>
        </w:rPr>
      </w:pPr>
    </w:p>
    <w:p w14:paraId="446E8B27" w14:textId="77777777" w:rsidR="009B6075" w:rsidRPr="00901643" w:rsidRDefault="009E28D5" w:rsidP="00996FD1">
      <w:pPr>
        <w:jc w:val="both"/>
        <w:rPr>
          <w:rFonts w:ascii="Arial" w:hAnsi="Arial" w:cs="Arial"/>
          <w:b/>
          <w:sz w:val="24"/>
          <w:szCs w:val="24"/>
        </w:rPr>
      </w:pPr>
      <w:bookmarkStart w:id="0" w:name="_Hlk522269782"/>
      <w:r w:rsidRPr="00901643">
        <w:rPr>
          <w:rFonts w:ascii="Arial" w:hAnsi="Arial" w:cs="Arial"/>
          <w:b/>
          <w:sz w:val="24"/>
          <w:szCs w:val="24"/>
        </w:rPr>
        <w:t>2</w:t>
      </w:r>
      <w:r w:rsidR="00535387" w:rsidRPr="00901643">
        <w:rPr>
          <w:rFonts w:ascii="Arial" w:hAnsi="Arial" w:cs="Arial"/>
          <w:b/>
          <w:sz w:val="24"/>
          <w:szCs w:val="24"/>
        </w:rPr>
        <w:t xml:space="preserve">. </w:t>
      </w:r>
      <w:bookmarkStart w:id="1" w:name="_Hlk528321148"/>
      <w:r w:rsidR="00A03A97" w:rsidRPr="00901643">
        <w:rPr>
          <w:rFonts w:ascii="Arial" w:hAnsi="Arial" w:cs="Arial"/>
          <w:b/>
          <w:sz w:val="24"/>
          <w:szCs w:val="24"/>
        </w:rPr>
        <w:t>Managing</w:t>
      </w:r>
      <w:r w:rsidR="00DD03B9" w:rsidRPr="00901643">
        <w:rPr>
          <w:rFonts w:ascii="Arial" w:hAnsi="Arial" w:cs="Arial"/>
          <w:b/>
          <w:sz w:val="24"/>
          <w:szCs w:val="24"/>
        </w:rPr>
        <w:t xml:space="preserve"> a </w:t>
      </w:r>
      <w:r w:rsidR="00050F54" w:rsidRPr="00901643">
        <w:rPr>
          <w:rFonts w:ascii="Arial" w:hAnsi="Arial" w:cs="Arial"/>
          <w:b/>
          <w:sz w:val="24"/>
          <w:szCs w:val="24"/>
        </w:rPr>
        <w:t>pupil’s</w:t>
      </w:r>
      <w:r w:rsidR="00DD03B9" w:rsidRPr="00901643">
        <w:rPr>
          <w:rFonts w:ascii="Arial" w:hAnsi="Arial" w:cs="Arial"/>
          <w:b/>
          <w:sz w:val="24"/>
          <w:szCs w:val="24"/>
        </w:rPr>
        <w:t xml:space="preserve"> </w:t>
      </w:r>
      <w:r w:rsidR="00A03A97" w:rsidRPr="00901643">
        <w:rPr>
          <w:rFonts w:ascii="Arial" w:hAnsi="Arial" w:cs="Arial"/>
          <w:b/>
          <w:sz w:val="24"/>
          <w:szCs w:val="24"/>
        </w:rPr>
        <w:t xml:space="preserve">medical needs in school </w:t>
      </w:r>
      <w:bookmarkEnd w:id="1"/>
    </w:p>
    <w:p w14:paraId="5FDD42C3" w14:textId="77777777" w:rsidR="00077766" w:rsidRPr="00901643" w:rsidRDefault="00077766" w:rsidP="00D07DC1">
      <w:pPr>
        <w:jc w:val="both"/>
        <w:rPr>
          <w:rFonts w:ascii="Arial" w:hAnsi="Arial" w:cs="Arial"/>
          <w:b/>
          <w:iCs/>
          <w:sz w:val="24"/>
          <w:szCs w:val="24"/>
        </w:rPr>
      </w:pPr>
    </w:p>
    <w:p w14:paraId="46572CC0" w14:textId="6532C76D" w:rsidR="00AE3942" w:rsidRPr="00901643" w:rsidRDefault="00A03A97" w:rsidP="00D07DC1">
      <w:pPr>
        <w:jc w:val="both"/>
        <w:rPr>
          <w:rFonts w:ascii="Arial" w:hAnsi="Arial" w:cs="Arial"/>
          <w:iCs/>
          <w:sz w:val="24"/>
          <w:szCs w:val="24"/>
        </w:rPr>
      </w:pPr>
      <w:r w:rsidRPr="00901643">
        <w:rPr>
          <w:rFonts w:ascii="Arial" w:hAnsi="Arial" w:cs="Arial"/>
          <w:b/>
          <w:iCs/>
          <w:sz w:val="24"/>
          <w:szCs w:val="24"/>
        </w:rPr>
        <w:t>School</w:t>
      </w:r>
      <w:r w:rsidR="00B10FDE" w:rsidRPr="00901643">
        <w:rPr>
          <w:rFonts w:ascii="Arial" w:hAnsi="Arial" w:cs="Arial"/>
          <w:b/>
          <w:iCs/>
          <w:sz w:val="24"/>
          <w:szCs w:val="24"/>
        </w:rPr>
        <w:t xml:space="preserve">’s </w:t>
      </w:r>
      <w:r w:rsidR="00077766" w:rsidRPr="00901643">
        <w:rPr>
          <w:rFonts w:ascii="Arial" w:hAnsi="Arial" w:cs="Arial"/>
          <w:b/>
          <w:iCs/>
          <w:sz w:val="24"/>
          <w:szCs w:val="24"/>
        </w:rPr>
        <w:t>r</w:t>
      </w:r>
      <w:r w:rsidRPr="00901643">
        <w:rPr>
          <w:rFonts w:ascii="Arial" w:hAnsi="Arial" w:cs="Arial"/>
          <w:b/>
          <w:iCs/>
          <w:sz w:val="24"/>
          <w:szCs w:val="24"/>
        </w:rPr>
        <w:t>ole</w:t>
      </w:r>
      <w:r w:rsidRPr="00901643">
        <w:rPr>
          <w:rFonts w:ascii="Arial" w:hAnsi="Arial" w:cs="Arial"/>
          <w:iCs/>
          <w:sz w:val="24"/>
          <w:szCs w:val="24"/>
        </w:rPr>
        <w:t xml:space="preserve">: </w:t>
      </w:r>
    </w:p>
    <w:p w14:paraId="681995C9" w14:textId="1AD1A14F" w:rsidR="007875F4" w:rsidRPr="00901643" w:rsidRDefault="007875F4" w:rsidP="00D07DC1">
      <w:pPr>
        <w:jc w:val="both"/>
        <w:rPr>
          <w:rFonts w:ascii="Arial" w:hAnsi="Arial" w:cs="Arial"/>
          <w:iCs/>
          <w:szCs w:val="22"/>
        </w:rPr>
      </w:pPr>
      <w:r w:rsidRPr="00901643">
        <w:rPr>
          <w:rFonts w:ascii="Arial" w:hAnsi="Arial" w:cs="Arial"/>
          <w:iCs/>
          <w:szCs w:val="22"/>
        </w:rPr>
        <w:t>Education Access are committed to engaging in the values of Trauma Perceptive Practice (TPP) and working in partnership with schools to ensure that pupils can remain at their mainstream school placement or make a successful return to school following a short supportive placement with an alternative education provider.</w:t>
      </w:r>
    </w:p>
    <w:p w14:paraId="5CA10CAB" w14:textId="77777777" w:rsidR="007875F4" w:rsidRPr="00901643" w:rsidRDefault="007875F4" w:rsidP="00D07DC1">
      <w:pPr>
        <w:jc w:val="both"/>
        <w:rPr>
          <w:rFonts w:ascii="Arial" w:hAnsi="Arial" w:cs="Arial"/>
          <w:iCs/>
          <w:szCs w:val="22"/>
        </w:rPr>
      </w:pPr>
    </w:p>
    <w:p w14:paraId="4082C104" w14:textId="6D8020A1" w:rsidR="00EB77C8" w:rsidRPr="00901643" w:rsidRDefault="00A03A97" w:rsidP="00D07DC1">
      <w:pPr>
        <w:jc w:val="both"/>
        <w:rPr>
          <w:rFonts w:ascii="Arial" w:hAnsi="Arial" w:cs="Arial"/>
          <w:iCs/>
          <w:szCs w:val="22"/>
        </w:rPr>
      </w:pPr>
      <w:r w:rsidRPr="00901643">
        <w:rPr>
          <w:rFonts w:ascii="Arial" w:hAnsi="Arial" w:cs="Arial"/>
          <w:iCs/>
          <w:szCs w:val="22"/>
        </w:rPr>
        <w:t>Where a pupil is unable to attend school due to their medical needs</w:t>
      </w:r>
      <w:r w:rsidR="007875F4" w:rsidRPr="00901643">
        <w:rPr>
          <w:rFonts w:ascii="Arial" w:hAnsi="Arial" w:cs="Arial"/>
          <w:iCs/>
          <w:szCs w:val="22"/>
        </w:rPr>
        <w:t xml:space="preserve"> Education Access would hope that schools </w:t>
      </w:r>
      <w:r w:rsidR="00C565A8" w:rsidRPr="00901643">
        <w:rPr>
          <w:rFonts w:ascii="Arial" w:hAnsi="Arial" w:cs="Arial"/>
          <w:iCs/>
          <w:szCs w:val="22"/>
        </w:rPr>
        <w:t>will be able to demonstrate</w:t>
      </w:r>
      <w:r w:rsidR="007875F4" w:rsidRPr="00901643">
        <w:rPr>
          <w:rFonts w:ascii="Arial" w:hAnsi="Arial" w:cs="Arial"/>
          <w:iCs/>
          <w:szCs w:val="22"/>
        </w:rPr>
        <w:t xml:space="preserve"> how they </w:t>
      </w:r>
      <w:r w:rsidR="00C565A8" w:rsidRPr="00901643">
        <w:rPr>
          <w:rFonts w:ascii="Arial" w:hAnsi="Arial" w:cs="Arial"/>
          <w:iCs/>
          <w:szCs w:val="22"/>
        </w:rPr>
        <w:t xml:space="preserve">have arranged to </w:t>
      </w:r>
      <w:r w:rsidR="007875F4" w:rsidRPr="00901643">
        <w:rPr>
          <w:rFonts w:ascii="Arial" w:hAnsi="Arial" w:cs="Arial"/>
          <w:iCs/>
          <w:szCs w:val="22"/>
        </w:rPr>
        <w:t xml:space="preserve">support the pupil </w:t>
      </w:r>
      <w:r w:rsidR="000C487A" w:rsidRPr="00901643">
        <w:rPr>
          <w:rFonts w:ascii="Arial" w:hAnsi="Arial" w:cs="Arial"/>
          <w:iCs/>
          <w:szCs w:val="22"/>
        </w:rPr>
        <w:t xml:space="preserve">by adopting </w:t>
      </w:r>
      <w:r w:rsidR="00C565A8" w:rsidRPr="00901643">
        <w:rPr>
          <w:rFonts w:ascii="Arial" w:hAnsi="Arial" w:cs="Arial"/>
          <w:iCs/>
          <w:szCs w:val="22"/>
        </w:rPr>
        <w:t xml:space="preserve">the </w:t>
      </w:r>
      <w:r w:rsidR="007875F4" w:rsidRPr="00901643">
        <w:rPr>
          <w:rFonts w:ascii="Arial" w:hAnsi="Arial" w:cs="Arial"/>
          <w:iCs/>
          <w:szCs w:val="22"/>
        </w:rPr>
        <w:t>TPP values of compassion and kindness, hope and connection and belonging</w:t>
      </w:r>
      <w:r w:rsidR="00C565A8" w:rsidRPr="00901643">
        <w:rPr>
          <w:rFonts w:ascii="Arial" w:hAnsi="Arial" w:cs="Arial"/>
          <w:iCs/>
          <w:szCs w:val="22"/>
        </w:rPr>
        <w:t xml:space="preserve"> while they are struggling with school attendance.</w:t>
      </w:r>
    </w:p>
    <w:p w14:paraId="4BF766B9" w14:textId="6D2CB38D" w:rsidR="007875F4" w:rsidRPr="00901643" w:rsidRDefault="007875F4" w:rsidP="00D07DC1">
      <w:pPr>
        <w:jc w:val="both"/>
        <w:rPr>
          <w:rFonts w:ascii="Arial" w:hAnsi="Arial" w:cs="Arial"/>
          <w:iCs/>
          <w:szCs w:val="22"/>
        </w:rPr>
      </w:pPr>
    </w:p>
    <w:p w14:paraId="66F11B16" w14:textId="54157EBA" w:rsidR="007875F4" w:rsidRPr="00901643" w:rsidRDefault="007875F4" w:rsidP="00D07DC1">
      <w:pPr>
        <w:jc w:val="both"/>
        <w:rPr>
          <w:rFonts w:ascii="Arial" w:hAnsi="Arial" w:cs="Arial"/>
          <w:iCs/>
          <w:szCs w:val="22"/>
        </w:rPr>
      </w:pPr>
      <w:r w:rsidRPr="00901643">
        <w:rPr>
          <w:rFonts w:ascii="Arial" w:hAnsi="Arial" w:cs="Arial"/>
          <w:iCs/>
          <w:szCs w:val="22"/>
        </w:rPr>
        <w:t xml:space="preserve">Further information on TPP can be found </w:t>
      </w:r>
      <w:proofErr w:type="gramStart"/>
      <w:r w:rsidRPr="00901643">
        <w:rPr>
          <w:rFonts w:ascii="Arial" w:hAnsi="Arial" w:cs="Arial"/>
          <w:iCs/>
          <w:szCs w:val="22"/>
        </w:rPr>
        <w:t>here;</w:t>
      </w:r>
      <w:proofErr w:type="gramEnd"/>
    </w:p>
    <w:p w14:paraId="57AB8328" w14:textId="2C065216" w:rsidR="007875F4" w:rsidRPr="00901643" w:rsidRDefault="00E019F2" w:rsidP="00D07DC1">
      <w:pPr>
        <w:jc w:val="both"/>
        <w:rPr>
          <w:rFonts w:ascii="Arial" w:hAnsi="Arial" w:cs="Arial"/>
          <w:iCs/>
          <w:szCs w:val="22"/>
        </w:rPr>
      </w:pPr>
      <w:hyperlink r:id="rId18" w:history="1">
        <w:r w:rsidR="00C565A8" w:rsidRPr="00901643">
          <w:rPr>
            <w:rStyle w:val="Hyperlink"/>
            <w:rFonts w:ascii="Arial" w:hAnsi="Arial" w:cs="Arial"/>
            <w:iCs/>
            <w:szCs w:val="22"/>
          </w:rPr>
          <w:t xml:space="preserve">Social, Emotional and Mental Health Portal for Schools, </w:t>
        </w:r>
        <w:proofErr w:type="gramStart"/>
        <w:r w:rsidR="00C565A8" w:rsidRPr="00901643">
          <w:rPr>
            <w:rStyle w:val="Hyperlink"/>
            <w:rFonts w:ascii="Arial" w:hAnsi="Arial" w:cs="Arial"/>
            <w:iCs/>
            <w:szCs w:val="22"/>
          </w:rPr>
          <w:t>Colleges</w:t>
        </w:r>
        <w:proofErr w:type="gramEnd"/>
        <w:r w:rsidR="00C565A8" w:rsidRPr="00901643">
          <w:rPr>
            <w:rStyle w:val="Hyperlink"/>
            <w:rFonts w:ascii="Arial" w:hAnsi="Arial" w:cs="Arial"/>
            <w:iCs/>
            <w:szCs w:val="22"/>
          </w:rPr>
          <w:t xml:space="preserve"> and Settings - SEMH Training (essex.gov.uk)</w:t>
        </w:r>
      </w:hyperlink>
    </w:p>
    <w:p w14:paraId="316BCF7D" w14:textId="1D490E17" w:rsidR="007875F4" w:rsidRPr="00901643" w:rsidRDefault="007875F4" w:rsidP="00D07DC1">
      <w:pPr>
        <w:jc w:val="both"/>
        <w:rPr>
          <w:rFonts w:ascii="Arial" w:hAnsi="Arial" w:cs="Arial"/>
          <w:iCs/>
          <w:szCs w:val="22"/>
        </w:rPr>
      </w:pPr>
    </w:p>
    <w:p w14:paraId="06D8EE5F" w14:textId="2FF27773" w:rsidR="007875F4" w:rsidRPr="00901643" w:rsidRDefault="007875F4" w:rsidP="00D07DC1">
      <w:pPr>
        <w:jc w:val="both"/>
        <w:rPr>
          <w:rFonts w:ascii="Arial" w:hAnsi="Arial" w:cs="Arial"/>
          <w:iCs/>
          <w:szCs w:val="22"/>
        </w:rPr>
      </w:pPr>
      <w:r w:rsidRPr="00901643">
        <w:rPr>
          <w:rFonts w:ascii="Arial" w:hAnsi="Arial" w:cs="Arial"/>
          <w:iCs/>
          <w:szCs w:val="22"/>
        </w:rPr>
        <w:t xml:space="preserve">More general SEMH resources can be found </w:t>
      </w:r>
      <w:proofErr w:type="gramStart"/>
      <w:r w:rsidRPr="00901643">
        <w:rPr>
          <w:rFonts w:ascii="Arial" w:hAnsi="Arial" w:cs="Arial"/>
          <w:iCs/>
          <w:szCs w:val="22"/>
        </w:rPr>
        <w:t>here;</w:t>
      </w:r>
      <w:proofErr w:type="gramEnd"/>
      <w:r w:rsidRPr="00901643">
        <w:rPr>
          <w:rFonts w:ascii="Arial" w:hAnsi="Arial" w:cs="Arial"/>
          <w:iCs/>
          <w:szCs w:val="22"/>
        </w:rPr>
        <w:t xml:space="preserve"> </w:t>
      </w:r>
    </w:p>
    <w:p w14:paraId="207856B4" w14:textId="1DF2174F" w:rsidR="007875F4" w:rsidRPr="00901643" w:rsidRDefault="00E019F2" w:rsidP="00D07DC1">
      <w:pPr>
        <w:jc w:val="both"/>
        <w:rPr>
          <w:rFonts w:ascii="Arial" w:hAnsi="Arial" w:cs="Arial"/>
          <w:iCs/>
          <w:szCs w:val="22"/>
        </w:rPr>
      </w:pPr>
      <w:hyperlink r:id="rId19" w:history="1">
        <w:r w:rsidR="007875F4" w:rsidRPr="00901643">
          <w:rPr>
            <w:rStyle w:val="Hyperlink"/>
            <w:rFonts w:ascii="Arial" w:hAnsi="Arial" w:cs="Arial"/>
            <w:iCs/>
            <w:szCs w:val="22"/>
          </w:rPr>
          <w:t>https://schools.essex.gov.uk/pupils/social_emotional_mental_health_portal_for_schools/Pages/default.aspx</w:t>
        </w:r>
      </w:hyperlink>
    </w:p>
    <w:p w14:paraId="19F758A8" w14:textId="77777777" w:rsidR="00EB77C8" w:rsidRPr="00901643" w:rsidRDefault="00EB77C8" w:rsidP="00D07DC1">
      <w:pPr>
        <w:jc w:val="both"/>
        <w:rPr>
          <w:rFonts w:ascii="Arial" w:hAnsi="Arial" w:cs="Arial"/>
          <w:iCs/>
          <w:szCs w:val="22"/>
        </w:rPr>
      </w:pPr>
    </w:p>
    <w:p w14:paraId="5C32B2E2" w14:textId="26E50A45" w:rsidR="00EE4DFC" w:rsidRPr="00901643" w:rsidRDefault="00EE4DFC" w:rsidP="00EE4DFC">
      <w:pPr>
        <w:jc w:val="both"/>
        <w:rPr>
          <w:rFonts w:ascii="Arial" w:hAnsi="Arial" w:cs="Arial"/>
          <w:szCs w:val="22"/>
        </w:rPr>
      </w:pPr>
      <w:r w:rsidRPr="00901643">
        <w:rPr>
          <w:rFonts w:ascii="Arial" w:hAnsi="Arial" w:cs="Arial"/>
          <w:szCs w:val="22"/>
        </w:rPr>
        <w:t>Prior to making a medical referral</w:t>
      </w:r>
      <w:r w:rsidR="006279C7" w:rsidRPr="00901643">
        <w:rPr>
          <w:rFonts w:ascii="Arial" w:hAnsi="Arial" w:cs="Arial"/>
          <w:szCs w:val="22"/>
        </w:rPr>
        <w:t>, particularly</w:t>
      </w:r>
      <w:r w:rsidRPr="00901643">
        <w:rPr>
          <w:rFonts w:ascii="Arial" w:hAnsi="Arial" w:cs="Arial"/>
          <w:szCs w:val="22"/>
        </w:rPr>
        <w:t xml:space="preserve"> for E</w:t>
      </w:r>
      <w:r w:rsidR="006279C7" w:rsidRPr="00901643">
        <w:rPr>
          <w:rFonts w:ascii="Arial" w:hAnsi="Arial" w:cs="Arial"/>
          <w:szCs w:val="22"/>
        </w:rPr>
        <w:t xml:space="preserve">motionally </w:t>
      </w:r>
      <w:r w:rsidRPr="00901643">
        <w:rPr>
          <w:rFonts w:ascii="Arial" w:hAnsi="Arial" w:cs="Arial"/>
          <w:szCs w:val="22"/>
        </w:rPr>
        <w:t>B</w:t>
      </w:r>
      <w:r w:rsidR="006279C7" w:rsidRPr="00901643">
        <w:rPr>
          <w:rFonts w:ascii="Arial" w:hAnsi="Arial" w:cs="Arial"/>
          <w:szCs w:val="22"/>
        </w:rPr>
        <w:t xml:space="preserve">ased </w:t>
      </w:r>
      <w:r w:rsidRPr="00901643">
        <w:rPr>
          <w:rFonts w:ascii="Arial" w:hAnsi="Arial" w:cs="Arial"/>
          <w:szCs w:val="22"/>
        </w:rPr>
        <w:t>S</w:t>
      </w:r>
      <w:r w:rsidR="006279C7" w:rsidRPr="00901643">
        <w:rPr>
          <w:rFonts w:ascii="Arial" w:hAnsi="Arial" w:cs="Arial"/>
          <w:szCs w:val="22"/>
        </w:rPr>
        <w:t xml:space="preserve">chool </w:t>
      </w:r>
      <w:r w:rsidRPr="00901643">
        <w:rPr>
          <w:rFonts w:ascii="Arial" w:hAnsi="Arial" w:cs="Arial"/>
          <w:szCs w:val="22"/>
        </w:rPr>
        <w:t>A</w:t>
      </w:r>
      <w:r w:rsidR="006279C7" w:rsidRPr="00901643">
        <w:rPr>
          <w:rFonts w:ascii="Arial" w:hAnsi="Arial" w:cs="Arial"/>
          <w:szCs w:val="22"/>
        </w:rPr>
        <w:t>voidance</w:t>
      </w:r>
      <w:r w:rsidRPr="00901643">
        <w:rPr>
          <w:rFonts w:ascii="Arial" w:hAnsi="Arial" w:cs="Arial"/>
          <w:szCs w:val="22"/>
        </w:rPr>
        <w:t xml:space="preserve">, schools should read and implement the guidance within the </w:t>
      </w:r>
      <w:hyperlink r:id="rId20" w:history="1">
        <w:r w:rsidRPr="00901643">
          <w:rPr>
            <w:rStyle w:val="Hyperlink"/>
            <w:rFonts w:ascii="Arial" w:hAnsi="Arial" w:cs="Arial"/>
            <w:szCs w:val="22"/>
          </w:rPr>
          <w:t>Let’s Talk – We Miss You</w:t>
        </w:r>
      </w:hyperlink>
      <w:r w:rsidRPr="00901643">
        <w:rPr>
          <w:rFonts w:ascii="Arial" w:hAnsi="Arial" w:cs="Arial"/>
          <w:szCs w:val="22"/>
        </w:rPr>
        <w:t xml:space="preserve"> document. Schools will need to provide information from this document </w:t>
      </w:r>
      <w:r w:rsidR="00E26948" w:rsidRPr="00901643">
        <w:rPr>
          <w:rFonts w:ascii="Arial" w:hAnsi="Arial" w:cs="Arial"/>
          <w:szCs w:val="22"/>
        </w:rPr>
        <w:t>to accompany</w:t>
      </w:r>
      <w:r w:rsidRPr="00901643">
        <w:rPr>
          <w:rFonts w:ascii="Arial" w:hAnsi="Arial" w:cs="Arial"/>
          <w:szCs w:val="22"/>
        </w:rPr>
        <w:t xml:space="preserve"> </w:t>
      </w:r>
      <w:r w:rsidR="00E26948" w:rsidRPr="00901643">
        <w:rPr>
          <w:rFonts w:ascii="Arial" w:hAnsi="Arial" w:cs="Arial"/>
          <w:szCs w:val="22"/>
        </w:rPr>
        <w:t>any medical</w:t>
      </w:r>
      <w:r w:rsidRPr="00901643">
        <w:rPr>
          <w:rFonts w:ascii="Arial" w:hAnsi="Arial" w:cs="Arial"/>
          <w:szCs w:val="22"/>
        </w:rPr>
        <w:t xml:space="preserve"> referral into Education Access. The </w:t>
      </w:r>
      <w:hyperlink r:id="rId21" w:history="1">
        <w:r w:rsidRPr="00901643">
          <w:rPr>
            <w:rStyle w:val="Hyperlink"/>
            <w:rFonts w:ascii="Arial" w:hAnsi="Arial" w:cs="Arial"/>
            <w:szCs w:val="22"/>
          </w:rPr>
          <w:t>Risks and Resilience Profile</w:t>
        </w:r>
      </w:hyperlink>
      <w:r w:rsidRPr="00901643">
        <w:rPr>
          <w:rFonts w:ascii="Arial" w:hAnsi="Arial" w:cs="Arial"/>
          <w:szCs w:val="22"/>
        </w:rPr>
        <w:t xml:space="preserve"> should be completed and returned to support the medical referral and the school should have completed the </w:t>
      </w:r>
      <w:r w:rsidRPr="00901643">
        <w:rPr>
          <w:rFonts w:ascii="Arial" w:hAnsi="Arial" w:cs="Arial"/>
          <w:b/>
          <w:bCs/>
          <w:szCs w:val="22"/>
        </w:rPr>
        <w:t>School Attendance Difficulties Assessment Form</w:t>
      </w:r>
      <w:r w:rsidRPr="00901643">
        <w:rPr>
          <w:rFonts w:ascii="Arial" w:hAnsi="Arial" w:cs="Arial"/>
          <w:szCs w:val="22"/>
        </w:rPr>
        <w:t xml:space="preserve"> within the Let’s Talk – We Miss You documentation. Again, this </w:t>
      </w:r>
      <w:r w:rsidR="008C6D5F" w:rsidRPr="00901643">
        <w:rPr>
          <w:rFonts w:ascii="Arial" w:hAnsi="Arial" w:cs="Arial"/>
          <w:szCs w:val="22"/>
        </w:rPr>
        <w:t>should</w:t>
      </w:r>
      <w:r w:rsidRPr="00901643">
        <w:rPr>
          <w:rFonts w:ascii="Arial" w:hAnsi="Arial" w:cs="Arial"/>
          <w:szCs w:val="22"/>
        </w:rPr>
        <w:t xml:space="preserve"> be submitted alongside the medical referral paperwork.</w:t>
      </w:r>
    </w:p>
    <w:p w14:paraId="7A9934DD" w14:textId="77777777" w:rsidR="00EE4DFC" w:rsidRPr="00901643" w:rsidRDefault="00EE4DFC" w:rsidP="00D07DC1">
      <w:pPr>
        <w:jc w:val="both"/>
        <w:rPr>
          <w:rFonts w:ascii="Arial" w:hAnsi="Arial" w:cs="Arial"/>
          <w:iCs/>
          <w:szCs w:val="22"/>
        </w:rPr>
      </w:pPr>
    </w:p>
    <w:p w14:paraId="01644C07" w14:textId="7AFD7E04" w:rsidR="001929B0" w:rsidRPr="00901643" w:rsidRDefault="00EB77C8" w:rsidP="00D07DC1">
      <w:pPr>
        <w:jc w:val="both"/>
        <w:rPr>
          <w:rFonts w:ascii="Arial" w:hAnsi="Arial" w:cs="Arial"/>
          <w:iCs/>
          <w:szCs w:val="22"/>
        </w:rPr>
      </w:pPr>
      <w:r w:rsidRPr="00901643">
        <w:rPr>
          <w:rFonts w:ascii="Arial" w:hAnsi="Arial" w:cs="Arial"/>
          <w:iCs/>
          <w:szCs w:val="22"/>
        </w:rPr>
        <w:t>T</w:t>
      </w:r>
      <w:r w:rsidR="00BB14C4" w:rsidRPr="00901643">
        <w:rPr>
          <w:rFonts w:ascii="Arial" w:hAnsi="Arial" w:cs="Arial"/>
          <w:iCs/>
          <w:szCs w:val="22"/>
        </w:rPr>
        <w:t xml:space="preserve">he </w:t>
      </w:r>
      <w:r w:rsidR="00A03A97" w:rsidRPr="00901643">
        <w:rPr>
          <w:rFonts w:ascii="Arial" w:hAnsi="Arial" w:cs="Arial"/>
          <w:iCs/>
          <w:szCs w:val="22"/>
        </w:rPr>
        <w:t xml:space="preserve">school </w:t>
      </w:r>
      <w:r w:rsidR="00EC7252" w:rsidRPr="00901643">
        <w:rPr>
          <w:rFonts w:ascii="Arial" w:hAnsi="Arial" w:cs="Arial"/>
          <w:iCs/>
          <w:szCs w:val="22"/>
        </w:rPr>
        <w:t>must</w:t>
      </w:r>
      <w:r w:rsidR="00A03A97" w:rsidRPr="00901643">
        <w:rPr>
          <w:rFonts w:ascii="Arial" w:hAnsi="Arial" w:cs="Arial"/>
          <w:iCs/>
          <w:szCs w:val="22"/>
        </w:rPr>
        <w:t xml:space="preserve"> be able to demonstrate that they have sought </w:t>
      </w:r>
      <w:r w:rsidR="00AE3942" w:rsidRPr="00901643">
        <w:rPr>
          <w:rFonts w:ascii="Arial" w:hAnsi="Arial" w:cs="Arial"/>
          <w:iCs/>
          <w:szCs w:val="22"/>
        </w:rPr>
        <w:t xml:space="preserve">and followed </w:t>
      </w:r>
      <w:r w:rsidR="00A03A97" w:rsidRPr="00901643">
        <w:rPr>
          <w:rFonts w:ascii="Arial" w:hAnsi="Arial" w:cs="Arial"/>
          <w:iCs/>
          <w:szCs w:val="22"/>
        </w:rPr>
        <w:t xml:space="preserve">advice from </w:t>
      </w:r>
      <w:r w:rsidR="00BB14C4" w:rsidRPr="00901643">
        <w:rPr>
          <w:rFonts w:ascii="Arial" w:hAnsi="Arial" w:cs="Arial"/>
          <w:iCs/>
          <w:szCs w:val="22"/>
        </w:rPr>
        <w:t xml:space="preserve">all relevant </w:t>
      </w:r>
      <w:r w:rsidR="00BA7466" w:rsidRPr="00901643">
        <w:rPr>
          <w:rFonts w:ascii="Arial" w:hAnsi="Arial" w:cs="Arial"/>
          <w:iCs/>
          <w:szCs w:val="22"/>
        </w:rPr>
        <w:t>professionals</w:t>
      </w:r>
      <w:r w:rsidR="004D6409" w:rsidRPr="00901643">
        <w:rPr>
          <w:rFonts w:ascii="Arial" w:hAnsi="Arial" w:cs="Arial"/>
          <w:iCs/>
          <w:szCs w:val="22"/>
        </w:rPr>
        <w:t>. These</w:t>
      </w:r>
      <w:r w:rsidR="0033062B" w:rsidRPr="00901643">
        <w:rPr>
          <w:rFonts w:ascii="Arial" w:hAnsi="Arial" w:cs="Arial"/>
          <w:iCs/>
          <w:szCs w:val="22"/>
        </w:rPr>
        <w:t xml:space="preserve"> may </w:t>
      </w:r>
      <w:r w:rsidR="006D0B5F" w:rsidRPr="00901643">
        <w:rPr>
          <w:rFonts w:ascii="Arial" w:hAnsi="Arial" w:cs="Arial"/>
          <w:iCs/>
          <w:szCs w:val="22"/>
        </w:rPr>
        <w:t>include</w:t>
      </w:r>
      <w:r w:rsidR="000C487A" w:rsidRPr="00901643">
        <w:rPr>
          <w:rFonts w:ascii="Arial" w:hAnsi="Arial" w:cs="Arial"/>
          <w:iCs/>
          <w:szCs w:val="22"/>
        </w:rPr>
        <w:t>:</w:t>
      </w:r>
    </w:p>
    <w:p w14:paraId="69D85C48" w14:textId="77777777" w:rsidR="001929B0" w:rsidRPr="00901643" w:rsidRDefault="001929B0" w:rsidP="00D07DC1">
      <w:pPr>
        <w:jc w:val="both"/>
        <w:rPr>
          <w:rFonts w:ascii="Arial" w:hAnsi="Arial" w:cs="Arial"/>
          <w:iCs/>
          <w:szCs w:val="22"/>
        </w:rPr>
      </w:pPr>
    </w:p>
    <w:p w14:paraId="6AAB1F93" w14:textId="2A57FB1C" w:rsidR="001929B0" w:rsidRPr="00901643" w:rsidRDefault="00D75583" w:rsidP="000C487A">
      <w:pPr>
        <w:pStyle w:val="ListParagraph"/>
        <w:numPr>
          <w:ilvl w:val="0"/>
          <w:numId w:val="44"/>
        </w:numPr>
        <w:jc w:val="both"/>
        <w:rPr>
          <w:rFonts w:ascii="Arial" w:hAnsi="Arial" w:cs="Arial"/>
          <w:iCs/>
          <w:szCs w:val="22"/>
        </w:rPr>
      </w:pPr>
      <w:r w:rsidRPr="00901643">
        <w:rPr>
          <w:rFonts w:ascii="Arial" w:hAnsi="Arial" w:cs="Arial"/>
          <w:iCs/>
          <w:szCs w:val="22"/>
        </w:rPr>
        <w:t>H</w:t>
      </w:r>
      <w:r w:rsidR="006D0B5F" w:rsidRPr="00901643">
        <w:rPr>
          <w:rFonts w:ascii="Arial" w:hAnsi="Arial" w:cs="Arial"/>
          <w:iCs/>
          <w:szCs w:val="22"/>
        </w:rPr>
        <w:t>ealth</w:t>
      </w:r>
      <w:r w:rsidR="002D52FC" w:rsidRPr="00901643">
        <w:rPr>
          <w:rFonts w:ascii="Arial" w:hAnsi="Arial" w:cs="Arial"/>
          <w:iCs/>
          <w:szCs w:val="22"/>
        </w:rPr>
        <w:t xml:space="preserve"> professionals</w:t>
      </w:r>
    </w:p>
    <w:p w14:paraId="32D99C2C" w14:textId="5001824C" w:rsidR="000C487A" w:rsidRPr="00901643" w:rsidRDefault="001929B0" w:rsidP="000C487A">
      <w:pPr>
        <w:pStyle w:val="ListParagraph"/>
        <w:numPr>
          <w:ilvl w:val="0"/>
          <w:numId w:val="44"/>
        </w:numPr>
        <w:jc w:val="both"/>
        <w:rPr>
          <w:rFonts w:ascii="Arial" w:hAnsi="Arial" w:cs="Arial"/>
          <w:iCs/>
          <w:szCs w:val="22"/>
        </w:rPr>
      </w:pPr>
      <w:r w:rsidRPr="00901643">
        <w:rPr>
          <w:rFonts w:ascii="Arial" w:hAnsi="Arial" w:cs="Arial"/>
          <w:iCs/>
          <w:szCs w:val="22"/>
        </w:rPr>
        <w:t>Inclusion Partners and Engagement Facilitators</w:t>
      </w:r>
    </w:p>
    <w:p w14:paraId="4A71F733" w14:textId="76B918BE" w:rsidR="000C487A" w:rsidRPr="00901643" w:rsidRDefault="00BB14C4" w:rsidP="000C487A">
      <w:pPr>
        <w:pStyle w:val="ListParagraph"/>
        <w:numPr>
          <w:ilvl w:val="0"/>
          <w:numId w:val="44"/>
        </w:numPr>
        <w:jc w:val="both"/>
        <w:rPr>
          <w:rFonts w:ascii="Arial" w:hAnsi="Arial" w:cs="Arial"/>
          <w:iCs/>
          <w:szCs w:val="22"/>
        </w:rPr>
      </w:pPr>
      <w:r w:rsidRPr="00901643">
        <w:rPr>
          <w:rFonts w:ascii="Arial" w:hAnsi="Arial" w:cs="Arial"/>
          <w:iCs/>
          <w:szCs w:val="22"/>
        </w:rPr>
        <w:t>EP service</w:t>
      </w:r>
    </w:p>
    <w:p w14:paraId="5AF449E2" w14:textId="646AEF5F" w:rsidR="000C487A" w:rsidRPr="00901643" w:rsidRDefault="002D52FC" w:rsidP="000C487A">
      <w:pPr>
        <w:pStyle w:val="ListParagraph"/>
        <w:numPr>
          <w:ilvl w:val="0"/>
          <w:numId w:val="44"/>
        </w:numPr>
        <w:jc w:val="both"/>
        <w:rPr>
          <w:rFonts w:ascii="Arial" w:hAnsi="Arial" w:cs="Arial"/>
          <w:iCs/>
          <w:szCs w:val="22"/>
        </w:rPr>
      </w:pPr>
      <w:r w:rsidRPr="00901643">
        <w:rPr>
          <w:rFonts w:ascii="Arial" w:hAnsi="Arial" w:cs="Arial"/>
          <w:iCs/>
          <w:szCs w:val="22"/>
        </w:rPr>
        <w:t>PNI S</w:t>
      </w:r>
      <w:r w:rsidR="00EC7252" w:rsidRPr="00901643">
        <w:rPr>
          <w:rFonts w:ascii="Arial" w:hAnsi="Arial" w:cs="Arial"/>
          <w:iCs/>
          <w:szCs w:val="22"/>
        </w:rPr>
        <w:t>pecialist Teachers</w:t>
      </w:r>
    </w:p>
    <w:p w14:paraId="241725F5" w14:textId="77777777" w:rsidR="000C487A" w:rsidRPr="00901643" w:rsidRDefault="0039454A" w:rsidP="000C487A">
      <w:pPr>
        <w:pStyle w:val="ListParagraph"/>
        <w:numPr>
          <w:ilvl w:val="0"/>
          <w:numId w:val="44"/>
        </w:numPr>
        <w:jc w:val="both"/>
        <w:rPr>
          <w:rFonts w:ascii="Arial" w:hAnsi="Arial" w:cs="Arial"/>
          <w:iCs/>
          <w:szCs w:val="22"/>
        </w:rPr>
      </w:pPr>
      <w:r w:rsidRPr="00901643">
        <w:rPr>
          <w:rFonts w:ascii="Arial" w:hAnsi="Arial" w:cs="Arial"/>
          <w:iCs/>
          <w:szCs w:val="22"/>
        </w:rPr>
        <w:t>E</w:t>
      </w:r>
      <w:r w:rsidR="00050F54" w:rsidRPr="00901643">
        <w:rPr>
          <w:rFonts w:ascii="Arial" w:hAnsi="Arial" w:cs="Arial"/>
          <w:iCs/>
          <w:szCs w:val="22"/>
        </w:rPr>
        <w:t xml:space="preserve">ssex </w:t>
      </w:r>
      <w:r w:rsidRPr="00901643">
        <w:rPr>
          <w:rFonts w:ascii="Arial" w:hAnsi="Arial" w:cs="Arial"/>
          <w:iCs/>
          <w:szCs w:val="22"/>
        </w:rPr>
        <w:t>C</w:t>
      </w:r>
      <w:r w:rsidR="00050F54" w:rsidRPr="00901643">
        <w:rPr>
          <w:rFonts w:ascii="Arial" w:hAnsi="Arial" w:cs="Arial"/>
          <w:iCs/>
          <w:szCs w:val="22"/>
        </w:rPr>
        <w:t xml:space="preserve">ounty </w:t>
      </w:r>
      <w:r w:rsidRPr="00901643">
        <w:rPr>
          <w:rFonts w:ascii="Arial" w:hAnsi="Arial" w:cs="Arial"/>
          <w:iCs/>
          <w:szCs w:val="22"/>
        </w:rPr>
        <w:t>C</w:t>
      </w:r>
      <w:r w:rsidR="00050F54" w:rsidRPr="00901643">
        <w:rPr>
          <w:rFonts w:ascii="Arial" w:hAnsi="Arial" w:cs="Arial"/>
          <w:iCs/>
          <w:szCs w:val="22"/>
        </w:rPr>
        <w:t>ouncil</w:t>
      </w:r>
      <w:r w:rsidRPr="00901643">
        <w:rPr>
          <w:rFonts w:ascii="Arial" w:hAnsi="Arial" w:cs="Arial"/>
          <w:iCs/>
          <w:szCs w:val="22"/>
        </w:rPr>
        <w:t xml:space="preserve"> Attendance </w:t>
      </w:r>
      <w:r w:rsidR="00C22F42" w:rsidRPr="00901643">
        <w:rPr>
          <w:rFonts w:ascii="Arial" w:hAnsi="Arial" w:cs="Arial"/>
          <w:iCs/>
          <w:szCs w:val="22"/>
        </w:rPr>
        <w:t>t</w:t>
      </w:r>
      <w:r w:rsidR="00050F54" w:rsidRPr="00901643">
        <w:rPr>
          <w:rFonts w:ascii="Arial" w:hAnsi="Arial" w:cs="Arial"/>
          <w:iCs/>
          <w:szCs w:val="22"/>
        </w:rPr>
        <w:t>eam</w:t>
      </w:r>
    </w:p>
    <w:p w14:paraId="55E27EF6" w14:textId="0FF311C5" w:rsidR="000C487A" w:rsidRPr="00901643" w:rsidRDefault="00BB14C4" w:rsidP="000C487A">
      <w:pPr>
        <w:pStyle w:val="ListParagraph"/>
        <w:numPr>
          <w:ilvl w:val="0"/>
          <w:numId w:val="44"/>
        </w:numPr>
        <w:jc w:val="both"/>
        <w:rPr>
          <w:rFonts w:ascii="Arial" w:hAnsi="Arial" w:cs="Arial"/>
          <w:iCs/>
          <w:szCs w:val="22"/>
        </w:rPr>
      </w:pPr>
      <w:r w:rsidRPr="00901643">
        <w:rPr>
          <w:rFonts w:ascii="Arial" w:hAnsi="Arial" w:cs="Arial"/>
          <w:iCs/>
          <w:szCs w:val="22"/>
        </w:rPr>
        <w:t xml:space="preserve">SEND </w:t>
      </w:r>
      <w:r w:rsidR="00077766" w:rsidRPr="00901643">
        <w:rPr>
          <w:rFonts w:ascii="Arial" w:hAnsi="Arial" w:cs="Arial"/>
          <w:iCs/>
          <w:szCs w:val="22"/>
        </w:rPr>
        <w:t>Q</w:t>
      </w:r>
      <w:r w:rsidRPr="00901643">
        <w:rPr>
          <w:rFonts w:ascii="Arial" w:hAnsi="Arial" w:cs="Arial"/>
          <w:iCs/>
          <w:szCs w:val="22"/>
        </w:rPr>
        <w:t xml:space="preserve">uadrant </w:t>
      </w:r>
      <w:proofErr w:type="gramStart"/>
      <w:r w:rsidRPr="00901643">
        <w:rPr>
          <w:rFonts w:ascii="Arial" w:hAnsi="Arial" w:cs="Arial"/>
          <w:iCs/>
          <w:szCs w:val="22"/>
        </w:rPr>
        <w:t>tea</w:t>
      </w:r>
      <w:r w:rsidR="001929B0" w:rsidRPr="00901643">
        <w:rPr>
          <w:rFonts w:ascii="Arial" w:hAnsi="Arial" w:cs="Arial"/>
          <w:iCs/>
          <w:szCs w:val="22"/>
        </w:rPr>
        <w:t>m</w:t>
      </w:r>
      <w:proofErr w:type="gramEnd"/>
    </w:p>
    <w:p w14:paraId="04E9EEC6" w14:textId="00D51CEB" w:rsidR="000C487A" w:rsidRPr="00901643" w:rsidRDefault="000C487A" w:rsidP="000C487A">
      <w:pPr>
        <w:ind w:left="420"/>
        <w:jc w:val="both"/>
        <w:rPr>
          <w:rFonts w:ascii="Arial" w:hAnsi="Arial" w:cs="Arial"/>
          <w:iCs/>
          <w:szCs w:val="22"/>
        </w:rPr>
      </w:pPr>
    </w:p>
    <w:p w14:paraId="5FD5C058" w14:textId="48B931ED" w:rsidR="00CF0E16" w:rsidRPr="00901643" w:rsidRDefault="00CF0E16" w:rsidP="009129A9">
      <w:pPr>
        <w:ind w:left="60"/>
        <w:jc w:val="both"/>
        <w:rPr>
          <w:rFonts w:ascii="Arial" w:hAnsi="Arial" w:cs="Arial"/>
          <w:iCs/>
          <w:szCs w:val="22"/>
        </w:rPr>
      </w:pPr>
      <w:r w:rsidRPr="00901643">
        <w:rPr>
          <w:rFonts w:ascii="Arial" w:hAnsi="Arial" w:cs="Arial"/>
          <w:iCs/>
          <w:szCs w:val="22"/>
        </w:rPr>
        <w:t xml:space="preserve">The school should be mindful of </w:t>
      </w:r>
      <w:r w:rsidR="002363B6" w:rsidRPr="00901643">
        <w:rPr>
          <w:rFonts w:ascii="Arial" w:hAnsi="Arial" w:cs="Arial"/>
          <w:iCs/>
          <w:szCs w:val="22"/>
        </w:rPr>
        <w:t>the SEN code of practice</w:t>
      </w:r>
      <w:r w:rsidR="00AA643C" w:rsidRPr="00901643">
        <w:rPr>
          <w:rFonts w:ascii="Arial" w:hAnsi="Arial" w:cs="Arial"/>
          <w:iCs/>
          <w:szCs w:val="22"/>
        </w:rPr>
        <w:t xml:space="preserve"> School Support section – starting at paragraph 6.44 within the following document in terms of placing young people appropriately on School Support.</w:t>
      </w:r>
    </w:p>
    <w:p w14:paraId="2BDF8684" w14:textId="77777777" w:rsidR="008A1705" w:rsidRPr="00901643" w:rsidRDefault="008A1705" w:rsidP="009129A9">
      <w:pPr>
        <w:ind w:left="60"/>
        <w:jc w:val="both"/>
        <w:rPr>
          <w:rFonts w:ascii="Arial" w:hAnsi="Arial" w:cs="Arial"/>
          <w:iCs/>
          <w:szCs w:val="22"/>
        </w:rPr>
      </w:pPr>
    </w:p>
    <w:p w14:paraId="3B71C8EF" w14:textId="0538ECF5" w:rsidR="008A1705" w:rsidRPr="00901643" w:rsidRDefault="00E019F2" w:rsidP="009129A9">
      <w:pPr>
        <w:ind w:left="60"/>
        <w:jc w:val="both"/>
        <w:rPr>
          <w:rFonts w:ascii="Arial" w:hAnsi="Arial" w:cs="Arial"/>
          <w:iCs/>
          <w:szCs w:val="22"/>
        </w:rPr>
      </w:pPr>
      <w:hyperlink r:id="rId22" w:history="1">
        <w:r w:rsidR="008A1705" w:rsidRPr="00901643">
          <w:rPr>
            <w:rStyle w:val="Hyperlink"/>
            <w:rFonts w:ascii="Arial" w:hAnsi="Arial" w:cs="Arial"/>
            <w:iCs/>
            <w:szCs w:val="22"/>
          </w:rPr>
          <w:t>https://assets.publishing.service.gov.uk/government/uploads/system/uploads/attachment_data/file/398815/SEND_Code_of_Practice_January_2015.pdf</w:t>
        </w:r>
      </w:hyperlink>
    </w:p>
    <w:p w14:paraId="20CCA1E1" w14:textId="77777777" w:rsidR="00CF0E16" w:rsidRPr="00901643" w:rsidRDefault="00CF0E16" w:rsidP="009129A9">
      <w:pPr>
        <w:ind w:left="60"/>
        <w:jc w:val="both"/>
        <w:rPr>
          <w:rFonts w:ascii="Arial" w:hAnsi="Arial" w:cs="Arial"/>
          <w:iCs/>
          <w:szCs w:val="22"/>
        </w:rPr>
      </w:pPr>
    </w:p>
    <w:p w14:paraId="762A63AC" w14:textId="73017253" w:rsidR="007D6E70" w:rsidRPr="00901643" w:rsidRDefault="007D6E70" w:rsidP="009129A9">
      <w:pPr>
        <w:ind w:left="60"/>
        <w:jc w:val="both"/>
        <w:rPr>
          <w:rFonts w:ascii="Arial" w:hAnsi="Arial" w:cs="Arial"/>
          <w:iCs/>
          <w:szCs w:val="22"/>
        </w:rPr>
      </w:pPr>
      <w:r w:rsidRPr="00901643">
        <w:rPr>
          <w:rFonts w:ascii="Arial" w:hAnsi="Arial" w:cs="Arial"/>
          <w:iCs/>
          <w:szCs w:val="22"/>
        </w:rPr>
        <w:t>Additional resources</w:t>
      </w:r>
      <w:r w:rsidR="00CD4989" w:rsidRPr="00901643">
        <w:rPr>
          <w:rFonts w:ascii="Arial" w:hAnsi="Arial" w:cs="Arial"/>
          <w:iCs/>
          <w:szCs w:val="22"/>
        </w:rPr>
        <w:t xml:space="preserve"> </w:t>
      </w:r>
      <w:r w:rsidR="00617FA9" w:rsidRPr="00901643">
        <w:rPr>
          <w:rFonts w:ascii="Arial" w:hAnsi="Arial" w:cs="Arial"/>
          <w:iCs/>
          <w:szCs w:val="22"/>
        </w:rPr>
        <w:t>–</w:t>
      </w:r>
      <w:r w:rsidR="00CD4989" w:rsidRPr="00901643">
        <w:rPr>
          <w:rFonts w:ascii="Arial" w:hAnsi="Arial" w:cs="Arial"/>
          <w:iCs/>
          <w:szCs w:val="22"/>
        </w:rPr>
        <w:t xml:space="preserve"> </w:t>
      </w:r>
      <w:r w:rsidR="00617FA9" w:rsidRPr="00901643">
        <w:rPr>
          <w:rFonts w:ascii="Arial" w:hAnsi="Arial" w:cs="Arial"/>
          <w:iCs/>
          <w:szCs w:val="22"/>
        </w:rPr>
        <w:t>a Provision Guidance Toolkit and SEND Support Summary -</w:t>
      </w:r>
      <w:r w:rsidRPr="00901643">
        <w:rPr>
          <w:rFonts w:ascii="Arial" w:hAnsi="Arial" w:cs="Arial"/>
          <w:iCs/>
          <w:szCs w:val="22"/>
        </w:rPr>
        <w:t xml:space="preserve"> can be found </w:t>
      </w:r>
      <w:proofErr w:type="gramStart"/>
      <w:r w:rsidR="00617FA9" w:rsidRPr="00901643">
        <w:rPr>
          <w:rFonts w:ascii="Arial" w:hAnsi="Arial" w:cs="Arial"/>
          <w:iCs/>
          <w:szCs w:val="22"/>
        </w:rPr>
        <w:t>here;</w:t>
      </w:r>
      <w:proofErr w:type="gramEnd"/>
    </w:p>
    <w:p w14:paraId="0683DDF6" w14:textId="77777777" w:rsidR="00CD4989" w:rsidRPr="00901643" w:rsidRDefault="00CD4989" w:rsidP="009129A9">
      <w:pPr>
        <w:ind w:left="60"/>
        <w:jc w:val="both"/>
        <w:rPr>
          <w:rFonts w:ascii="Arial" w:hAnsi="Arial" w:cs="Arial"/>
          <w:iCs/>
          <w:szCs w:val="22"/>
        </w:rPr>
      </w:pPr>
    </w:p>
    <w:p w14:paraId="30461BE7" w14:textId="7E2E3D53" w:rsidR="00CD4989" w:rsidRPr="00901643" w:rsidRDefault="00E019F2" w:rsidP="009129A9">
      <w:pPr>
        <w:ind w:left="60"/>
        <w:jc w:val="both"/>
        <w:rPr>
          <w:rFonts w:ascii="Arial" w:hAnsi="Arial" w:cs="Arial"/>
          <w:iCs/>
          <w:szCs w:val="22"/>
        </w:rPr>
      </w:pPr>
      <w:hyperlink r:id="rId23" w:history="1">
        <w:r w:rsidR="00405277" w:rsidRPr="00901643">
          <w:rPr>
            <w:rStyle w:val="Hyperlink"/>
            <w:rFonts w:ascii="Arial" w:hAnsi="Arial" w:cs="Arial"/>
            <w:iCs/>
            <w:szCs w:val="22"/>
          </w:rPr>
          <w:t>https://schools.essex.gov.uk/pupils/SEND/Pages/Provision-Guidance.aspx</w:t>
        </w:r>
      </w:hyperlink>
    </w:p>
    <w:p w14:paraId="286A6169" w14:textId="77777777" w:rsidR="007D6E70" w:rsidRPr="00901643" w:rsidRDefault="007D6E70" w:rsidP="009129A9">
      <w:pPr>
        <w:ind w:left="60"/>
        <w:jc w:val="both"/>
        <w:rPr>
          <w:rFonts w:ascii="Arial" w:hAnsi="Arial" w:cs="Arial"/>
          <w:b/>
          <w:bCs/>
          <w:iCs/>
          <w:szCs w:val="22"/>
        </w:rPr>
      </w:pPr>
    </w:p>
    <w:p w14:paraId="142C1BA2" w14:textId="533EB9CA" w:rsidR="0093234F" w:rsidRPr="00901643" w:rsidRDefault="000C487A" w:rsidP="009129A9">
      <w:pPr>
        <w:ind w:left="60"/>
        <w:jc w:val="both"/>
        <w:rPr>
          <w:rFonts w:ascii="Arial" w:hAnsi="Arial" w:cs="Arial"/>
          <w:iCs/>
          <w:szCs w:val="22"/>
        </w:rPr>
      </w:pPr>
      <w:r w:rsidRPr="00901643">
        <w:rPr>
          <w:rFonts w:ascii="Arial" w:hAnsi="Arial" w:cs="Arial"/>
          <w:b/>
          <w:bCs/>
          <w:iCs/>
          <w:szCs w:val="22"/>
        </w:rPr>
        <w:t>T</w:t>
      </w:r>
      <w:r w:rsidR="00AE3942" w:rsidRPr="00901643">
        <w:rPr>
          <w:rFonts w:ascii="Arial" w:hAnsi="Arial" w:cs="Arial"/>
          <w:b/>
          <w:bCs/>
          <w:iCs/>
          <w:szCs w:val="22"/>
        </w:rPr>
        <w:t xml:space="preserve">he </w:t>
      </w:r>
      <w:r w:rsidR="00A03A97" w:rsidRPr="00901643">
        <w:rPr>
          <w:rFonts w:ascii="Arial" w:hAnsi="Arial" w:cs="Arial"/>
          <w:b/>
          <w:bCs/>
          <w:iCs/>
          <w:szCs w:val="22"/>
        </w:rPr>
        <w:t>SENC</w:t>
      </w:r>
      <w:r w:rsidR="00050F54" w:rsidRPr="00901643">
        <w:rPr>
          <w:rFonts w:ascii="Arial" w:hAnsi="Arial" w:cs="Arial"/>
          <w:b/>
          <w:bCs/>
          <w:iCs/>
          <w:szCs w:val="22"/>
        </w:rPr>
        <w:t>o</w:t>
      </w:r>
      <w:r w:rsidR="00A03A97" w:rsidRPr="00901643">
        <w:rPr>
          <w:rFonts w:ascii="Arial" w:hAnsi="Arial" w:cs="Arial"/>
          <w:b/>
          <w:bCs/>
          <w:iCs/>
          <w:szCs w:val="22"/>
        </w:rPr>
        <w:t xml:space="preserve"> </w:t>
      </w:r>
      <w:r w:rsidR="00050F54" w:rsidRPr="00901643">
        <w:rPr>
          <w:rFonts w:ascii="Arial" w:hAnsi="Arial" w:cs="Arial"/>
          <w:b/>
          <w:bCs/>
          <w:iCs/>
          <w:szCs w:val="22"/>
        </w:rPr>
        <w:t>must</w:t>
      </w:r>
      <w:r w:rsidR="00A03A97" w:rsidRPr="00901643">
        <w:rPr>
          <w:rFonts w:ascii="Arial" w:hAnsi="Arial" w:cs="Arial"/>
          <w:b/>
          <w:bCs/>
          <w:iCs/>
          <w:szCs w:val="22"/>
        </w:rPr>
        <w:t xml:space="preserve"> be consulted </w:t>
      </w:r>
      <w:r w:rsidR="00A53FFC" w:rsidRPr="00901643">
        <w:rPr>
          <w:rFonts w:ascii="Arial" w:hAnsi="Arial" w:cs="Arial"/>
          <w:b/>
          <w:bCs/>
          <w:iCs/>
          <w:szCs w:val="22"/>
        </w:rPr>
        <w:t>for their advice on how best to manage the pupil</w:t>
      </w:r>
      <w:r w:rsidR="00BB14C4" w:rsidRPr="00901643">
        <w:rPr>
          <w:rFonts w:ascii="Arial" w:hAnsi="Arial" w:cs="Arial"/>
          <w:b/>
          <w:bCs/>
          <w:iCs/>
          <w:szCs w:val="22"/>
        </w:rPr>
        <w:t>’</w:t>
      </w:r>
      <w:r w:rsidR="00A53FFC" w:rsidRPr="00901643">
        <w:rPr>
          <w:rFonts w:ascii="Arial" w:hAnsi="Arial" w:cs="Arial"/>
          <w:b/>
          <w:bCs/>
          <w:iCs/>
          <w:szCs w:val="22"/>
        </w:rPr>
        <w:t>s needs</w:t>
      </w:r>
      <w:r w:rsidR="00050F54" w:rsidRPr="00901643">
        <w:rPr>
          <w:rFonts w:ascii="Arial" w:hAnsi="Arial" w:cs="Arial"/>
          <w:iCs/>
          <w:szCs w:val="22"/>
        </w:rPr>
        <w:t xml:space="preserve">. This must be </w:t>
      </w:r>
      <w:r w:rsidR="00BB14C4" w:rsidRPr="00901643">
        <w:rPr>
          <w:rFonts w:ascii="Arial" w:hAnsi="Arial" w:cs="Arial"/>
          <w:iCs/>
          <w:szCs w:val="22"/>
        </w:rPr>
        <w:t>evidenced</w:t>
      </w:r>
      <w:r w:rsidR="00086A92" w:rsidRPr="00901643">
        <w:rPr>
          <w:rFonts w:ascii="Arial" w:hAnsi="Arial" w:cs="Arial"/>
          <w:iCs/>
          <w:szCs w:val="22"/>
        </w:rPr>
        <w:t xml:space="preserve"> </w:t>
      </w:r>
      <w:r w:rsidR="00BB14C4" w:rsidRPr="00901643">
        <w:rPr>
          <w:rFonts w:ascii="Arial" w:hAnsi="Arial" w:cs="Arial"/>
          <w:iCs/>
          <w:szCs w:val="22"/>
        </w:rPr>
        <w:t>using the One Planning process</w:t>
      </w:r>
      <w:r w:rsidR="00050F54" w:rsidRPr="00901643">
        <w:rPr>
          <w:rFonts w:ascii="Arial" w:hAnsi="Arial" w:cs="Arial"/>
          <w:iCs/>
          <w:szCs w:val="22"/>
        </w:rPr>
        <w:t>. A</w:t>
      </w:r>
      <w:r w:rsidR="0039454A" w:rsidRPr="00901643">
        <w:rPr>
          <w:rFonts w:ascii="Arial" w:hAnsi="Arial" w:cs="Arial"/>
          <w:iCs/>
          <w:szCs w:val="22"/>
        </w:rPr>
        <w:t xml:space="preserve">ll mental health requests </w:t>
      </w:r>
      <w:r w:rsidR="00E31D72" w:rsidRPr="00901643">
        <w:rPr>
          <w:rFonts w:ascii="Arial" w:hAnsi="Arial" w:cs="Arial"/>
          <w:iCs/>
          <w:szCs w:val="22"/>
        </w:rPr>
        <w:t>should</w:t>
      </w:r>
      <w:r w:rsidR="0039454A" w:rsidRPr="00901643">
        <w:rPr>
          <w:rFonts w:ascii="Arial" w:hAnsi="Arial" w:cs="Arial"/>
          <w:iCs/>
          <w:szCs w:val="22"/>
        </w:rPr>
        <w:t xml:space="preserve"> have ov</w:t>
      </w:r>
      <w:r w:rsidR="00177DCC" w:rsidRPr="00901643">
        <w:rPr>
          <w:rFonts w:ascii="Arial" w:hAnsi="Arial" w:cs="Arial"/>
          <w:iCs/>
          <w:szCs w:val="22"/>
        </w:rPr>
        <w:t xml:space="preserve">ersight from the school </w:t>
      </w:r>
      <w:r w:rsidR="00050F54" w:rsidRPr="00901643">
        <w:rPr>
          <w:rFonts w:ascii="Arial" w:hAnsi="Arial" w:cs="Arial"/>
          <w:iCs/>
          <w:szCs w:val="22"/>
        </w:rPr>
        <w:t>SENCo</w:t>
      </w:r>
      <w:r w:rsidR="00177DCC" w:rsidRPr="00901643">
        <w:rPr>
          <w:rFonts w:ascii="Arial" w:hAnsi="Arial" w:cs="Arial"/>
          <w:iCs/>
          <w:szCs w:val="22"/>
        </w:rPr>
        <w:t xml:space="preserve"> and </w:t>
      </w:r>
      <w:r w:rsidR="00050F54" w:rsidRPr="00901643">
        <w:rPr>
          <w:rFonts w:ascii="Arial" w:hAnsi="Arial" w:cs="Arial"/>
          <w:iCs/>
          <w:szCs w:val="22"/>
        </w:rPr>
        <w:t>S</w:t>
      </w:r>
      <w:r w:rsidR="00177DCC" w:rsidRPr="00901643">
        <w:rPr>
          <w:rFonts w:ascii="Arial" w:hAnsi="Arial" w:cs="Arial"/>
          <w:iCs/>
          <w:szCs w:val="22"/>
        </w:rPr>
        <w:t xml:space="preserve">enior </w:t>
      </w:r>
      <w:r w:rsidR="00050F54" w:rsidRPr="00901643">
        <w:rPr>
          <w:rFonts w:ascii="Arial" w:hAnsi="Arial" w:cs="Arial"/>
          <w:iCs/>
          <w:szCs w:val="22"/>
        </w:rPr>
        <w:t>L</w:t>
      </w:r>
      <w:r w:rsidR="00177DCC" w:rsidRPr="00901643">
        <w:rPr>
          <w:rFonts w:ascii="Arial" w:hAnsi="Arial" w:cs="Arial"/>
          <w:iCs/>
          <w:szCs w:val="22"/>
        </w:rPr>
        <w:t xml:space="preserve">eadership </w:t>
      </w:r>
      <w:r w:rsidR="00050F54" w:rsidRPr="00901643">
        <w:rPr>
          <w:rFonts w:ascii="Arial" w:hAnsi="Arial" w:cs="Arial"/>
          <w:iCs/>
          <w:szCs w:val="22"/>
        </w:rPr>
        <w:t>T</w:t>
      </w:r>
      <w:r w:rsidR="00177DCC" w:rsidRPr="00901643">
        <w:rPr>
          <w:rFonts w:ascii="Arial" w:hAnsi="Arial" w:cs="Arial"/>
          <w:iCs/>
          <w:szCs w:val="22"/>
        </w:rPr>
        <w:t>eam</w:t>
      </w:r>
      <w:r w:rsidR="00BB14C4" w:rsidRPr="00901643">
        <w:rPr>
          <w:rFonts w:ascii="Arial" w:hAnsi="Arial" w:cs="Arial"/>
          <w:iCs/>
          <w:szCs w:val="22"/>
        </w:rPr>
        <w:t>.</w:t>
      </w:r>
      <w:r w:rsidR="00A03A97" w:rsidRPr="00901643">
        <w:rPr>
          <w:rFonts w:ascii="Arial" w:hAnsi="Arial" w:cs="Arial"/>
          <w:iCs/>
          <w:szCs w:val="22"/>
        </w:rPr>
        <w:t xml:space="preserve"> </w:t>
      </w:r>
    </w:p>
    <w:p w14:paraId="5D5E131C" w14:textId="77777777" w:rsidR="009129A9" w:rsidRPr="00901643" w:rsidRDefault="009129A9" w:rsidP="00D07DC1">
      <w:pPr>
        <w:jc w:val="both"/>
        <w:rPr>
          <w:rFonts w:ascii="Arial" w:hAnsi="Arial" w:cs="Arial"/>
          <w:iCs/>
          <w:szCs w:val="22"/>
        </w:rPr>
      </w:pPr>
    </w:p>
    <w:p w14:paraId="407E560C" w14:textId="77777777" w:rsidR="00A03A97" w:rsidRPr="00901643" w:rsidRDefault="00AE3942" w:rsidP="00D07DC1">
      <w:pPr>
        <w:jc w:val="both"/>
        <w:rPr>
          <w:rFonts w:ascii="Arial" w:hAnsi="Arial" w:cs="Arial"/>
          <w:iCs/>
          <w:szCs w:val="22"/>
        </w:rPr>
      </w:pPr>
      <w:r w:rsidRPr="00901643">
        <w:rPr>
          <w:rFonts w:ascii="Arial" w:hAnsi="Arial" w:cs="Arial"/>
          <w:iCs/>
          <w:szCs w:val="22"/>
        </w:rPr>
        <w:t>T</w:t>
      </w:r>
      <w:r w:rsidR="00A03A97" w:rsidRPr="00901643">
        <w:rPr>
          <w:rFonts w:ascii="Arial" w:hAnsi="Arial" w:cs="Arial"/>
          <w:iCs/>
          <w:szCs w:val="22"/>
        </w:rPr>
        <w:t>he school</w:t>
      </w:r>
      <w:r w:rsidR="00713B61" w:rsidRPr="00901643">
        <w:rPr>
          <w:rFonts w:ascii="Arial" w:hAnsi="Arial" w:cs="Arial"/>
          <w:iCs/>
          <w:szCs w:val="22"/>
        </w:rPr>
        <w:t>, in discussion with health care professionals</w:t>
      </w:r>
      <w:r w:rsidR="00050F54" w:rsidRPr="00901643">
        <w:rPr>
          <w:rFonts w:ascii="Arial" w:hAnsi="Arial" w:cs="Arial"/>
          <w:iCs/>
          <w:szCs w:val="22"/>
        </w:rPr>
        <w:t>,</w:t>
      </w:r>
      <w:r w:rsidR="00713B61" w:rsidRPr="00901643">
        <w:rPr>
          <w:rFonts w:ascii="Arial" w:hAnsi="Arial" w:cs="Arial"/>
          <w:iCs/>
          <w:szCs w:val="22"/>
        </w:rPr>
        <w:t xml:space="preserve"> may wish to </w:t>
      </w:r>
      <w:r w:rsidR="00A03A97" w:rsidRPr="00901643">
        <w:rPr>
          <w:rFonts w:ascii="Arial" w:hAnsi="Arial" w:cs="Arial"/>
          <w:iCs/>
          <w:szCs w:val="22"/>
        </w:rPr>
        <w:t>prepare a</w:t>
      </w:r>
      <w:r w:rsidR="00713B61" w:rsidRPr="00901643">
        <w:rPr>
          <w:rFonts w:ascii="Arial" w:hAnsi="Arial" w:cs="Arial"/>
          <w:iCs/>
          <w:szCs w:val="22"/>
        </w:rPr>
        <w:t xml:space="preserve">n individual </w:t>
      </w:r>
      <w:r w:rsidR="00A03A97" w:rsidRPr="00901643">
        <w:rPr>
          <w:rFonts w:ascii="Arial" w:hAnsi="Arial" w:cs="Arial"/>
          <w:iCs/>
          <w:szCs w:val="22"/>
        </w:rPr>
        <w:t xml:space="preserve">health care plan to </w:t>
      </w:r>
      <w:r w:rsidRPr="00901643">
        <w:rPr>
          <w:rFonts w:ascii="Arial" w:hAnsi="Arial" w:cs="Arial"/>
          <w:iCs/>
          <w:szCs w:val="22"/>
        </w:rPr>
        <w:t>evidence</w:t>
      </w:r>
      <w:r w:rsidR="00A03A97" w:rsidRPr="00901643">
        <w:rPr>
          <w:rFonts w:ascii="Arial" w:hAnsi="Arial" w:cs="Arial"/>
          <w:iCs/>
          <w:szCs w:val="22"/>
        </w:rPr>
        <w:t xml:space="preserve"> how the pupil’s health needs can be managed in school</w:t>
      </w:r>
      <w:r w:rsidR="0039454A" w:rsidRPr="00901643">
        <w:rPr>
          <w:rFonts w:ascii="Arial" w:hAnsi="Arial" w:cs="Arial"/>
          <w:iCs/>
          <w:szCs w:val="22"/>
        </w:rPr>
        <w:t xml:space="preserve"> – this should be shared with parents and the pupil wh</w:t>
      </w:r>
      <w:r w:rsidR="00050F54" w:rsidRPr="00901643">
        <w:rPr>
          <w:rFonts w:ascii="Arial" w:hAnsi="Arial" w:cs="Arial"/>
          <w:iCs/>
          <w:szCs w:val="22"/>
        </w:rPr>
        <w:t>ere</w:t>
      </w:r>
      <w:r w:rsidR="0039454A" w:rsidRPr="00901643">
        <w:rPr>
          <w:rFonts w:ascii="Arial" w:hAnsi="Arial" w:cs="Arial"/>
          <w:iCs/>
          <w:szCs w:val="22"/>
        </w:rPr>
        <w:t xml:space="preserve"> appropriate</w:t>
      </w:r>
      <w:r w:rsidR="00050F54" w:rsidRPr="00901643">
        <w:rPr>
          <w:rFonts w:ascii="Arial" w:hAnsi="Arial" w:cs="Arial"/>
          <w:iCs/>
          <w:szCs w:val="22"/>
        </w:rPr>
        <w:t>.</w:t>
      </w:r>
    </w:p>
    <w:p w14:paraId="49B7E758" w14:textId="77777777" w:rsidR="00A03A97" w:rsidRPr="00901643" w:rsidRDefault="00A03A97" w:rsidP="00D07DC1">
      <w:pPr>
        <w:jc w:val="both"/>
        <w:rPr>
          <w:rFonts w:ascii="Arial" w:hAnsi="Arial" w:cs="Arial"/>
          <w:iCs/>
          <w:szCs w:val="22"/>
        </w:rPr>
      </w:pPr>
    </w:p>
    <w:p w14:paraId="2F3304C5" w14:textId="3505B390" w:rsidR="00A03A97" w:rsidRPr="00901643" w:rsidRDefault="00A03A97" w:rsidP="00A03A97">
      <w:pPr>
        <w:jc w:val="both"/>
        <w:rPr>
          <w:rFonts w:ascii="Arial" w:hAnsi="Arial" w:cs="Arial"/>
          <w:iCs/>
          <w:szCs w:val="22"/>
        </w:rPr>
      </w:pPr>
      <w:r w:rsidRPr="00901643">
        <w:rPr>
          <w:rFonts w:ascii="Arial" w:hAnsi="Arial" w:cs="Arial"/>
          <w:iCs/>
          <w:szCs w:val="22"/>
        </w:rPr>
        <w:t>The school will be expected to demonstrate that they have made all reasonable adjustments and followed any advice recommended by the services supporting the pupil. Any advice or guidance issued to the school and the school’s response should form part of the referral</w:t>
      </w:r>
      <w:r w:rsidR="00077766" w:rsidRPr="00901643">
        <w:rPr>
          <w:rFonts w:ascii="Arial" w:hAnsi="Arial" w:cs="Arial"/>
          <w:iCs/>
          <w:szCs w:val="22"/>
        </w:rPr>
        <w:t xml:space="preserve"> - t</w:t>
      </w:r>
      <w:r w:rsidR="0039454A" w:rsidRPr="00901643">
        <w:rPr>
          <w:rFonts w:ascii="Arial" w:hAnsi="Arial" w:cs="Arial"/>
          <w:iCs/>
          <w:szCs w:val="22"/>
        </w:rPr>
        <w:t>his can</w:t>
      </w:r>
      <w:r w:rsidR="00C565A8" w:rsidRPr="00901643">
        <w:rPr>
          <w:rFonts w:ascii="Arial" w:hAnsi="Arial" w:cs="Arial"/>
          <w:iCs/>
          <w:szCs w:val="22"/>
        </w:rPr>
        <w:t xml:space="preserve"> also</w:t>
      </w:r>
      <w:r w:rsidR="0039454A" w:rsidRPr="00901643">
        <w:rPr>
          <w:rFonts w:ascii="Arial" w:hAnsi="Arial" w:cs="Arial"/>
          <w:iCs/>
          <w:szCs w:val="22"/>
        </w:rPr>
        <w:t xml:space="preserve"> be demonstrated using </w:t>
      </w:r>
      <w:r w:rsidR="00077766" w:rsidRPr="00901643">
        <w:rPr>
          <w:rFonts w:ascii="Arial" w:hAnsi="Arial" w:cs="Arial"/>
          <w:iCs/>
          <w:szCs w:val="22"/>
        </w:rPr>
        <w:t>O</w:t>
      </w:r>
      <w:r w:rsidR="0039454A" w:rsidRPr="00901643">
        <w:rPr>
          <w:rFonts w:ascii="Arial" w:hAnsi="Arial" w:cs="Arial"/>
          <w:iCs/>
          <w:szCs w:val="22"/>
        </w:rPr>
        <w:t xml:space="preserve">ne </w:t>
      </w:r>
      <w:r w:rsidR="00077766" w:rsidRPr="00901643">
        <w:rPr>
          <w:rFonts w:ascii="Arial" w:hAnsi="Arial" w:cs="Arial"/>
          <w:iCs/>
          <w:szCs w:val="22"/>
        </w:rPr>
        <w:t>P</w:t>
      </w:r>
      <w:r w:rsidR="0039454A" w:rsidRPr="00901643">
        <w:rPr>
          <w:rFonts w:ascii="Arial" w:hAnsi="Arial" w:cs="Arial"/>
          <w:iCs/>
          <w:szCs w:val="22"/>
        </w:rPr>
        <w:t>lan documentation</w:t>
      </w:r>
      <w:r w:rsidR="00077766" w:rsidRPr="00901643">
        <w:rPr>
          <w:rFonts w:ascii="Arial" w:hAnsi="Arial" w:cs="Arial"/>
          <w:iCs/>
          <w:szCs w:val="22"/>
        </w:rPr>
        <w:t>.</w:t>
      </w:r>
    </w:p>
    <w:p w14:paraId="534ABF53" w14:textId="77777777" w:rsidR="003F6666" w:rsidRPr="00901643" w:rsidRDefault="003F6666" w:rsidP="00A03A97">
      <w:pPr>
        <w:jc w:val="both"/>
        <w:rPr>
          <w:rFonts w:ascii="Arial" w:hAnsi="Arial" w:cs="Arial"/>
          <w:iCs/>
          <w:szCs w:val="22"/>
        </w:rPr>
      </w:pPr>
    </w:p>
    <w:p w14:paraId="759AB11C" w14:textId="77777777" w:rsidR="003F6666" w:rsidRPr="00901643" w:rsidRDefault="003F6666" w:rsidP="00077766">
      <w:pPr>
        <w:jc w:val="both"/>
        <w:rPr>
          <w:rFonts w:ascii="Arial" w:hAnsi="Arial" w:cs="Arial"/>
          <w:szCs w:val="22"/>
        </w:rPr>
      </w:pPr>
      <w:r w:rsidRPr="00901643">
        <w:rPr>
          <w:rFonts w:ascii="Arial" w:hAnsi="Arial" w:cs="Arial"/>
          <w:szCs w:val="22"/>
        </w:rPr>
        <w:t>Schools</w:t>
      </w:r>
      <w:r w:rsidR="0039454A" w:rsidRPr="00901643">
        <w:rPr>
          <w:rFonts w:ascii="Arial" w:hAnsi="Arial" w:cs="Arial"/>
          <w:szCs w:val="22"/>
        </w:rPr>
        <w:t xml:space="preserve"> </w:t>
      </w:r>
      <w:r w:rsidRPr="00901643">
        <w:rPr>
          <w:rFonts w:ascii="Arial" w:hAnsi="Arial" w:cs="Arial"/>
          <w:szCs w:val="22"/>
        </w:rPr>
        <w:t xml:space="preserve">should </w:t>
      </w:r>
      <w:r w:rsidR="0039454A" w:rsidRPr="00901643">
        <w:rPr>
          <w:rFonts w:ascii="Arial" w:hAnsi="Arial" w:cs="Arial"/>
          <w:szCs w:val="22"/>
        </w:rPr>
        <w:t>demonstrate</w:t>
      </w:r>
      <w:r w:rsidR="0039454A" w:rsidRPr="00901643">
        <w:rPr>
          <w:rFonts w:ascii="Arial" w:hAnsi="Arial" w:cs="Arial"/>
          <w:color w:val="FF0000"/>
          <w:szCs w:val="22"/>
        </w:rPr>
        <w:t xml:space="preserve"> </w:t>
      </w:r>
      <w:r w:rsidRPr="00901643">
        <w:rPr>
          <w:rFonts w:ascii="Arial" w:hAnsi="Arial" w:cs="Arial"/>
          <w:szCs w:val="22"/>
        </w:rPr>
        <w:t>how they have used their notional S</w:t>
      </w:r>
      <w:r w:rsidR="00077766" w:rsidRPr="00901643">
        <w:rPr>
          <w:rFonts w:ascii="Arial" w:hAnsi="Arial" w:cs="Arial"/>
          <w:szCs w:val="22"/>
        </w:rPr>
        <w:t xml:space="preserve">pecial </w:t>
      </w:r>
      <w:r w:rsidRPr="00901643">
        <w:rPr>
          <w:rFonts w:ascii="Arial" w:hAnsi="Arial" w:cs="Arial"/>
          <w:szCs w:val="22"/>
        </w:rPr>
        <w:t>E</w:t>
      </w:r>
      <w:r w:rsidR="00077766" w:rsidRPr="00901643">
        <w:rPr>
          <w:rFonts w:ascii="Arial" w:hAnsi="Arial" w:cs="Arial"/>
          <w:szCs w:val="22"/>
        </w:rPr>
        <w:t xml:space="preserve">ducational </w:t>
      </w:r>
      <w:r w:rsidRPr="00901643">
        <w:rPr>
          <w:rFonts w:ascii="Arial" w:hAnsi="Arial" w:cs="Arial"/>
          <w:szCs w:val="22"/>
        </w:rPr>
        <w:t>N</w:t>
      </w:r>
      <w:r w:rsidR="00077766" w:rsidRPr="00901643">
        <w:rPr>
          <w:rFonts w:ascii="Arial" w:hAnsi="Arial" w:cs="Arial"/>
          <w:szCs w:val="22"/>
        </w:rPr>
        <w:t xml:space="preserve">eeds </w:t>
      </w:r>
      <w:r w:rsidRPr="00901643">
        <w:rPr>
          <w:rFonts w:ascii="Arial" w:hAnsi="Arial" w:cs="Arial"/>
          <w:szCs w:val="22"/>
        </w:rPr>
        <w:t>funding</w:t>
      </w:r>
      <w:r w:rsidR="00077766" w:rsidRPr="00901643">
        <w:rPr>
          <w:rFonts w:ascii="Arial" w:hAnsi="Arial" w:cs="Arial"/>
          <w:szCs w:val="22"/>
        </w:rPr>
        <w:t xml:space="preserve"> </w:t>
      </w:r>
      <w:r w:rsidR="0039454A" w:rsidRPr="00901643">
        <w:rPr>
          <w:rFonts w:ascii="Arial" w:hAnsi="Arial" w:cs="Arial"/>
          <w:szCs w:val="22"/>
        </w:rPr>
        <w:t>to support a child on SEN support</w:t>
      </w:r>
      <w:r w:rsidR="00077766" w:rsidRPr="00901643">
        <w:rPr>
          <w:rFonts w:ascii="Arial" w:hAnsi="Arial" w:cs="Arial"/>
          <w:szCs w:val="22"/>
        </w:rPr>
        <w:t>;</w:t>
      </w:r>
      <w:r w:rsidR="0039454A" w:rsidRPr="00901643">
        <w:rPr>
          <w:rFonts w:ascii="Arial" w:hAnsi="Arial" w:cs="Arial"/>
          <w:szCs w:val="22"/>
        </w:rPr>
        <w:t xml:space="preserve"> identifying strategies, implementation</w:t>
      </w:r>
      <w:r w:rsidR="00077766" w:rsidRPr="00901643">
        <w:rPr>
          <w:rFonts w:ascii="Arial" w:hAnsi="Arial" w:cs="Arial"/>
          <w:szCs w:val="22"/>
        </w:rPr>
        <w:t xml:space="preserve"> and</w:t>
      </w:r>
      <w:r w:rsidR="0039454A" w:rsidRPr="00901643">
        <w:rPr>
          <w:rFonts w:ascii="Arial" w:hAnsi="Arial" w:cs="Arial"/>
          <w:szCs w:val="22"/>
        </w:rPr>
        <w:t xml:space="preserve"> expense incurred</w:t>
      </w:r>
      <w:r w:rsidR="00177DCC" w:rsidRPr="00901643">
        <w:rPr>
          <w:rFonts w:ascii="Arial" w:hAnsi="Arial" w:cs="Arial"/>
          <w:szCs w:val="22"/>
        </w:rPr>
        <w:t xml:space="preserve"> via one planning</w:t>
      </w:r>
      <w:r w:rsidR="0039454A" w:rsidRPr="00901643">
        <w:rPr>
          <w:rFonts w:ascii="Arial" w:hAnsi="Arial" w:cs="Arial"/>
          <w:szCs w:val="22"/>
        </w:rPr>
        <w:t xml:space="preserve"> etc</w:t>
      </w:r>
      <w:r w:rsidRPr="00901643">
        <w:rPr>
          <w:rFonts w:ascii="Arial" w:hAnsi="Arial" w:cs="Arial"/>
          <w:szCs w:val="22"/>
        </w:rPr>
        <w:t>.  The notional SEN Fund is the sum of money the Local Authority expects individual schools to make available to support pupils with SEN and AE</w:t>
      </w:r>
      <w:r w:rsidR="004E529F" w:rsidRPr="00901643">
        <w:rPr>
          <w:rFonts w:ascii="Arial" w:hAnsi="Arial" w:cs="Arial"/>
          <w:szCs w:val="22"/>
        </w:rPr>
        <w:t>N</w:t>
      </w:r>
      <w:r w:rsidRPr="00901643">
        <w:rPr>
          <w:rFonts w:ascii="Arial" w:hAnsi="Arial" w:cs="Arial"/>
          <w:szCs w:val="22"/>
        </w:rPr>
        <w:t xml:space="preserve">. These resources are intended to provide support that is ‘additional to and different from’ that provided to typically developing pupils with universal needs. Schools are expected to fund the first £6,000 of ‘additional to and different from’ support for </w:t>
      </w:r>
      <w:r w:rsidRPr="00901643">
        <w:rPr>
          <w:rFonts w:ascii="Arial" w:hAnsi="Arial" w:cs="Arial"/>
          <w:b/>
          <w:bCs/>
          <w:szCs w:val="22"/>
        </w:rPr>
        <w:t xml:space="preserve">all </w:t>
      </w:r>
      <w:r w:rsidRPr="00901643">
        <w:rPr>
          <w:rFonts w:ascii="Arial" w:hAnsi="Arial" w:cs="Arial"/>
          <w:szCs w:val="22"/>
        </w:rPr>
        <w:t>pupils that require it.</w:t>
      </w:r>
    </w:p>
    <w:p w14:paraId="4A8976D5" w14:textId="77777777" w:rsidR="00A03A97" w:rsidRPr="00901643" w:rsidRDefault="00A03A97" w:rsidP="00D07DC1">
      <w:pPr>
        <w:jc w:val="both"/>
        <w:rPr>
          <w:rFonts w:ascii="Arial" w:hAnsi="Arial" w:cs="Arial"/>
          <w:iCs/>
          <w:sz w:val="24"/>
          <w:szCs w:val="24"/>
        </w:rPr>
      </w:pPr>
    </w:p>
    <w:p w14:paraId="16A0A65E" w14:textId="73510DC4" w:rsidR="003A1B40" w:rsidRDefault="00A03A97" w:rsidP="00D07DC1">
      <w:pPr>
        <w:jc w:val="both"/>
        <w:rPr>
          <w:rFonts w:ascii="Arial" w:hAnsi="Arial" w:cs="Arial"/>
          <w:iCs/>
          <w:sz w:val="24"/>
          <w:szCs w:val="24"/>
        </w:rPr>
      </w:pPr>
      <w:r w:rsidRPr="00901643">
        <w:rPr>
          <w:rFonts w:ascii="Arial" w:hAnsi="Arial" w:cs="Arial"/>
          <w:b/>
          <w:iCs/>
          <w:sz w:val="24"/>
          <w:szCs w:val="24"/>
        </w:rPr>
        <w:t>Parent / Carers</w:t>
      </w:r>
      <w:r w:rsidR="00077766" w:rsidRPr="00901643">
        <w:rPr>
          <w:rFonts w:ascii="Arial" w:hAnsi="Arial" w:cs="Arial"/>
          <w:b/>
          <w:iCs/>
          <w:sz w:val="24"/>
          <w:szCs w:val="24"/>
        </w:rPr>
        <w:t xml:space="preserve"> role</w:t>
      </w:r>
      <w:r w:rsidRPr="00901643">
        <w:rPr>
          <w:rFonts w:ascii="Arial" w:hAnsi="Arial" w:cs="Arial"/>
          <w:b/>
          <w:iCs/>
          <w:sz w:val="24"/>
          <w:szCs w:val="24"/>
        </w:rPr>
        <w:t>:</w:t>
      </w:r>
      <w:r w:rsidRPr="00901643">
        <w:rPr>
          <w:rFonts w:ascii="Arial" w:hAnsi="Arial" w:cs="Arial"/>
          <w:iCs/>
          <w:sz w:val="24"/>
          <w:szCs w:val="24"/>
        </w:rPr>
        <w:t xml:space="preserve"> </w:t>
      </w:r>
    </w:p>
    <w:p w14:paraId="236D1A65" w14:textId="77777777" w:rsidR="00901643" w:rsidRPr="00901643" w:rsidRDefault="00901643" w:rsidP="00D07DC1">
      <w:pPr>
        <w:jc w:val="both"/>
        <w:rPr>
          <w:rFonts w:ascii="Arial" w:hAnsi="Arial" w:cs="Arial"/>
          <w:iCs/>
          <w:sz w:val="24"/>
          <w:szCs w:val="24"/>
        </w:rPr>
      </w:pPr>
    </w:p>
    <w:p w14:paraId="2C1B2796" w14:textId="6C312433" w:rsidR="00D07DC1" w:rsidRPr="00901643" w:rsidRDefault="00D07DC1" w:rsidP="00D07DC1">
      <w:pPr>
        <w:jc w:val="both"/>
        <w:rPr>
          <w:rFonts w:ascii="Arial" w:hAnsi="Arial" w:cs="Arial"/>
          <w:iCs/>
          <w:szCs w:val="22"/>
        </w:rPr>
      </w:pPr>
      <w:r w:rsidRPr="00901643">
        <w:rPr>
          <w:rFonts w:ascii="Arial" w:hAnsi="Arial" w:cs="Arial"/>
          <w:iCs/>
          <w:szCs w:val="22"/>
        </w:rPr>
        <w:t xml:space="preserve">There is an expectation that parents and carers will have sought advice from a qualified medical practitioner or, for children with mental health issues, the </w:t>
      </w:r>
      <w:r w:rsidR="00026F44" w:rsidRPr="00901643">
        <w:rPr>
          <w:rFonts w:ascii="Arial" w:hAnsi="Arial" w:cs="Arial"/>
          <w:iCs/>
          <w:szCs w:val="22"/>
        </w:rPr>
        <w:t>Children and Adolescent Mental Health Service (CAMHS)</w:t>
      </w:r>
      <w:r w:rsidRPr="00901643">
        <w:rPr>
          <w:rFonts w:ascii="Arial" w:hAnsi="Arial" w:cs="Arial"/>
          <w:iCs/>
          <w:szCs w:val="22"/>
        </w:rPr>
        <w:t>.</w:t>
      </w:r>
      <w:r w:rsidR="00A1487F" w:rsidRPr="00901643">
        <w:rPr>
          <w:rFonts w:ascii="Arial" w:hAnsi="Arial" w:cs="Arial"/>
          <w:iCs/>
          <w:szCs w:val="22"/>
        </w:rPr>
        <w:t xml:space="preserve"> </w:t>
      </w:r>
      <w:r w:rsidR="00A03A97" w:rsidRPr="00901643">
        <w:rPr>
          <w:rFonts w:ascii="Arial" w:hAnsi="Arial" w:cs="Arial"/>
          <w:iCs/>
          <w:szCs w:val="22"/>
        </w:rPr>
        <w:t>Parents should seek medical guidance</w:t>
      </w:r>
      <w:r w:rsidR="000F3C5D" w:rsidRPr="00901643">
        <w:rPr>
          <w:rFonts w:ascii="Arial" w:hAnsi="Arial" w:cs="Arial"/>
          <w:iCs/>
          <w:szCs w:val="22"/>
        </w:rPr>
        <w:t xml:space="preserve"> around reasonable adjustments that the school should consider</w:t>
      </w:r>
      <w:r w:rsidR="004E529F" w:rsidRPr="00901643">
        <w:rPr>
          <w:rFonts w:ascii="Arial" w:hAnsi="Arial" w:cs="Arial"/>
          <w:iCs/>
          <w:szCs w:val="22"/>
        </w:rPr>
        <w:t>,</w:t>
      </w:r>
      <w:r w:rsidR="000F3C5D" w:rsidRPr="00901643">
        <w:rPr>
          <w:rFonts w:ascii="Arial" w:hAnsi="Arial" w:cs="Arial"/>
          <w:iCs/>
          <w:szCs w:val="22"/>
        </w:rPr>
        <w:t xml:space="preserve"> along</w:t>
      </w:r>
      <w:r w:rsidR="004E529F" w:rsidRPr="00901643">
        <w:rPr>
          <w:rFonts w:ascii="Arial" w:hAnsi="Arial" w:cs="Arial"/>
          <w:iCs/>
          <w:szCs w:val="22"/>
        </w:rPr>
        <w:t>side</w:t>
      </w:r>
      <w:r w:rsidR="000F3C5D" w:rsidRPr="00901643">
        <w:rPr>
          <w:rFonts w:ascii="Arial" w:hAnsi="Arial" w:cs="Arial"/>
          <w:iCs/>
          <w:szCs w:val="22"/>
        </w:rPr>
        <w:t xml:space="preserve"> strategies to support</w:t>
      </w:r>
      <w:r w:rsidR="004E529F" w:rsidRPr="00901643">
        <w:rPr>
          <w:rFonts w:ascii="Arial" w:hAnsi="Arial" w:cs="Arial"/>
          <w:iCs/>
          <w:szCs w:val="22"/>
        </w:rPr>
        <w:t>.</w:t>
      </w:r>
      <w:r w:rsidR="000F3C5D" w:rsidRPr="00901643">
        <w:rPr>
          <w:rFonts w:ascii="Arial" w:hAnsi="Arial" w:cs="Arial"/>
          <w:iCs/>
          <w:szCs w:val="22"/>
        </w:rPr>
        <w:t xml:space="preserve"> Advice should be shared</w:t>
      </w:r>
      <w:r w:rsidR="00A03A97" w:rsidRPr="00901643">
        <w:rPr>
          <w:rFonts w:ascii="Arial" w:hAnsi="Arial" w:cs="Arial"/>
          <w:iCs/>
          <w:szCs w:val="22"/>
        </w:rPr>
        <w:t xml:space="preserve"> with the school to assist them with their </w:t>
      </w:r>
      <w:r w:rsidR="00BB14C4" w:rsidRPr="00901643">
        <w:rPr>
          <w:rFonts w:ascii="Arial" w:hAnsi="Arial" w:cs="Arial"/>
          <w:iCs/>
          <w:szCs w:val="22"/>
        </w:rPr>
        <w:t xml:space="preserve">support </w:t>
      </w:r>
      <w:r w:rsidR="00A03A97" w:rsidRPr="00901643">
        <w:rPr>
          <w:rFonts w:ascii="Arial" w:hAnsi="Arial" w:cs="Arial"/>
          <w:iCs/>
          <w:szCs w:val="22"/>
        </w:rPr>
        <w:t>plan</w:t>
      </w:r>
      <w:r w:rsidR="00251BED" w:rsidRPr="00901643">
        <w:rPr>
          <w:rFonts w:ascii="Arial" w:hAnsi="Arial" w:cs="Arial"/>
          <w:iCs/>
          <w:szCs w:val="22"/>
        </w:rPr>
        <w:t xml:space="preserve"> or individual health care plan</w:t>
      </w:r>
      <w:r w:rsidR="00BB14C4" w:rsidRPr="00901643">
        <w:rPr>
          <w:rFonts w:ascii="Arial" w:hAnsi="Arial" w:cs="Arial"/>
          <w:iCs/>
          <w:szCs w:val="22"/>
        </w:rPr>
        <w:t xml:space="preserve">. </w:t>
      </w:r>
      <w:r w:rsidR="00A03A97" w:rsidRPr="00901643">
        <w:rPr>
          <w:rFonts w:ascii="Arial" w:hAnsi="Arial" w:cs="Arial"/>
          <w:iCs/>
          <w:szCs w:val="22"/>
        </w:rPr>
        <w:t xml:space="preserve"> </w:t>
      </w:r>
    </w:p>
    <w:p w14:paraId="28CA6B41" w14:textId="77777777" w:rsidR="000373CD" w:rsidRPr="00901643" w:rsidRDefault="000373CD" w:rsidP="00D07DC1">
      <w:pPr>
        <w:jc w:val="both"/>
        <w:rPr>
          <w:rFonts w:ascii="Arial" w:hAnsi="Arial" w:cs="Arial"/>
          <w:b/>
          <w:iCs/>
          <w:sz w:val="24"/>
          <w:szCs w:val="24"/>
        </w:rPr>
      </w:pPr>
    </w:p>
    <w:p w14:paraId="78815435" w14:textId="77777777" w:rsidR="00FB0B09" w:rsidRPr="00901643" w:rsidRDefault="009E28D5" w:rsidP="00D07DC1">
      <w:pPr>
        <w:jc w:val="both"/>
        <w:rPr>
          <w:rFonts w:ascii="Arial" w:hAnsi="Arial" w:cs="Arial"/>
          <w:b/>
          <w:iCs/>
          <w:sz w:val="24"/>
          <w:szCs w:val="24"/>
        </w:rPr>
      </w:pPr>
      <w:r w:rsidRPr="00901643">
        <w:rPr>
          <w:rFonts w:ascii="Arial" w:hAnsi="Arial" w:cs="Arial"/>
          <w:b/>
          <w:iCs/>
          <w:sz w:val="24"/>
          <w:szCs w:val="24"/>
        </w:rPr>
        <w:t>3</w:t>
      </w:r>
      <w:r w:rsidR="003A1B40" w:rsidRPr="00901643">
        <w:rPr>
          <w:rFonts w:ascii="Arial" w:hAnsi="Arial" w:cs="Arial"/>
          <w:b/>
          <w:iCs/>
          <w:sz w:val="24"/>
          <w:szCs w:val="24"/>
        </w:rPr>
        <w:t>. Obtaining m</w:t>
      </w:r>
      <w:r w:rsidR="00FB0B09" w:rsidRPr="00901643">
        <w:rPr>
          <w:rFonts w:ascii="Arial" w:hAnsi="Arial" w:cs="Arial"/>
          <w:b/>
          <w:iCs/>
          <w:sz w:val="24"/>
          <w:szCs w:val="24"/>
        </w:rPr>
        <w:t xml:space="preserve">edical </w:t>
      </w:r>
      <w:r w:rsidR="00280366" w:rsidRPr="00901643">
        <w:rPr>
          <w:rFonts w:ascii="Arial" w:hAnsi="Arial" w:cs="Arial"/>
          <w:b/>
          <w:iCs/>
          <w:sz w:val="24"/>
          <w:szCs w:val="24"/>
        </w:rPr>
        <w:t>advice and guidance for pupils who are struggling to maintain regular school attendance</w:t>
      </w:r>
    </w:p>
    <w:p w14:paraId="14886CEB" w14:textId="77777777" w:rsidR="00077766" w:rsidRPr="00901643" w:rsidRDefault="00077766" w:rsidP="00D07DC1">
      <w:pPr>
        <w:jc w:val="both"/>
        <w:rPr>
          <w:rFonts w:ascii="Arial" w:hAnsi="Arial" w:cs="Arial"/>
          <w:b/>
          <w:iCs/>
          <w:sz w:val="24"/>
          <w:szCs w:val="24"/>
        </w:rPr>
      </w:pPr>
    </w:p>
    <w:p w14:paraId="72E1A6D7" w14:textId="7D68D3EC" w:rsidR="00505781" w:rsidRPr="00901643" w:rsidRDefault="003415F9" w:rsidP="00143830">
      <w:pPr>
        <w:pStyle w:val="Default"/>
        <w:jc w:val="both"/>
        <w:rPr>
          <w:sz w:val="22"/>
          <w:szCs w:val="22"/>
        </w:rPr>
      </w:pPr>
      <w:r w:rsidRPr="00901643">
        <w:rPr>
          <w:iCs/>
          <w:sz w:val="22"/>
          <w:szCs w:val="22"/>
        </w:rPr>
        <w:t xml:space="preserve">Whilst there is an expectation that referrals </w:t>
      </w:r>
      <w:r w:rsidR="00280366" w:rsidRPr="00901643">
        <w:rPr>
          <w:iCs/>
          <w:sz w:val="22"/>
          <w:szCs w:val="22"/>
        </w:rPr>
        <w:t xml:space="preserve">will be </w:t>
      </w:r>
      <w:r w:rsidR="003B2A5F" w:rsidRPr="00901643">
        <w:rPr>
          <w:iCs/>
          <w:sz w:val="22"/>
          <w:szCs w:val="22"/>
        </w:rPr>
        <w:t>accompanied by</w:t>
      </w:r>
      <w:r w:rsidR="00463F7F" w:rsidRPr="00901643">
        <w:rPr>
          <w:iCs/>
          <w:sz w:val="22"/>
          <w:szCs w:val="22"/>
        </w:rPr>
        <w:t xml:space="preserve"> appropriate</w:t>
      </w:r>
      <w:r w:rsidR="003B2A5F" w:rsidRPr="00901643">
        <w:rPr>
          <w:iCs/>
          <w:sz w:val="22"/>
          <w:szCs w:val="22"/>
        </w:rPr>
        <w:t xml:space="preserve"> medical </w:t>
      </w:r>
      <w:r w:rsidR="00280366" w:rsidRPr="00901643">
        <w:rPr>
          <w:iCs/>
          <w:sz w:val="22"/>
          <w:szCs w:val="22"/>
        </w:rPr>
        <w:t>advice and guidance outlining the situation,</w:t>
      </w:r>
      <w:r w:rsidR="000F3C5D" w:rsidRPr="00901643">
        <w:rPr>
          <w:iCs/>
          <w:sz w:val="22"/>
          <w:szCs w:val="22"/>
        </w:rPr>
        <w:t xml:space="preserve"> </w:t>
      </w:r>
      <w:r w:rsidR="00143830" w:rsidRPr="00901643">
        <w:rPr>
          <w:iCs/>
          <w:sz w:val="22"/>
          <w:szCs w:val="22"/>
        </w:rPr>
        <w:t xml:space="preserve">consideration of </w:t>
      </w:r>
      <w:r w:rsidR="003B2A5F" w:rsidRPr="00901643">
        <w:rPr>
          <w:iCs/>
          <w:sz w:val="22"/>
          <w:szCs w:val="22"/>
        </w:rPr>
        <w:t xml:space="preserve">referrals will not be delayed </w:t>
      </w:r>
      <w:r w:rsidR="00C013F0" w:rsidRPr="00901643">
        <w:rPr>
          <w:iCs/>
          <w:sz w:val="22"/>
          <w:szCs w:val="22"/>
        </w:rPr>
        <w:t>because</w:t>
      </w:r>
      <w:r w:rsidR="00280366" w:rsidRPr="00901643">
        <w:rPr>
          <w:iCs/>
          <w:sz w:val="22"/>
          <w:szCs w:val="22"/>
        </w:rPr>
        <w:t xml:space="preserve"> a </w:t>
      </w:r>
      <w:r w:rsidR="00C013F0" w:rsidRPr="00901643">
        <w:rPr>
          <w:iCs/>
          <w:sz w:val="22"/>
          <w:szCs w:val="22"/>
        </w:rPr>
        <w:t>pupil</w:t>
      </w:r>
      <w:r w:rsidR="00280366" w:rsidRPr="00901643">
        <w:rPr>
          <w:iCs/>
          <w:sz w:val="22"/>
          <w:szCs w:val="22"/>
        </w:rPr>
        <w:t xml:space="preserve"> is </w:t>
      </w:r>
      <w:r w:rsidR="00C013F0" w:rsidRPr="00901643">
        <w:rPr>
          <w:iCs/>
          <w:sz w:val="22"/>
          <w:szCs w:val="22"/>
        </w:rPr>
        <w:t>a</w:t>
      </w:r>
      <w:r w:rsidR="00280366" w:rsidRPr="00901643">
        <w:rPr>
          <w:iCs/>
          <w:sz w:val="22"/>
          <w:szCs w:val="22"/>
        </w:rPr>
        <w:t>waiting specialist support</w:t>
      </w:r>
      <w:r w:rsidR="001F554D" w:rsidRPr="00901643">
        <w:rPr>
          <w:iCs/>
          <w:sz w:val="22"/>
          <w:szCs w:val="22"/>
        </w:rPr>
        <w:t xml:space="preserve"> and </w:t>
      </w:r>
      <w:r w:rsidR="00F47474" w:rsidRPr="00901643">
        <w:rPr>
          <w:iCs/>
          <w:sz w:val="22"/>
          <w:szCs w:val="22"/>
        </w:rPr>
        <w:t xml:space="preserve">/ or struggling to engage with </w:t>
      </w:r>
      <w:r w:rsidR="00991433" w:rsidRPr="00901643">
        <w:rPr>
          <w:iCs/>
          <w:sz w:val="22"/>
          <w:szCs w:val="22"/>
        </w:rPr>
        <w:t>support.</w:t>
      </w:r>
      <w:r w:rsidR="00993D1C" w:rsidRPr="00901643">
        <w:rPr>
          <w:iCs/>
          <w:sz w:val="22"/>
          <w:szCs w:val="22"/>
        </w:rPr>
        <w:t xml:space="preserve"> </w:t>
      </w:r>
    </w:p>
    <w:p w14:paraId="03A2DF14" w14:textId="3ACBCEE3" w:rsidR="000B7E0B" w:rsidRPr="00901643" w:rsidRDefault="00993D1C" w:rsidP="00D07DC1">
      <w:pPr>
        <w:jc w:val="both"/>
        <w:rPr>
          <w:rFonts w:ascii="Arial" w:hAnsi="Arial" w:cs="Arial"/>
          <w:iCs/>
          <w:color w:val="FF0000"/>
          <w:szCs w:val="22"/>
        </w:rPr>
      </w:pPr>
      <w:r w:rsidRPr="00901643">
        <w:rPr>
          <w:rFonts w:ascii="Arial" w:hAnsi="Arial" w:cs="Arial"/>
          <w:iCs/>
          <w:szCs w:val="22"/>
        </w:rPr>
        <w:t xml:space="preserve"> </w:t>
      </w:r>
      <w:r w:rsidR="0039454A" w:rsidRPr="00901643">
        <w:rPr>
          <w:rFonts w:ascii="Arial" w:hAnsi="Arial" w:cs="Arial"/>
          <w:iCs/>
          <w:color w:val="FF0000"/>
          <w:szCs w:val="22"/>
        </w:rPr>
        <w:t xml:space="preserve"> </w:t>
      </w:r>
    </w:p>
    <w:p w14:paraId="438FA056" w14:textId="77777777" w:rsidR="002B7701" w:rsidRPr="00901643" w:rsidRDefault="00463F7F" w:rsidP="00D07DC1">
      <w:pPr>
        <w:jc w:val="both"/>
        <w:rPr>
          <w:rFonts w:ascii="Arial" w:hAnsi="Arial" w:cs="Arial"/>
          <w:iCs/>
          <w:szCs w:val="22"/>
        </w:rPr>
      </w:pPr>
      <w:r w:rsidRPr="00901643">
        <w:rPr>
          <w:rFonts w:ascii="Arial" w:hAnsi="Arial" w:cs="Arial"/>
          <w:iCs/>
          <w:szCs w:val="22"/>
        </w:rPr>
        <w:t xml:space="preserve">The Education Access team will consider all available </w:t>
      </w:r>
      <w:r w:rsidR="001929B0" w:rsidRPr="00901643">
        <w:rPr>
          <w:rFonts w:ascii="Arial" w:hAnsi="Arial" w:cs="Arial"/>
          <w:iCs/>
          <w:szCs w:val="22"/>
        </w:rPr>
        <w:t>advice along with the information given within the referral form</w:t>
      </w:r>
      <w:r w:rsidRPr="00901643">
        <w:rPr>
          <w:rFonts w:ascii="Arial" w:hAnsi="Arial" w:cs="Arial"/>
          <w:iCs/>
          <w:szCs w:val="22"/>
        </w:rPr>
        <w:t xml:space="preserve"> and will, where appropriate, review the educational needs of the pupil with the school, parents</w:t>
      </w:r>
      <w:r w:rsidR="0081622E" w:rsidRPr="00901643">
        <w:rPr>
          <w:rFonts w:ascii="Arial" w:hAnsi="Arial" w:cs="Arial"/>
          <w:iCs/>
          <w:szCs w:val="22"/>
        </w:rPr>
        <w:t xml:space="preserve"> </w:t>
      </w:r>
      <w:r w:rsidRPr="00901643">
        <w:rPr>
          <w:rFonts w:ascii="Arial" w:hAnsi="Arial" w:cs="Arial"/>
          <w:iCs/>
          <w:szCs w:val="22"/>
        </w:rPr>
        <w:t>/ carers and all other professionals involved.</w:t>
      </w:r>
      <w:r w:rsidR="001F15E9" w:rsidRPr="00901643">
        <w:rPr>
          <w:rFonts w:ascii="Arial" w:hAnsi="Arial" w:cs="Arial"/>
          <w:iCs/>
          <w:szCs w:val="22"/>
        </w:rPr>
        <w:t xml:space="preserve"> </w:t>
      </w:r>
    </w:p>
    <w:p w14:paraId="3B61D488" w14:textId="77777777" w:rsidR="002B7701" w:rsidRPr="00901643" w:rsidRDefault="002B7701" w:rsidP="00D07DC1">
      <w:pPr>
        <w:jc w:val="both"/>
        <w:rPr>
          <w:rFonts w:ascii="Arial" w:hAnsi="Arial" w:cs="Arial"/>
          <w:iCs/>
          <w:szCs w:val="22"/>
        </w:rPr>
      </w:pPr>
    </w:p>
    <w:p w14:paraId="1A54A1AA" w14:textId="7F42870A" w:rsidR="00463F7F" w:rsidRPr="00901643" w:rsidRDefault="001F15E9" w:rsidP="00D07DC1">
      <w:pPr>
        <w:jc w:val="both"/>
        <w:rPr>
          <w:rFonts w:ascii="Arial" w:hAnsi="Arial" w:cs="Arial"/>
          <w:iCs/>
          <w:szCs w:val="22"/>
        </w:rPr>
      </w:pPr>
      <w:r w:rsidRPr="00901643">
        <w:rPr>
          <w:rFonts w:ascii="Arial" w:hAnsi="Arial" w:cs="Arial"/>
          <w:iCs/>
          <w:szCs w:val="22"/>
        </w:rPr>
        <w:t xml:space="preserve">Education Access will need to be assured that the young person is medically well enough to access an alternative educational provision and that this will not be detrimental </w:t>
      </w:r>
      <w:r w:rsidR="009417F0" w:rsidRPr="00901643">
        <w:rPr>
          <w:rFonts w:ascii="Arial" w:hAnsi="Arial" w:cs="Arial"/>
          <w:iCs/>
          <w:szCs w:val="22"/>
        </w:rPr>
        <w:t xml:space="preserve">to </w:t>
      </w:r>
      <w:r w:rsidR="005C42E4" w:rsidRPr="00901643">
        <w:rPr>
          <w:rFonts w:ascii="Arial" w:hAnsi="Arial" w:cs="Arial"/>
          <w:iCs/>
          <w:szCs w:val="22"/>
        </w:rPr>
        <w:t>them in any way.</w:t>
      </w:r>
    </w:p>
    <w:p w14:paraId="204FE2C5" w14:textId="03F4FFD5" w:rsidR="00D82ED9" w:rsidRPr="00901643" w:rsidRDefault="00D82ED9" w:rsidP="00D07DC1">
      <w:pPr>
        <w:jc w:val="both"/>
        <w:rPr>
          <w:rFonts w:ascii="Arial" w:hAnsi="Arial" w:cs="Arial"/>
          <w:iCs/>
          <w:szCs w:val="22"/>
        </w:rPr>
      </w:pPr>
    </w:p>
    <w:p w14:paraId="38F62255" w14:textId="7629BA52" w:rsidR="00645491" w:rsidRPr="00901643" w:rsidRDefault="00D82ED9" w:rsidP="00D07DC1">
      <w:pPr>
        <w:jc w:val="both"/>
        <w:rPr>
          <w:rFonts w:ascii="Arial" w:hAnsi="Arial" w:cs="Arial"/>
          <w:iCs/>
          <w:szCs w:val="22"/>
        </w:rPr>
      </w:pPr>
      <w:r w:rsidRPr="00901643">
        <w:rPr>
          <w:rFonts w:ascii="Arial" w:hAnsi="Arial" w:cs="Arial"/>
          <w:iCs/>
          <w:szCs w:val="22"/>
        </w:rPr>
        <w:t>In all cases, effective collaboration between relevant services (LA, CAMHS, NHS, School Nurses etc.) is essential to delivering effective education for children with additional physical or mental health needs.</w:t>
      </w:r>
    </w:p>
    <w:bookmarkEnd w:id="0"/>
    <w:p w14:paraId="478741F8" w14:textId="77777777" w:rsidR="003F6666" w:rsidRPr="00901643" w:rsidRDefault="003F6666" w:rsidP="007019A7">
      <w:pPr>
        <w:jc w:val="both"/>
        <w:rPr>
          <w:rFonts w:ascii="Arial" w:hAnsi="Arial" w:cs="Arial"/>
          <w:b/>
          <w:sz w:val="24"/>
          <w:szCs w:val="24"/>
        </w:rPr>
      </w:pPr>
    </w:p>
    <w:p w14:paraId="2AFAA9ED" w14:textId="3C57D338" w:rsidR="00CB121B" w:rsidRPr="00901643" w:rsidRDefault="00C013F0" w:rsidP="007019A7">
      <w:pPr>
        <w:jc w:val="both"/>
        <w:rPr>
          <w:rFonts w:ascii="Arial" w:hAnsi="Arial" w:cs="Arial"/>
          <w:b/>
          <w:sz w:val="24"/>
          <w:szCs w:val="24"/>
        </w:rPr>
      </w:pPr>
      <w:r w:rsidRPr="00901643">
        <w:rPr>
          <w:rFonts w:ascii="Arial" w:hAnsi="Arial" w:cs="Arial"/>
          <w:b/>
          <w:sz w:val="24"/>
          <w:szCs w:val="24"/>
        </w:rPr>
        <w:t>4</w:t>
      </w:r>
      <w:r w:rsidR="00535387" w:rsidRPr="00901643">
        <w:rPr>
          <w:rFonts w:ascii="Arial" w:hAnsi="Arial" w:cs="Arial"/>
          <w:b/>
          <w:sz w:val="24"/>
          <w:szCs w:val="24"/>
        </w:rPr>
        <w:t xml:space="preserve">. </w:t>
      </w:r>
      <w:r w:rsidR="00CB121B" w:rsidRPr="00901643">
        <w:rPr>
          <w:rFonts w:ascii="Arial" w:hAnsi="Arial" w:cs="Arial"/>
          <w:b/>
          <w:sz w:val="24"/>
          <w:szCs w:val="24"/>
        </w:rPr>
        <w:t xml:space="preserve">Pupils with </w:t>
      </w:r>
      <w:r w:rsidR="00F3229F" w:rsidRPr="00901643">
        <w:rPr>
          <w:rFonts w:ascii="Arial" w:hAnsi="Arial" w:cs="Arial"/>
          <w:b/>
          <w:sz w:val="24"/>
          <w:szCs w:val="24"/>
        </w:rPr>
        <w:t>an EHCP</w:t>
      </w:r>
    </w:p>
    <w:p w14:paraId="6D55B2F9" w14:textId="77777777" w:rsidR="003B48B8" w:rsidRPr="00901643" w:rsidRDefault="003B48B8" w:rsidP="007019A7">
      <w:pPr>
        <w:jc w:val="both"/>
        <w:rPr>
          <w:rFonts w:ascii="Arial" w:hAnsi="Arial" w:cs="Arial"/>
          <w:b/>
          <w:sz w:val="24"/>
          <w:szCs w:val="24"/>
        </w:rPr>
      </w:pPr>
    </w:p>
    <w:p w14:paraId="0BBFFE69" w14:textId="3F6BE0F8" w:rsidR="00A157AD" w:rsidRPr="00901643" w:rsidRDefault="00A157AD" w:rsidP="00CB121B">
      <w:pPr>
        <w:jc w:val="both"/>
        <w:rPr>
          <w:rFonts w:ascii="Arial" w:hAnsi="Arial" w:cs="Arial"/>
          <w:szCs w:val="22"/>
        </w:rPr>
      </w:pPr>
      <w:r w:rsidRPr="00901643">
        <w:rPr>
          <w:rFonts w:ascii="Arial" w:hAnsi="Arial" w:cs="Arial"/>
          <w:szCs w:val="22"/>
        </w:rPr>
        <w:t>Where</w:t>
      </w:r>
      <w:r w:rsidR="00026F44" w:rsidRPr="00901643">
        <w:rPr>
          <w:rFonts w:ascii="Arial" w:hAnsi="Arial" w:cs="Arial"/>
          <w:szCs w:val="22"/>
        </w:rPr>
        <w:t xml:space="preserve"> support is being requested</w:t>
      </w:r>
      <w:r w:rsidRPr="00901643">
        <w:rPr>
          <w:rFonts w:ascii="Arial" w:hAnsi="Arial" w:cs="Arial"/>
          <w:szCs w:val="22"/>
        </w:rPr>
        <w:t xml:space="preserve"> </w:t>
      </w:r>
      <w:r w:rsidR="009E28D5" w:rsidRPr="00901643">
        <w:rPr>
          <w:rFonts w:ascii="Arial" w:hAnsi="Arial" w:cs="Arial"/>
          <w:szCs w:val="22"/>
        </w:rPr>
        <w:t xml:space="preserve">on medical grounds </w:t>
      </w:r>
      <w:r w:rsidRPr="00901643">
        <w:rPr>
          <w:rFonts w:ascii="Arial" w:hAnsi="Arial" w:cs="Arial"/>
          <w:szCs w:val="22"/>
        </w:rPr>
        <w:t xml:space="preserve">for a </w:t>
      </w:r>
      <w:r w:rsidR="00CB121B" w:rsidRPr="00901643">
        <w:rPr>
          <w:rFonts w:ascii="Arial" w:hAnsi="Arial" w:cs="Arial"/>
          <w:szCs w:val="22"/>
        </w:rPr>
        <w:t xml:space="preserve">pupil </w:t>
      </w:r>
      <w:r w:rsidR="00DD03B9" w:rsidRPr="00901643">
        <w:rPr>
          <w:rFonts w:ascii="Arial" w:hAnsi="Arial" w:cs="Arial"/>
          <w:szCs w:val="22"/>
        </w:rPr>
        <w:t xml:space="preserve">with SEND, </w:t>
      </w:r>
      <w:r w:rsidR="009E28D5" w:rsidRPr="00901643">
        <w:rPr>
          <w:rFonts w:ascii="Arial" w:hAnsi="Arial" w:cs="Arial"/>
          <w:szCs w:val="22"/>
        </w:rPr>
        <w:t xml:space="preserve">the school </w:t>
      </w:r>
      <w:r w:rsidR="00984039" w:rsidRPr="00901643">
        <w:rPr>
          <w:rFonts w:ascii="Arial" w:hAnsi="Arial" w:cs="Arial"/>
          <w:szCs w:val="22"/>
        </w:rPr>
        <w:t>must</w:t>
      </w:r>
      <w:r w:rsidR="00CB121B" w:rsidRPr="00901643">
        <w:rPr>
          <w:rFonts w:ascii="Arial" w:hAnsi="Arial" w:cs="Arial"/>
          <w:szCs w:val="22"/>
        </w:rPr>
        <w:t xml:space="preserve"> </w:t>
      </w:r>
      <w:r w:rsidRPr="00901643">
        <w:rPr>
          <w:rFonts w:ascii="Arial" w:hAnsi="Arial" w:cs="Arial"/>
          <w:szCs w:val="22"/>
        </w:rPr>
        <w:t xml:space="preserve">discuss the situation with the </w:t>
      </w:r>
      <w:r w:rsidR="004B4A66" w:rsidRPr="00901643">
        <w:rPr>
          <w:rFonts w:ascii="Arial" w:hAnsi="Arial" w:cs="Arial"/>
          <w:szCs w:val="22"/>
        </w:rPr>
        <w:t xml:space="preserve">SEND Operations Team </w:t>
      </w:r>
      <w:r w:rsidR="009E28D5" w:rsidRPr="00901643">
        <w:rPr>
          <w:rFonts w:ascii="Arial" w:hAnsi="Arial" w:cs="Arial"/>
          <w:szCs w:val="22"/>
        </w:rPr>
        <w:t xml:space="preserve">to determine the most appropriate route to follow. </w:t>
      </w:r>
    </w:p>
    <w:p w14:paraId="5F8FB0AC" w14:textId="77777777" w:rsidR="009E28D5" w:rsidRPr="00901643" w:rsidRDefault="009E28D5" w:rsidP="00CB121B">
      <w:pPr>
        <w:jc w:val="both"/>
        <w:rPr>
          <w:rFonts w:ascii="Arial" w:hAnsi="Arial" w:cs="Arial"/>
          <w:szCs w:val="22"/>
        </w:rPr>
      </w:pPr>
    </w:p>
    <w:p w14:paraId="2679AEF9" w14:textId="7503D9DB" w:rsidR="004E529F" w:rsidRPr="00901643" w:rsidRDefault="00280366" w:rsidP="003D6B69">
      <w:pPr>
        <w:jc w:val="both"/>
        <w:rPr>
          <w:rFonts w:ascii="Arial" w:hAnsi="Arial" w:cs="Arial"/>
          <w:szCs w:val="22"/>
        </w:rPr>
      </w:pPr>
      <w:r w:rsidRPr="00901643">
        <w:rPr>
          <w:rFonts w:ascii="Arial" w:hAnsi="Arial" w:cs="Arial"/>
          <w:szCs w:val="22"/>
        </w:rPr>
        <w:t xml:space="preserve">Where </w:t>
      </w:r>
      <w:r w:rsidR="006471AE" w:rsidRPr="00901643">
        <w:rPr>
          <w:rFonts w:ascii="Arial" w:hAnsi="Arial" w:cs="Arial"/>
          <w:szCs w:val="22"/>
        </w:rPr>
        <w:t xml:space="preserve">a </w:t>
      </w:r>
      <w:r w:rsidRPr="00901643">
        <w:rPr>
          <w:rFonts w:ascii="Arial" w:hAnsi="Arial" w:cs="Arial"/>
          <w:szCs w:val="22"/>
        </w:rPr>
        <w:t xml:space="preserve">pupil is presenting with an anxiety condition, an urgent review of the pupil’s provision is required through the annual review process. This should be attended by the relevant </w:t>
      </w:r>
      <w:r w:rsidR="005E3FF3" w:rsidRPr="00901643">
        <w:rPr>
          <w:rFonts w:ascii="Arial" w:hAnsi="Arial" w:cs="Arial"/>
          <w:szCs w:val="22"/>
        </w:rPr>
        <w:t>SEND Operations Partner</w:t>
      </w:r>
      <w:r w:rsidRPr="00901643">
        <w:rPr>
          <w:rFonts w:ascii="Arial" w:hAnsi="Arial" w:cs="Arial"/>
          <w:szCs w:val="22"/>
        </w:rPr>
        <w:t xml:space="preserve"> from the </w:t>
      </w:r>
      <w:r w:rsidR="003B48B8" w:rsidRPr="00901643">
        <w:rPr>
          <w:rFonts w:ascii="Arial" w:hAnsi="Arial" w:cs="Arial"/>
          <w:szCs w:val="22"/>
        </w:rPr>
        <w:t>S</w:t>
      </w:r>
      <w:r w:rsidR="005E3FF3" w:rsidRPr="00901643">
        <w:rPr>
          <w:rFonts w:ascii="Arial" w:hAnsi="Arial" w:cs="Arial"/>
          <w:szCs w:val="22"/>
        </w:rPr>
        <w:t>END Operations</w:t>
      </w:r>
      <w:r w:rsidR="003B48B8" w:rsidRPr="00901643">
        <w:rPr>
          <w:rFonts w:ascii="Arial" w:hAnsi="Arial" w:cs="Arial"/>
          <w:szCs w:val="22"/>
        </w:rPr>
        <w:t xml:space="preserve"> </w:t>
      </w:r>
      <w:r w:rsidR="00386684" w:rsidRPr="00901643">
        <w:rPr>
          <w:rFonts w:ascii="Arial" w:hAnsi="Arial" w:cs="Arial"/>
          <w:szCs w:val="22"/>
        </w:rPr>
        <w:t>Team</w:t>
      </w:r>
      <w:r w:rsidRPr="00901643">
        <w:rPr>
          <w:rFonts w:ascii="Arial" w:hAnsi="Arial" w:cs="Arial"/>
          <w:szCs w:val="22"/>
        </w:rPr>
        <w:t xml:space="preserve"> and the referring school. </w:t>
      </w:r>
      <w:r w:rsidR="004E529F" w:rsidRPr="00901643">
        <w:rPr>
          <w:rFonts w:ascii="Arial" w:hAnsi="Arial" w:cs="Arial"/>
          <w:szCs w:val="22"/>
        </w:rPr>
        <w:t>Generally, p</w:t>
      </w:r>
      <w:r w:rsidR="00177DCC" w:rsidRPr="00901643">
        <w:rPr>
          <w:rFonts w:ascii="Arial" w:hAnsi="Arial" w:cs="Arial"/>
          <w:szCs w:val="22"/>
        </w:rPr>
        <w:t>rofessionals</w:t>
      </w:r>
      <w:r w:rsidR="004E529F" w:rsidRPr="00901643">
        <w:rPr>
          <w:rFonts w:ascii="Arial" w:hAnsi="Arial" w:cs="Arial"/>
          <w:szCs w:val="22"/>
        </w:rPr>
        <w:t xml:space="preserve"> require</w:t>
      </w:r>
      <w:r w:rsidR="00177DCC" w:rsidRPr="00901643">
        <w:rPr>
          <w:rFonts w:ascii="Arial" w:hAnsi="Arial" w:cs="Arial"/>
          <w:szCs w:val="22"/>
        </w:rPr>
        <w:t xml:space="preserve"> two</w:t>
      </w:r>
      <w:r w:rsidR="004E529F" w:rsidRPr="00901643">
        <w:rPr>
          <w:rFonts w:ascii="Arial" w:hAnsi="Arial" w:cs="Arial"/>
          <w:szCs w:val="22"/>
        </w:rPr>
        <w:t xml:space="preserve"> / three</w:t>
      </w:r>
      <w:r w:rsidR="00177DCC" w:rsidRPr="00901643">
        <w:rPr>
          <w:rFonts w:ascii="Arial" w:hAnsi="Arial" w:cs="Arial"/>
          <w:szCs w:val="22"/>
        </w:rPr>
        <w:t xml:space="preserve"> </w:t>
      </w:r>
      <w:proofErr w:type="spellStart"/>
      <w:r w:rsidR="003B48B8" w:rsidRPr="00901643">
        <w:rPr>
          <w:rFonts w:ascii="Arial" w:hAnsi="Arial" w:cs="Arial"/>
          <w:szCs w:val="22"/>
        </w:rPr>
        <w:t>weeks notice</w:t>
      </w:r>
      <w:proofErr w:type="spellEnd"/>
      <w:r w:rsidR="00177DCC" w:rsidRPr="00901643">
        <w:rPr>
          <w:rFonts w:ascii="Arial" w:hAnsi="Arial" w:cs="Arial"/>
          <w:szCs w:val="22"/>
        </w:rPr>
        <w:t xml:space="preserve"> to attend formal re</w:t>
      </w:r>
      <w:r w:rsidR="0017736E" w:rsidRPr="00901643">
        <w:rPr>
          <w:rFonts w:ascii="Arial" w:hAnsi="Arial" w:cs="Arial"/>
          <w:szCs w:val="22"/>
        </w:rPr>
        <w:t>view meetings</w:t>
      </w:r>
      <w:r w:rsidR="004E529F" w:rsidRPr="00901643">
        <w:rPr>
          <w:rFonts w:ascii="Arial" w:hAnsi="Arial" w:cs="Arial"/>
          <w:szCs w:val="22"/>
        </w:rPr>
        <w:t>.</w:t>
      </w:r>
    </w:p>
    <w:p w14:paraId="253A3CEF" w14:textId="77777777" w:rsidR="00FD42DB" w:rsidRPr="00901643" w:rsidRDefault="00FD42DB" w:rsidP="003D6B69">
      <w:pPr>
        <w:jc w:val="both"/>
        <w:rPr>
          <w:rFonts w:ascii="Arial" w:hAnsi="Arial" w:cs="Arial"/>
          <w:szCs w:val="22"/>
        </w:rPr>
      </w:pPr>
    </w:p>
    <w:p w14:paraId="46405253" w14:textId="27D42853" w:rsidR="006471AE" w:rsidRPr="00901643" w:rsidRDefault="00280366" w:rsidP="007019A7">
      <w:pPr>
        <w:jc w:val="both"/>
        <w:rPr>
          <w:rFonts w:ascii="Arial" w:hAnsi="Arial" w:cs="Arial"/>
          <w:szCs w:val="22"/>
        </w:rPr>
      </w:pPr>
      <w:r w:rsidRPr="00901643">
        <w:rPr>
          <w:rFonts w:ascii="Arial" w:hAnsi="Arial" w:cs="Arial"/>
          <w:szCs w:val="22"/>
        </w:rPr>
        <w:t xml:space="preserve">Where a change of provision is considered appropriate but there is a delay in securing an appropriate placement, access to interim education arrangements should be discussed with </w:t>
      </w:r>
      <w:r w:rsidR="0081622E" w:rsidRPr="00901643">
        <w:rPr>
          <w:rFonts w:ascii="Arial" w:hAnsi="Arial" w:cs="Arial"/>
          <w:szCs w:val="22"/>
        </w:rPr>
        <w:t xml:space="preserve">the </w:t>
      </w:r>
      <w:r w:rsidR="00026F44" w:rsidRPr="00901643">
        <w:rPr>
          <w:rFonts w:ascii="Arial" w:hAnsi="Arial" w:cs="Arial"/>
          <w:szCs w:val="22"/>
        </w:rPr>
        <w:t>SEND Operations Team</w:t>
      </w:r>
      <w:r w:rsidR="003B48B8" w:rsidRPr="00901643">
        <w:rPr>
          <w:rFonts w:ascii="Arial" w:hAnsi="Arial" w:cs="Arial"/>
          <w:szCs w:val="22"/>
        </w:rPr>
        <w:t>.</w:t>
      </w:r>
    </w:p>
    <w:p w14:paraId="2CA30827" w14:textId="77777777" w:rsidR="00F33813" w:rsidRPr="00901643" w:rsidRDefault="00F33813" w:rsidP="007019A7">
      <w:pPr>
        <w:jc w:val="both"/>
        <w:rPr>
          <w:rFonts w:ascii="Arial" w:hAnsi="Arial" w:cs="Arial"/>
          <w:b/>
          <w:color w:val="FFFFFF"/>
          <w:szCs w:val="22"/>
        </w:rPr>
      </w:pPr>
    </w:p>
    <w:p w14:paraId="6F6F3E95" w14:textId="77777777" w:rsidR="00784CC6" w:rsidRPr="00901643" w:rsidRDefault="009E28D5" w:rsidP="007019A7">
      <w:pPr>
        <w:jc w:val="both"/>
        <w:rPr>
          <w:rFonts w:ascii="Arial" w:hAnsi="Arial" w:cs="Arial"/>
          <w:szCs w:val="22"/>
        </w:rPr>
      </w:pPr>
      <w:r w:rsidRPr="00901643">
        <w:rPr>
          <w:rFonts w:ascii="Arial" w:hAnsi="Arial" w:cs="Arial"/>
          <w:szCs w:val="22"/>
        </w:rPr>
        <w:t>The school may wish to advise the parents / carers to contact the SEND IASS team.</w:t>
      </w:r>
    </w:p>
    <w:p w14:paraId="1A886271" w14:textId="77777777" w:rsidR="00531E7B" w:rsidRPr="00901643" w:rsidRDefault="00531E7B" w:rsidP="007019A7">
      <w:pPr>
        <w:jc w:val="both"/>
        <w:rPr>
          <w:rStyle w:val="Hyperlink"/>
          <w:rFonts w:ascii="Arial" w:hAnsi="Arial" w:cs="Arial"/>
          <w:szCs w:val="22"/>
        </w:rPr>
      </w:pPr>
    </w:p>
    <w:p w14:paraId="07896E21" w14:textId="044013F8" w:rsidR="00531E7B" w:rsidRPr="00901643" w:rsidRDefault="00E019F2" w:rsidP="007019A7">
      <w:pPr>
        <w:jc w:val="both"/>
        <w:rPr>
          <w:rFonts w:ascii="Arial" w:hAnsi="Arial" w:cs="Arial"/>
          <w:szCs w:val="22"/>
        </w:rPr>
      </w:pPr>
      <w:hyperlink r:id="rId24" w:history="1">
        <w:r w:rsidR="00531E7B" w:rsidRPr="00901643">
          <w:rPr>
            <w:rStyle w:val="Hyperlink"/>
            <w:rFonts w:ascii="Arial" w:hAnsi="Arial" w:cs="Arial"/>
            <w:szCs w:val="22"/>
          </w:rPr>
          <w:t>http://www.essexlocaloffer.org.uk/listing/send-information-advice-and-support-service/</w:t>
        </w:r>
      </w:hyperlink>
    </w:p>
    <w:p w14:paraId="18AE6A95" w14:textId="77777777" w:rsidR="009E28D5" w:rsidRPr="00901643" w:rsidRDefault="009E28D5" w:rsidP="007019A7">
      <w:pPr>
        <w:jc w:val="both"/>
        <w:rPr>
          <w:rFonts w:ascii="Arial" w:hAnsi="Arial" w:cs="Arial"/>
          <w:b/>
          <w:color w:val="FFFFFF"/>
          <w:sz w:val="24"/>
        </w:rPr>
      </w:pPr>
    </w:p>
    <w:p w14:paraId="763B8F85" w14:textId="77777777" w:rsidR="00CB121B" w:rsidRPr="00901643" w:rsidRDefault="006471AE" w:rsidP="00CB121B">
      <w:pPr>
        <w:jc w:val="both"/>
        <w:rPr>
          <w:rFonts w:ascii="Arial" w:hAnsi="Arial" w:cs="Arial"/>
          <w:b/>
          <w:sz w:val="24"/>
          <w:szCs w:val="24"/>
        </w:rPr>
      </w:pPr>
      <w:r w:rsidRPr="00901643">
        <w:rPr>
          <w:rFonts w:ascii="Arial" w:hAnsi="Arial" w:cs="Arial"/>
          <w:b/>
          <w:sz w:val="24"/>
          <w:szCs w:val="24"/>
        </w:rPr>
        <w:t>5</w:t>
      </w:r>
      <w:r w:rsidR="00535387" w:rsidRPr="00901643">
        <w:rPr>
          <w:rFonts w:ascii="Arial" w:hAnsi="Arial" w:cs="Arial"/>
          <w:b/>
          <w:sz w:val="24"/>
          <w:szCs w:val="24"/>
        </w:rPr>
        <w:t xml:space="preserve">. </w:t>
      </w:r>
      <w:r w:rsidR="00CB121B" w:rsidRPr="00901643">
        <w:rPr>
          <w:rFonts w:ascii="Arial" w:hAnsi="Arial" w:cs="Arial"/>
          <w:b/>
          <w:sz w:val="24"/>
          <w:szCs w:val="24"/>
        </w:rPr>
        <w:t>Pupils unable to attend school because of pregnancy</w:t>
      </w:r>
    </w:p>
    <w:p w14:paraId="65FDE6C3" w14:textId="77777777" w:rsidR="003B48B8" w:rsidRPr="00901643" w:rsidRDefault="003B48B8" w:rsidP="00CB121B">
      <w:pPr>
        <w:jc w:val="both"/>
        <w:rPr>
          <w:rFonts w:ascii="Arial" w:hAnsi="Arial" w:cs="Arial"/>
          <w:b/>
          <w:sz w:val="24"/>
          <w:szCs w:val="24"/>
        </w:rPr>
      </w:pPr>
    </w:p>
    <w:p w14:paraId="588AB402" w14:textId="152DB139" w:rsidR="00CB121B" w:rsidRPr="00901643" w:rsidRDefault="00026F44" w:rsidP="00CB121B">
      <w:pPr>
        <w:jc w:val="both"/>
        <w:rPr>
          <w:rFonts w:ascii="Arial" w:hAnsi="Arial" w:cs="Arial"/>
          <w:szCs w:val="22"/>
        </w:rPr>
      </w:pPr>
      <w:r w:rsidRPr="00901643">
        <w:rPr>
          <w:rFonts w:ascii="Arial" w:hAnsi="Arial" w:cs="Arial"/>
          <w:szCs w:val="22"/>
        </w:rPr>
        <w:t xml:space="preserve">Please </w:t>
      </w:r>
      <w:r w:rsidR="0081622E" w:rsidRPr="00901643">
        <w:rPr>
          <w:rFonts w:ascii="Arial" w:hAnsi="Arial" w:cs="Arial"/>
          <w:szCs w:val="22"/>
        </w:rPr>
        <w:t xml:space="preserve">refer to the separate guidance document available on Essex Schools Infolink </w:t>
      </w:r>
    </w:p>
    <w:p w14:paraId="5C28A384" w14:textId="77777777" w:rsidR="00FE38CC" w:rsidRPr="00901643" w:rsidRDefault="00FE38CC" w:rsidP="00FC062C">
      <w:pPr>
        <w:jc w:val="both"/>
        <w:rPr>
          <w:rFonts w:ascii="Arial" w:hAnsi="Arial" w:cs="Arial"/>
          <w:b/>
          <w:sz w:val="24"/>
          <w:szCs w:val="24"/>
        </w:rPr>
      </w:pPr>
    </w:p>
    <w:p w14:paraId="590B6C82" w14:textId="402190EC" w:rsidR="00605A44" w:rsidRPr="00901643" w:rsidRDefault="00E019F2" w:rsidP="00FC062C">
      <w:pPr>
        <w:jc w:val="both"/>
        <w:rPr>
          <w:rFonts w:ascii="Arial" w:hAnsi="Arial" w:cs="Arial"/>
          <w:bCs/>
          <w:szCs w:val="22"/>
        </w:rPr>
      </w:pPr>
      <w:hyperlink r:id="rId25" w:history="1">
        <w:r w:rsidR="00033C6C" w:rsidRPr="00901643">
          <w:rPr>
            <w:rStyle w:val="Hyperlink"/>
            <w:rFonts w:ascii="Arial" w:hAnsi="Arial" w:cs="Arial"/>
            <w:bCs/>
            <w:szCs w:val="22"/>
          </w:rPr>
          <w:t>https://schools.essex.gov.uk/pupils/Education_Access/Pages/Medical-Anxious-School-Refusers-Pregnancy.aspx</w:t>
        </w:r>
      </w:hyperlink>
    </w:p>
    <w:p w14:paraId="73A9F1E2" w14:textId="77777777" w:rsidR="00D42C10" w:rsidRPr="00901643" w:rsidRDefault="00D42C10" w:rsidP="00FC062C">
      <w:pPr>
        <w:jc w:val="both"/>
        <w:rPr>
          <w:rFonts w:ascii="Arial" w:hAnsi="Arial" w:cs="Arial"/>
          <w:b/>
          <w:sz w:val="24"/>
          <w:szCs w:val="24"/>
        </w:rPr>
      </w:pPr>
    </w:p>
    <w:p w14:paraId="1E15E349" w14:textId="26E67F2F" w:rsidR="00FC062C" w:rsidRPr="00901643" w:rsidRDefault="00531B60" w:rsidP="00FC062C">
      <w:pPr>
        <w:jc w:val="both"/>
        <w:rPr>
          <w:rFonts w:ascii="Arial" w:hAnsi="Arial" w:cs="Arial"/>
          <w:b/>
          <w:sz w:val="24"/>
          <w:szCs w:val="24"/>
        </w:rPr>
      </w:pPr>
      <w:r w:rsidRPr="00901643">
        <w:rPr>
          <w:rFonts w:ascii="Arial" w:hAnsi="Arial" w:cs="Arial"/>
          <w:b/>
          <w:sz w:val="24"/>
          <w:szCs w:val="24"/>
        </w:rPr>
        <w:t>6</w:t>
      </w:r>
      <w:r w:rsidR="00535387" w:rsidRPr="00901643">
        <w:rPr>
          <w:rFonts w:ascii="Arial" w:hAnsi="Arial" w:cs="Arial"/>
          <w:b/>
          <w:sz w:val="24"/>
          <w:szCs w:val="24"/>
        </w:rPr>
        <w:t xml:space="preserve">. </w:t>
      </w:r>
      <w:r w:rsidR="00FC062C" w:rsidRPr="00901643">
        <w:rPr>
          <w:rFonts w:ascii="Arial" w:hAnsi="Arial" w:cs="Arial"/>
          <w:b/>
          <w:sz w:val="24"/>
          <w:szCs w:val="24"/>
        </w:rPr>
        <w:t>Pupils without a school roll</w:t>
      </w:r>
    </w:p>
    <w:p w14:paraId="48BD2350" w14:textId="77777777" w:rsidR="00B90832" w:rsidRPr="00901643" w:rsidRDefault="00B90832" w:rsidP="00FC062C">
      <w:pPr>
        <w:jc w:val="both"/>
        <w:rPr>
          <w:rFonts w:ascii="Arial" w:hAnsi="Arial" w:cs="Arial"/>
          <w:b/>
          <w:sz w:val="24"/>
          <w:szCs w:val="24"/>
        </w:rPr>
      </w:pPr>
    </w:p>
    <w:p w14:paraId="1B008BF5" w14:textId="1C1AAADF" w:rsidR="00EA39EF" w:rsidRPr="00901643" w:rsidRDefault="00FC062C" w:rsidP="00EB20ED">
      <w:pPr>
        <w:jc w:val="both"/>
        <w:rPr>
          <w:rFonts w:ascii="Arial" w:hAnsi="Arial" w:cs="Arial"/>
          <w:szCs w:val="22"/>
        </w:rPr>
      </w:pPr>
      <w:r w:rsidRPr="00901643">
        <w:rPr>
          <w:rFonts w:ascii="Arial" w:hAnsi="Arial" w:cs="Arial"/>
          <w:szCs w:val="22"/>
        </w:rPr>
        <w:t xml:space="preserve">For pupils who </w:t>
      </w:r>
      <w:r w:rsidR="009E28D5" w:rsidRPr="00901643">
        <w:rPr>
          <w:rFonts w:ascii="Arial" w:hAnsi="Arial" w:cs="Arial"/>
          <w:szCs w:val="22"/>
        </w:rPr>
        <w:t>are not on</w:t>
      </w:r>
      <w:r w:rsidR="00280366" w:rsidRPr="00901643">
        <w:rPr>
          <w:rFonts w:ascii="Arial" w:hAnsi="Arial" w:cs="Arial"/>
          <w:szCs w:val="22"/>
        </w:rPr>
        <w:t xml:space="preserve"> a school roll </w:t>
      </w:r>
      <w:r w:rsidR="006100F3" w:rsidRPr="00901643">
        <w:rPr>
          <w:rFonts w:ascii="Arial" w:hAnsi="Arial" w:cs="Arial"/>
          <w:szCs w:val="22"/>
        </w:rPr>
        <w:t>Education</w:t>
      </w:r>
      <w:r w:rsidRPr="00901643">
        <w:rPr>
          <w:rFonts w:ascii="Arial" w:hAnsi="Arial" w:cs="Arial"/>
          <w:szCs w:val="22"/>
        </w:rPr>
        <w:t xml:space="preserve"> Access </w:t>
      </w:r>
      <w:r w:rsidR="00EB20ED" w:rsidRPr="00901643">
        <w:rPr>
          <w:rFonts w:ascii="Arial" w:hAnsi="Arial" w:cs="Arial"/>
          <w:szCs w:val="22"/>
        </w:rPr>
        <w:t>will consider support, subject to appropriate medical advice. Parents/ carers</w:t>
      </w:r>
      <w:r w:rsidR="0081622E" w:rsidRPr="00901643">
        <w:rPr>
          <w:rFonts w:ascii="Arial" w:hAnsi="Arial" w:cs="Arial"/>
          <w:szCs w:val="22"/>
        </w:rPr>
        <w:t xml:space="preserve"> should</w:t>
      </w:r>
      <w:r w:rsidR="00EB20ED" w:rsidRPr="00901643">
        <w:rPr>
          <w:rFonts w:ascii="Arial" w:hAnsi="Arial" w:cs="Arial"/>
          <w:szCs w:val="22"/>
        </w:rPr>
        <w:t xml:space="preserve"> continue the process of securing a suitable </w:t>
      </w:r>
      <w:r w:rsidR="0081622E" w:rsidRPr="00901643">
        <w:rPr>
          <w:rFonts w:ascii="Arial" w:hAnsi="Arial" w:cs="Arial"/>
          <w:szCs w:val="22"/>
        </w:rPr>
        <w:t xml:space="preserve">school </w:t>
      </w:r>
      <w:r w:rsidR="00EB20ED" w:rsidRPr="00901643">
        <w:rPr>
          <w:rFonts w:ascii="Arial" w:hAnsi="Arial" w:cs="Arial"/>
          <w:szCs w:val="22"/>
        </w:rPr>
        <w:t xml:space="preserve">placement for future reintegration.  </w:t>
      </w:r>
    </w:p>
    <w:p w14:paraId="7F05EBF3" w14:textId="77777777" w:rsidR="00EB20ED" w:rsidRPr="00901643" w:rsidRDefault="00EB20ED" w:rsidP="00EB20ED">
      <w:pPr>
        <w:jc w:val="both"/>
        <w:rPr>
          <w:rFonts w:ascii="Arial" w:hAnsi="Arial" w:cs="Arial"/>
          <w:b/>
          <w:szCs w:val="22"/>
        </w:rPr>
      </w:pPr>
    </w:p>
    <w:p w14:paraId="2139C117" w14:textId="77777777" w:rsidR="00FC062C" w:rsidRPr="00901643" w:rsidRDefault="00531B60" w:rsidP="00FC062C">
      <w:pPr>
        <w:jc w:val="both"/>
        <w:rPr>
          <w:rFonts w:ascii="Arial" w:hAnsi="Arial" w:cs="Arial"/>
          <w:b/>
          <w:sz w:val="24"/>
          <w:szCs w:val="24"/>
        </w:rPr>
      </w:pPr>
      <w:r w:rsidRPr="00901643">
        <w:rPr>
          <w:rFonts w:ascii="Arial" w:hAnsi="Arial" w:cs="Arial"/>
          <w:b/>
          <w:sz w:val="24"/>
          <w:szCs w:val="24"/>
        </w:rPr>
        <w:t>7</w:t>
      </w:r>
      <w:r w:rsidR="00535387" w:rsidRPr="00901643">
        <w:rPr>
          <w:rFonts w:ascii="Arial" w:hAnsi="Arial" w:cs="Arial"/>
          <w:b/>
          <w:sz w:val="24"/>
          <w:szCs w:val="24"/>
        </w:rPr>
        <w:t xml:space="preserve">. </w:t>
      </w:r>
      <w:r w:rsidR="00FC062C" w:rsidRPr="00901643">
        <w:rPr>
          <w:rFonts w:ascii="Arial" w:hAnsi="Arial" w:cs="Arial"/>
          <w:b/>
          <w:sz w:val="24"/>
          <w:szCs w:val="24"/>
        </w:rPr>
        <w:t xml:space="preserve">Electively </w:t>
      </w:r>
      <w:r w:rsidR="00206505" w:rsidRPr="00901643">
        <w:rPr>
          <w:rFonts w:ascii="Arial" w:hAnsi="Arial" w:cs="Arial"/>
          <w:b/>
          <w:sz w:val="24"/>
          <w:szCs w:val="24"/>
        </w:rPr>
        <w:t>h</w:t>
      </w:r>
      <w:r w:rsidR="00FC062C" w:rsidRPr="00901643">
        <w:rPr>
          <w:rFonts w:ascii="Arial" w:hAnsi="Arial" w:cs="Arial"/>
          <w:b/>
          <w:sz w:val="24"/>
          <w:szCs w:val="24"/>
        </w:rPr>
        <w:t xml:space="preserve">ome </w:t>
      </w:r>
      <w:r w:rsidR="00206505" w:rsidRPr="00901643">
        <w:rPr>
          <w:rFonts w:ascii="Arial" w:hAnsi="Arial" w:cs="Arial"/>
          <w:b/>
          <w:sz w:val="24"/>
          <w:szCs w:val="24"/>
        </w:rPr>
        <w:t>e</w:t>
      </w:r>
      <w:r w:rsidR="00FC062C" w:rsidRPr="00901643">
        <w:rPr>
          <w:rFonts w:ascii="Arial" w:hAnsi="Arial" w:cs="Arial"/>
          <w:b/>
          <w:sz w:val="24"/>
          <w:szCs w:val="24"/>
        </w:rPr>
        <w:t>ducated pupils</w:t>
      </w:r>
    </w:p>
    <w:p w14:paraId="3FB153EA" w14:textId="77777777" w:rsidR="00B90832" w:rsidRPr="00901643" w:rsidRDefault="00B90832" w:rsidP="00FC062C">
      <w:pPr>
        <w:jc w:val="both"/>
        <w:rPr>
          <w:rFonts w:ascii="Arial" w:hAnsi="Arial" w:cs="Arial"/>
          <w:b/>
          <w:sz w:val="24"/>
          <w:szCs w:val="24"/>
        </w:rPr>
      </w:pPr>
    </w:p>
    <w:p w14:paraId="3648CBEC" w14:textId="77777777" w:rsidR="006E2A03" w:rsidRPr="00901643" w:rsidRDefault="008F07FA" w:rsidP="00FC062C">
      <w:pPr>
        <w:jc w:val="both"/>
        <w:rPr>
          <w:rFonts w:ascii="Arial" w:hAnsi="Arial" w:cs="Arial"/>
          <w:szCs w:val="22"/>
        </w:rPr>
      </w:pPr>
      <w:r w:rsidRPr="00901643">
        <w:rPr>
          <w:rFonts w:ascii="Arial" w:hAnsi="Arial" w:cs="Arial"/>
          <w:szCs w:val="22"/>
        </w:rPr>
        <w:t>Referrals will be considered for pupils who are electively home educated but are no longer able to access their education due to a physical or mental health need.</w:t>
      </w:r>
      <w:r w:rsidR="006E2A03" w:rsidRPr="00901643">
        <w:rPr>
          <w:rFonts w:ascii="Arial" w:hAnsi="Arial" w:cs="Arial"/>
          <w:szCs w:val="22"/>
        </w:rPr>
        <w:t xml:space="preserve"> Support options will normally be considered once a school placement has been secured in line with the Essex Fair Access protocol.</w:t>
      </w:r>
      <w:r w:rsidRPr="00901643">
        <w:rPr>
          <w:rFonts w:ascii="Arial" w:hAnsi="Arial" w:cs="Arial"/>
          <w:szCs w:val="22"/>
        </w:rPr>
        <w:t xml:space="preserve"> </w:t>
      </w:r>
    </w:p>
    <w:p w14:paraId="72FA962E" w14:textId="77777777" w:rsidR="00FC062C" w:rsidRPr="00901643" w:rsidRDefault="00FC062C" w:rsidP="00FC062C">
      <w:pPr>
        <w:jc w:val="both"/>
        <w:rPr>
          <w:rFonts w:ascii="Arial" w:hAnsi="Arial" w:cs="Arial"/>
          <w:sz w:val="24"/>
        </w:rPr>
      </w:pPr>
    </w:p>
    <w:p w14:paraId="3159B5B6" w14:textId="77777777" w:rsidR="008F53AF" w:rsidRPr="00901643" w:rsidRDefault="00531B60" w:rsidP="00803298">
      <w:pPr>
        <w:jc w:val="both"/>
        <w:rPr>
          <w:rFonts w:ascii="Arial" w:hAnsi="Arial" w:cs="Arial"/>
          <w:b/>
          <w:sz w:val="24"/>
        </w:rPr>
      </w:pPr>
      <w:r w:rsidRPr="00901643">
        <w:rPr>
          <w:rFonts w:ascii="Arial" w:hAnsi="Arial" w:cs="Arial"/>
          <w:b/>
          <w:sz w:val="24"/>
        </w:rPr>
        <w:t>8</w:t>
      </w:r>
      <w:r w:rsidR="00535387" w:rsidRPr="00901643">
        <w:rPr>
          <w:rFonts w:ascii="Arial" w:hAnsi="Arial" w:cs="Arial"/>
          <w:b/>
          <w:sz w:val="24"/>
        </w:rPr>
        <w:t xml:space="preserve">. </w:t>
      </w:r>
      <w:r w:rsidR="00803298" w:rsidRPr="00901643">
        <w:rPr>
          <w:rFonts w:ascii="Arial" w:hAnsi="Arial" w:cs="Arial"/>
          <w:b/>
          <w:sz w:val="24"/>
        </w:rPr>
        <w:t>Pupils who are not of compulsory school age</w:t>
      </w:r>
    </w:p>
    <w:p w14:paraId="4A95FC3D" w14:textId="77777777" w:rsidR="008F53AF" w:rsidRPr="00901643" w:rsidRDefault="008F53AF" w:rsidP="00803298">
      <w:pPr>
        <w:jc w:val="both"/>
        <w:rPr>
          <w:rFonts w:ascii="Arial" w:hAnsi="Arial" w:cs="Arial"/>
          <w:sz w:val="24"/>
        </w:rPr>
      </w:pPr>
    </w:p>
    <w:p w14:paraId="2890666C" w14:textId="2E77039E" w:rsidR="00326B47" w:rsidRPr="00901643" w:rsidRDefault="008F53AF" w:rsidP="00803298">
      <w:pPr>
        <w:jc w:val="both"/>
        <w:rPr>
          <w:rFonts w:ascii="Arial" w:hAnsi="Arial" w:cs="Arial"/>
          <w:b/>
          <w:szCs w:val="22"/>
        </w:rPr>
      </w:pPr>
      <w:r w:rsidRPr="00901643">
        <w:rPr>
          <w:rFonts w:ascii="Arial" w:hAnsi="Arial" w:cs="Arial"/>
          <w:szCs w:val="22"/>
        </w:rPr>
        <w:t>R</w:t>
      </w:r>
      <w:r w:rsidR="00F33813" w:rsidRPr="00901643">
        <w:rPr>
          <w:rFonts w:ascii="Arial" w:hAnsi="Arial" w:cs="Arial"/>
          <w:szCs w:val="22"/>
        </w:rPr>
        <w:t>equest</w:t>
      </w:r>
      <w:r w:rsidRPr="00901643">
        <w:rPr>
          <w:rFonts w:ascii="Arial" w:hAnsi="Arial" w:cs="Arial"/>
          <w:szCs w:val="22"/>
        </w:rPr>
        <w:t>s</w:t>
      </w:r>
      <w:r w:rsidR="00F33813" w:rsidRPr="00901643">
        <w:rPr>
          <w:rFonts w:ascii="Arial" w:hAnsi="Arial" w:cs="Arial"/>
          <w:szCs w:val="22"/>
        </w:rPr>
        <w:t xml:space="preserve"> for support for </w:t>
      </w:r>
      <w:r w:rsidR="004E529F" w:rsidRPr="00901643">
        <w:rPr>
          <w:rFonts w:ascii="Arial" w:hAnsi="Arial" w:cs="Arial"/>
          <w:szCs w:val="22"/>
        </w:rPr>
        <w:t>pupils</w:t>
      </w:r>
      <w:r w:rsidR="009B60C9" w:rsidRPr="00901643">
        <w:rPr>
          <w:rFonts w:ascii="Arial" w:hAnsi="Arial" w:cs="Arial"/>
          <w:szCs w:val="22"/>
        </w:rPr>
        <w:t xml:space="preserve"> </w:t>
      </w:r>
      <w:r w:rsidR="00F33813" w:rsidRPr="00901643">
        <w:rPr>
          <w:rFonts w:ascii="Arial" w:hAnsi="Arial" w:cs="Arial"/>
          <w:szCs w:val="22"/>
        </w:rPr>
        <w:t xml:space="preserve">who have yet to reach </w:t>
      </w:r>
      <w:r w:rsidR="00C54F4D" w:rsidRPr="00901643">
        <w:rPr>
          <w:rFonts w:ascii="Arial" w:hAnsi="Arial" w:cs="Arial"/>
          <w:szCs w:val="22"/>
        </w:rPr>
        <w:t>compulsory</w:t>
      </w:r>
      <w:r w:rsidR="00F33813" w:rsidRPr="00901643">
        <w:rPr>
          <w:rFonts w:ascii="Arial" w:hAnsi="Arial" w:cs="Arial"/>
          <w:szCs w:val="22"/>
        </w:rPr>
        <w:t xml:space="preserve"> school age will be considered </w:t>
      </w:r>
      <w:r w:rsidR="008F1470" w:rsidRPr="00901643">
        <w:rPr>
          <w:rFonts w:ascii="Arial" w:hAnsi="Arial" w:cs="Arial"/>
          <w:szCs w:val="22"/>
        </w:rPr>
        <w:t>based on the</w:t>
      </w:r>
      <w:r w:rsidR="00F33813" w:rsidRPr="00901643">
        <w:rPr>
          <w:rFonts w:ascii="Arial" w:hAnsi="Arial" w:cs="Arial"/>
          <w:szCs w:val="22"/>
        </w:rPr>
        <w:t xml:space="preserve"> individual needs of the pupil. </w:t>
      </w:r>
      <w:r w:rsidRPr="00901643">
        <w:rPr>
          <w:rFonts w:ascii="Arial" w:hAnsi="Arial" w:cs="Arial"/>
          <w:szCs w:val="22"/>
        </w:rPr>
        <w:t xml:space="preserve">Referrals for </w:t>
      </w:r>
      <w:r w:rsidR="004E529F" w:rsidRPr="00901643">
        <w:rPr>
          <w:rFonts w:ascii="Arial" w:hAnsi="Arial" w:cs="Arial"/>
          <w:szCs w:val="22"/>
        </w:rPr>
        <w:t xml:space="preserve">pupils </w:t>
      </w:r>
      <w:r w:rsidR="00F33813" w:rsidRPr="00901643">
        <w:rPr>
          <w:rFonts w:ascii="Arial" w:hAnsi="Arial" w:cs="Arial"/>
          <w:szCs w:val="22"/>
        </w:rPr>
        <w:t xml:space="preserve">above </w:t>
      </w:r>
      <w:r w:rsidR="00C54F4D" w:rsidRPr="00901643">
        <w:rPr>
          <w:rFonts w:ascii="Arial" w:hAnsi="Arial" w:cs="Arial"/>
          <w:szCs w:val="22"/>
        </w:rPr>
        <w:t>compulsory</w:t>
      </w:r>
      <w:r w:rsidR="00F33813" w:rsidRPr="00901643">
        <w:rPr>
          <w:rFonts w:ascii="Arial" w:hAnsi="Arial" w:cs="Arial"/>
          <w:szCs w:val="22"/>
        </w:rPr>
        <w:t xml:space="preserve"> school age </w:t>
      </w:r>
      <w:r w:rsidRPr="00901643">
        <w:rPr>
          <w:rFonts w:ascii="Arial" w:hAnsi="Arial" w:cs="Arial"/>
          <w:i/>
          <w:iCs/>
          <w:szCs w:val="22"/>
        </w:rPr>
        <w:t xml:space="preserve">who are </w:t>
      </w:r>
      <w:r w:rsidR="00F33813" w:rsidRPr="00901643">
        <w:rPr>
          <w:rFonts w:ascii="Arial" w:hAnsi="Arial" w:cs="Arial"/>
          <w:i/>
          <w:iCs/>
          <w:szCs w:val="22"/>
        </w:rPr>
        <w:t xml:space="preserve">repeating a </w:t>
      </w:r>
      <w:r w:rsidR="00C54F4D" w:rsidRPr="00901643">
        <w:rPr>
          <w:rFonts w:ascii="Arial" w:hAnsi="Arial" w:cs="Arial"/>
          <w:i/>
          <w:iCs/>
          <w:szCs w:val="22"/>
        </w:rPr>
        <w:t>statutory</w:t>
      </w:r>
      <w:r w:rsidR="00F33813" w:rsidRPr="00901643">
        <w:rPr>
          <w:rFonts w:ascii="Arial" w:hAnsi="Arial" w:cs="Arial"/>
          <w:i/>
          <w:iCs/>
          <w:szCs w:val="22"/>
        </w:rPr>
        <w:t xml:space="preserve"> school year due to medical reasons</w:t>
      </w:r>
      <w:r w:rsidR="00F33813" w:rsidRPr="00901643">
        <w:rPr>
          <w:rFonts w:ascii="Arial" w:hAnsi="Arial" w:cs="Arial"/>
          <w:szCs w:val="22"/>
        </w:rPr>
        <w:t xml:space="preserve"> </w:t>
      </w:r>
      <w:r w:rsidR="008F7876" w:rsidRPr="00901643">
        <w:rPr>
          <w:rFonts w:ascii="Arial" w:hAnsi="Arial" w:cs="Arial"/>
          <w:szCs w:val="22"/>
        </w:rPr>
        <w:t xml:space="preserve">may </w:t>
      </w:r>
      <w:r w:rsidR="00F33813" w:rsidRPr="00901643">
        <w:rPr>
          <w:rFonts w:ascii="Arial" w:hAnsi="Arial" w:cs="Arial"/>
          <w:szCs w:val="22"/>
        </w:rPr>
        <w:t xml:space="preserve">be considered on an individual basis.  </w:t>
      </w:r>
    </w:p>
    <w:p w14:paraId="46B60E3B" w14:textId="77777777" w:rsidR="008F7876" w:rsidRPr="00901643" w:rsidRDefault="008F7876" w:rsidP="00803298">
      <w:pPr>
        <w:jc w:val="both"/>
        <w:rPr>
          <w:rFonts w:ascii="Arial" w:hAnsi="Arial" w:cs="Arial"/>
          <w:szCs w:val="22"/>
        </w:rPr>
      </w:pPr>
    </w:p>
    <w:p w14:paraId="514CD4D5" w14:textId="4FCB9237" w:rsidR="009E2FEE" w:rsidRPr="00901643" w:rsidRDefault="00326B47" w:rsidP="00803298">
      <w:pPr>
        <w:jc w:val="both"/>
        <w:rPr>
          <w:rFonts w:ascii="Arial" w:hAnsi="Arial" w:cs="Arial"/>
          <w:szCs w:val="22"/>
        </w:rPr>
      </w:pPr>
      <w:r w:rsidRPr="00901643">
        <w:rPr>
          <w:rFonts w:ascii="Arial" w:hAnsi="Arial" w:cs="Arial"/>
          <w:szCs w:val="22"/>
        </w:rPr>
        <w:t>Schools</w:t>
      </w:r>
      <w:r w:rsidR="00803298" w:rsidRPr="00901643">
        <w:rPr>
          <w:rFonts w:ascii="Arial" w:hAnsi="Arial" w:cs="Arial"/>
          <w:szCs w:val="22"/>
        </w:rPr>
        <w:t xml:space="preserve"> should make an application through the </w:t>
      </w:r>
      <w:hyperlink r:id="rId26" w:history="1">
        <w:r w:rsidR="00280366" w:rsidRPr="00901643">
          <w:rPr>
            <w:rStyle w:val="Hyperlink"/>
            <w:rFonts w:ascii="Arial" w:hAnsi="Arial" w:cs="Arial"/>
            <w:szCs w:val="22"/>
          </w:rPr>
          <w:t>medical@essex.gov.uk</w:t>
        </w:r>
      </w:hyperlink>
      <w:r w:rsidR="00280366" w:rsidRPr="00901643">
        <w:rPr>
          <w:rFonts w:ascii="Arial" w:hAnsi="Arial" w:cs="Arial"/>
          <w:szCs w:val="22"/>
        </w:rPr>
        <w:t xml:space="preserve"> </w:t>
      </w:r>
      <w:r w:rsidR="00803298" w:rsidRPr="00901643">
        <w:rPr>
          <w:rFonts w:ascii="Arial" w:hAnsi="Arial" w:cs="Arial"/>
          <w:szCs w:val="22"/>
        </w:rPr>
        <w:t xml:space="preserve"> </w:t>
      </w:r>
      <w:r w:rsidR="003A0E63" w:rsidRPr="00901643">
        <w:rPr>
          <w:rFonts w:ascii="Arial" w:hAnsi="Arial" w:cs="Arial"/>
          <w:szCs w:val="22"/>
        </w:rPr>
        <w:t>mailbox</w:t>
      </w:r>
      <w:r w:rsidR="00803298" w:rsidRPr="00901643">
        <w:rPr>
          <w:rFonts w:ascii="Arial" w:hAnsi="Arial" w:cs="Arial"/>
          <w:szCs w:val="22"/>
        </w:rPr>
        <w:t xml:space="preserve">. Referrals are subject to the same supporting </w:t>
      </w:r>
      <w:r w:rsidR="001929B0" w:rsidRPr="00901643">
        <w:rPr>
          <w:rFonts w:ascii="Arial" w:hAnsi="Arial" w:cs="Arial"/>
          <w:szCs w:val="22"/>
        </w:rPr>
        <w:t>advice</w:t>
      </w:r>
      <w:r w:rsidR="00803298" w:rsidRPr="00901643">
        <w:rPr>
          <w:rFonts w:ascii="Arial" w:hAnsi="Arial" w:cs="Arial"/>
          <w:szCs w:val="22"/>
        </w:rPr>
        <w:t xml:space="preserve"> from medical/</w:t>
      </w:r>
      <w:r w:rsidR="001929B0" w:rsidRPr="00901643">
        <w:rPr>
          <w:rFonts w:ascii="Arial" w:hAnsi="Arial" w:cs="Arial"/>
          <w:szCs w:val="22"/>
        </w:rPr>
        <w:t xml:space="preserve"> </w:t>
      </w:r>
      <w:r w:rsidR="00803298" w:rsidRPr="00901643">
        <w:rPr>
          <w:rFonts w:ascii="Arial" w:hAnsi="Arial" w:cs="Arial"/>
          <w:szCs w:val="22"/>
        </w:rPr>
        <w:t xml:space="preserve">mental health practitioners. Schools </w:t>
      </w:r>
      <w:r w:rsidR="00497429" w:rsidRPr="00901643">
        <w:rPr>
          <w:rFonts w:ascii="Arial" w:hAnsi="Arial" w:cs="Arial"/>
          <w:szCs w:val="22"/>
        </w:rPr>
        <w:t>should</w:t>
      </w:r>
      <w:r w:rsidR="00803298" w:rsidRPr="00901643">
        <w:rPr>
          <w:rFonts w:ascii="Arial" w:hAnsi="Arial" w:cs="Arial"/>
          <w:szCs w:val="22"/>
        </w:rPr>
        <w:t xml:space="preserve"> </w:t>
      </w:r>
      <w:r w:rsidR="00F33813" w:rsidRPr="00901643">
        <w:rPr>
          <w:rFonts w:ascii="Arial" w:hAnsi="Arial" w:cs="Arial"/>
          <w:szCs w:val="22"/>
        </w:rPr>
        <w:t>maintain</w:t>
      </w:r>
      <w:r w:rsidR="009E41A1" w:rsidRPr="00901643">
        <w:rPr>
          <w:rFonts w:ascii="Arial" w:hAnsi="Arial" w:cs="Arial"/>
          <w:szCs w:val="22"/>
        </w:rPr>
        <w:t xml:space="preserve"> </w:t>
      </w:r>
      <w:r w:rsidR="00803298" w:rsidRPr="00901643">
        <w:rPr>
          <w:rFonts w:ascii="Arial" w:hAnsi="Arial" w:cs="Arial"/>
          <w:szCs w:val="22"/>
        </w:rPr>
        <w:t>the pupil on their roll.</w:t>
      </w:r>
    </w:p>
    <w:p w14:paraId="0B8DE2B2" w14:textId="77777777" w:rsidR="00803298" w:rsidRPr="00901643" w:rsidRDefault="00803298" w:rsidP="00803298">
      <w:pPr>
        <w:jc w:val="both"/>
        <w:rPr>
          <w:rFonts w:ascii="Arial" w:hAnsi="Arial" w:cs="Arial"/>
          <w:sz w:val="24"/>
        </w:rPr>
      </w:pPr>
    </w:p>
    <w:p w14:paraId="5D3E8F0B" w14:textId="77777777" w:rsidR="00FD32E3" w:rsidRPr="00901643" w:rsidRDefault="00531B60" w:rsidP="00FC062C">
      <w:pPr>
        <w:jc w:val="both"/>
        <w:rPr>
          <w:rFonts w:ascii="Arial" w:hAnsi="Arial" w:cs="Arial"/>
          <w:b/>
          <w:sz w:val="24"/>
        </w:rPr>
      </w:pPr>
      <w:r w:rsidRPr="00901643">
        <w:rPr>
          <w:rFonts w:ascii="Arial" w:hAnsi="Arial" w:cs="Arial"/>
          <w:b/>
          <w:sz w:val="24"/>
        </w:rPr>
        <w:t>9</w:t>
      </w:r>
      <w:r w:rsidR="00535387" w:rsidRPr="00901643">
        <w:rPr>
          <w:rFonts w:ascii="Arial" w:hAnsi="Arial" w:cs="Arial"/>
          <w:b/>
          <w:sz w:val="24"/>
        </w:rPr>
        <w:t xml:space="preserve">. </w:t>
      </w:r>
      <w:r w:rsidR="00FD32E3" w:rsidRPr="00901643">
        <w:rPr>
          <w:rFonts w:ascii="Arial" w:hAnsi="Arial" w:cs="Arial"/>
          <w:b/>
          <w:sz w:val="24"/>
        </w:rPr>
        <w:t>Pupils in hospital</w:t>
      </w:r>
    </w:p>
    <w:p w14:paraId="440284AB" w14:textId="77777777" w:rsidR="00B90832" w:rsidRPr="00901643" w:rsidRDefault="00B90832" w:rsidP="00FC062C">
      <w:pPr>
        <w:jc w:val="both"/>
        <w:rPr>
          <w:rFonts w:ascii="Arial" w:hAnsi="Arial" w:cs="Arial"/>
          <w:b/>
          <w:sz w:val="24"/>
        </w:rPr>
      </w:pPr>
    </w:p>
    <w:p w14:paraId="2FA86EA3" w14:textId="225DB96F" w:rsidR="00FD32E3" w:rsidRPr="00901643" w:rsidRDefault="00FD32E3" w:rsidP="00FC062C">
      <w:pPr>
        <w:jc w:val="both"/>
        <w:rPr>
          <w:rFonts w:ascii="Arial" w:hAnsi="Arial" w:cs="Arial"/>
          <w:szCs w:val="22"/>
        </w:rPr>
      </w:pPr>
      <w:r w:rsidRPr="00901643">
        <w:rPr>
          <w:rFonts w:ascii="Arial" w:hAnsi="Arial" w:cs="Arial"/>
          <w:szCs w:val="22"/>
        </w:rPr>
        <w:t xml:space="preserve">Education provision </w:t>
      </w:r>
      <w:r w:rsidR="00622674" w:rsidRPr="00901643">
        <w:rPr>
          <w:rFonts w:ascii="Arial" w:hAnsi="Arial" w:cs="Arial"/>
          <w:szCs w:val="22"/>
        </w:rPr>
        <w:t xml:space="preserve">can be considered </w:t>
      </w:r>
      <w:r w:rsidRPr="00901643">
        <w:rPr>
          <w:rFonts w:ascii="Arial" w:hAnsi="Arial" w:cs="Arial"/>
          <w:szCs w:val="22"/>
        </w:rPr>
        <w:t xml:space="preserve">for pupils admitted to </w:t>
      </w:r>
      <w:r w:rsidR="00997252" w:rsidRPr="00901643">
        <w:rPr>
          <w:rFonts w:ascii="Arial" w:hAnsi="Arial" w:cs="Arial"/>
          <w:szCs w:val="22"/>
        </w:rPr>
        <w:t>hospital</w:t>
      </w:r>
      <w:r w:rsidR="004053D1" w:rsidRPr="00901643">
        <w:rPr>
          <w:rFonts w:ascii="Arial" w:hAnsi="Arial" w:cs="Arial"/>
          <w:szCs w:val="22"/>
        </w:rPr>
        <w:t xml:space="preserve"> where their absence from school will total 15 school days or more counted either consecutively or </w:t>
      </w:r>
      <w:r w:rsidR="00352D52" w:rsidRPr="00901643">
        <w:rPr>
          <w:rFonts w:ascii="Arial" w:hAnsi="Arial" w:cs="Arial"/>
          <w:szCs w:val="22"/>
        </w:rPr>
        <w:t xml:space="preserve">cumulatively. </w:t>
      </w:r>
      <w:r w:rsidR="00997252" w:rsidRPr="00901643">
        <w:rPr>
          <w:rFonts w:ascii="Arial" w:hAnsi="Arial" w:cs="Arial"/>
          <w:szCs w:val="22"/>
        </w:rPr>
        <w:t>Schools are asked to make a referral to the Education Access team</w:t>
      </w:r>
      <w:r w:rsidR="009C487E" w:rsidRPr="00901643">
        <w:rPr>
          <w:rFonts w:ascii="Arial" w:hAnsi="Arial" w:cs="Arial"/>
          <w:szCs w:val="22"/>
        </w:rPr>
        <w:t>,</w:t>
      </w:r>
      <w:r w:rsidR="00997252" w:rsidRPr="00901643">
        <w:rPr>
          <w:rFonts w:ascii="Arial" w:hAnsi="Arial" w:cs="Arial"/>
          <w:szCs w:val="22"/>
        </w:rPr>
        <w:t xml:space="preserve"> </w:t>
      </w:r>
      <w:r w:rsidR="00F92B4C" w:rsidRPr="00901643">
        <w:rPr>
          <w:rFonts w:ascii="Arial" w:hAnsi="Arial" w:cs="Arial"/>
          <w:szCs w:val="22"/>
        </w:rPr>
        <w:t xml:space="preserve">following the process in paragraph </w:t>
      </w:r>
      <w:proofErr w:type="gramStart"/>
      <w:r w:rsidR="00E019F2" w:rsidRPr="00901643">
        <w:rPr>
          <w:rFonts w:ascii="Arial" w:hAnsi="Arial" w:cs="Arial"/>
          <w:szCs w:val="22"/>
        </w:rPr>
        <w:t>11</w:t>
      </w:r>
      <w:r w:rsidR="00E019F2">
        <w:rPr>
          <w:rFonts w:ascii="Arial" w:hAnsi="Arial" w:cs="Arial"/>
          <w:szCs w:val="22"/>
        </w:rPr>
        <w:t>,</w:t>
      </w:r>
      <w:r w:rsidR="00E019F2" w:rsidRPr="00901643">
        <w:rPr>
          <w:rFonts w:ascii="Arial" w:hAnsi="Arial" w:cs="Arial"/>
          <w:szCs w:val="22"/>
        </w:rPr>
        <w:t xml:space="preserve"> as soon as</w:t>
      </w:r>
      <w:proofErr w:type="gramEnd"/>
      <w:r w:rsidR="00997252" w:rsidRPr="00901643">
        <w:rPr>
          <w:rFonts w:ascii="Arial" w:hAnsi="Arial" w:cs="Arial"/>
          <w:szCs w:val="22"/>
        </w:rPr>
        <w:t xml:space="preserve"> details are known of </w:t>
      </w:r>
      <w:r w:rsidR="00065861" w:rsidRPr="00901643">
        <w:rPr>
          <w:rFonts w:ascii="Arial" w:hAnsi="Arial" w:cs="Arial"/>
          <w:szCs w:val="22"/>
        </w:rPr>
        <w:t>any</w:t>
      </w:r>
      <w:r w:rsidR="00997252" w:rsidRPr="00901643">
        <w:rPr>
          <w:rFonts w:ascii="Arial" w:hAnsi="Arial" w:cs="Arial"/>
          <w:szCs w:val="22"/>
        </w:rPr>
        <w:t xml:space="preserve"> planned admission </w:t>
      </w:r>
      <w:r w:rsidR="00352D52" w:rsidRPr="00901643">
        <w:rPr>
          <w:rFonts w:ascii="Arial" w:hAnsi="Arial" w:cs="Arial"/>
          <w:szCs w:val="22"/>
        </w:rPr>
        <w:t xml:space="preserve">or treatment plans </w:t>
      </w:r>
      <w:r w:rsidR="00997252" w:rsidRPr="00901643">
        <w:rPr>
          <w:rFonts w:ascii="Arial" w:hAnsi="Arial" w:cs="Arial"/>
          <w:szCs w:val="22"/>
        </w:rPr>
        <w:t>so that appropriate arrangements can be made</w:t>
      </w:r>
      <w:r w:rsidR="007E116D" w:rsidRPr="00901643">
        <w:rPr>
          <w:rFonts w:ascii="Arial" w:hAnsi="Arial" w:cs="Arial"/>
          <w:szCs w:val="22"/>
        </w:rPr>
        <w:t xml:space="preserve"> to support the pupil. </w:t>
      </w:r>
    </w:p>
    <w:p w14:paraId="0B9E9B71" w14:textId="5EBE0109" w:rsidR="00645491" w:rsidRPr="00901643" w:rsidRDefault="00645491" w:rsidP="00645491">
      <w:pPr>
        <w:jc w:val="both"/>
        <w:rPr>
          <w:rFonts w:ascii="Arial" w:hAnsi="Arial" w:cs="Arial"/>
          <w:szCs w:val="22"/>
        </w:rPr>
      </w:pPr>
    </w:p>
    <w:p w14:paraId="3A3A9EF2" w14:textId="236D973B" w:rsidR="00645491" w:rsidRPr="00901643" w:rsidRDefault="00645491" w:rsidP="00645491">
      <w:pPr>
        <w:jc w:val="both"/>
        <w:rPr>
          <w:rFonts w:ascii="Arial" w:hAnsi="Arial" w:cs="Arial"/>
          <w:szCs w:val="22"/>
        </w:rPr>
      </w:pPr>
      <w:r w:rsidRPr="00901643">
        <w:rPr>
          <w:rFonts w:ascii="Arial" w:hAnsi="Arial" w:cs="Arial"/>
          <w:szCs w:val="22"/>
        </w:rPr>
        <w:t>If treatment of a child’s condition means that his or her family must move nearer to a hospital in Essex, and there is a sibling of compulsory school age, Education Access should be informed to ensure that the sibling is also offered provision. The provision should be suitable and available, for example, in a local mainstream school or other appropriate setting. If the sibling is of compulsory school age and the move means they would not receive suitable education unless the local authority arranges it for them, then the section 19 duty will also apply in relation to the sibling as well.</w:t>
      </w:r>
    </w:p>
    <w:p w14:paraId="38AE8543" w14:textId="77777777" w:rsidR="00D82ED9" w:rsidRPr="00901643" w:rsidRDefault="00D82ED9" w:rsidP="00D82ED9">
      <w:pPr>
        <w:ind w:left="720"/>
        <w:jc w:val="both"/>
        <w:rPr>
          <w:rFonts w:ascii="Arial" w:hAnsi="Arial" w:cs="Arial"/>
          <w:szCs w:val="22"/>
        </w:rPr>
      </w:pPr>
    </w:p>
    <w:p w14:paraId="2FBF0711" w14:textId="4A32A007" w:rsidR="000A5F78" w:rsidRPr="00901643" w:rsidRDefault="000A5F78" w:rsidP="000A5F78">
      <w:pPr>
        <w:jc w:val="both"/>
        <w:rPr>
          <w:rFonts w:ascii="Arial" w:hAnsi="Arial" w:cs="Arial"/>
          <w:b/>
          <w:sz w:val="24"/>
        </w:rPr>
      </w:pPr>
      <w:r w:rsidRPr="00901643">
        <w:rPr>
          <w:rFonts w:ascii="Arial" w:hAnsi="Arial" w:cs="Arial"/>
          <w:b/>
          <w:sz w:val="24"/>
        </w:rPr>
        <w:t>1</w:t>
      </w:r>
      <w:r w:rsidR="00EE40B8" w:rsidRPr="00901643">
        <w:rPr>
          <w:rFonts w:ascii="Arial" w:hAnsi="Arial" w:cs="Arial"/>
          <w:b/>
          <w:sz w:val="24"/>
        </w:rPr>
        <w:t>0</w:t>
      </w:r>
      <w:r w:rsidRPr="00901643">
        <w:rPr>
          <w:rFonts w:ascii="Arial" w:hAnsi="Arial" w:cs="Arial"/>
          <w:b/>
          <w:sz w:val="24"/>
        </w:rPr>
        <w:t xml:space="preserve">. Pupils </w:t>
      </w:r>
      <w:r w:rsidR="004E529F" w:rsidRPr="00901643">
        <w:rPr>
          <w:rFonts w:ascii="Arial" w:hAnsi="Arial" w:cs="Arial"/>
          <w:b/>
          <w:sz w:val="24"/>
        </w:rPr>
        <w:t>l</w:t>
      </w:r>
      <w:r w:rsidRPr="00901643">
        <w:rPr>
          <w:rFonts w:ascii="Arial" w:hAnsi="Arial" w:cs="Arial"/>
          <w:b/>
          <w:sz w:val="24"/>
        </w:rPr>
        <w:t>eaving Adolescent Mental Health Units</w:t>
      </w:r>
    </w:p>
    <w:p w14:paraId="4E7EDFA2" w14:textId="77777777" w:rsidR="00B90832" w:rsidRPr="00901643" w:rsidRDefault="00B90832" w:rsidP="000A5F78">
      <w:pPr>
        <w:jc w:val="both"/>
        <w:rPr>
          <w:rFonts w:ascii="Arial" w:hAnsi="Arial" w:cs="Arial"/>
          <w:b/>
          <w:sz w:val="24"/>
        </w:rPr>
      </w:pPr>
    </w:p>
    <w:p w14:paraId="74561620" w14:textId="584EBCE9" w:rsidR="007F45CB" w:rsidRPr="00901643" w:rsidRDefault="000A5F78" w:rsidP="007F45CB">
      <w:pPr>
        <w:jc w:val="both"/>
        <w:rPr>
          <w:rFonts w:ascii="Arial" w:hAnsi="Arial" w:cs="Arial"/>
          <w:szCs w:val="22"/>
        </w:rPr>
      </w:pPr>
      <w:r w:rsidRPr="00901643">
        <w:rPr>
          <w:rFonts w:ascii="Arial" w:hAnsi="Arial" w:cs="Arial"/>
          <w:szCs w:val="22"/>
        </w:rPr>
        <w:t xml:space="preserve">The teacher in charge of the adolescent mental health units of Poplars or St </w:t>
      </w:r>
      <w:proofErr w:type="spellStart"/>
      <w:r w:rsidR="00B90832" w:rsidRPr="00901643">
        <w:rPr>
          <w:rFonts w:ascii="Arial" w:hAnsi="Arial" w:cs="Arial"/>
          <w:szCs w:val="22"/>
        </w:rPr>
        <w:t>Aubyns</w:t>
      </w:r>
      <w:proofErr w:type="spellEnd"/>
      <w:r w:rsidR="00B90832" w:rsidRPr="00901643">
        <w:rPr>
          <w:rFonts w:ascii="Arial" w:hAnsi="Arial" w:cs="Arial"/>
          <w:szCs w:val="22"/>
        </w:rPr>
        <w:t xml:space="preserve"> can</w:t>
      </w:r>
      <w:r w:rsidR="00280366" w:rsidRPr="00901643">
        <w:rPr>
          <w:rFonts w:ascii="Arial" w:hAnsi="Arial" w:cs="Arial"/>
          <w:szCs w:val="22"/>
        </w:rPr>
        <w:t xml:space="preserve"> contact</w:t>
      </w:r>
      <w:r w:rsidRPr="00901643">
        <w:rPr>
          <w:rFonts w:ascii="Arial" w:hAnsi="Arial" w:cs="Arial"/>
          <w:szCs w:val="22"/>
        </w:rPr>
        <w:t xml:space="preserve"> </w:t>
      </w:r>
      <w:r w:rsidR="001A7FD7" w:rsidRPr="00901643">
        <w:rPr>
          <w:rFonts w:ascii="Arial" w:hAnsi="Arial" w:cs="Arial"/>
          <w:szCs w:val="22"/>
        </w:rPr>
        <w:t>Education Access</w:t>
      </w:r>
      <w:r w:rsidRPr="00901643">
        <w:rPr>
          <w:rFonts w:ascii="Arial" w:hAnsi="Arial" w:cs="Arial"/>
          <w:szCs w:val="22"/>
        </w:rPr>
        <w:t xml:space="preserve"> </w:t>
      </w:r>
      <w:r w:rsidR="00280366" w:rsidRPr="00901643">
        <w:rPr>
          <w:rFonts w:ascii="Arial" w:hAnsi="Arial" w:cs="Arial"/>
          <w:szCs w:val="22"/>
        </w:rPr>
        <w:t xml:space="preserve">to discuss </w:t>
      </w:r>
      <w:r w:rsidRPr="00901643">
        <w:rPr>
          <w:rFonts w:ascii="Arial" w:hAnsi="Arial" w:cs="Arial"/>
          <w:szCs w:val="22"/>
        </w:rPr>
        <w:t>Essex pupils who are due to be discharged</w:t>
      </w:r>
      <w:r w:rsidR="002D77C3" w:rsidRPr="00901643">
        <w:rPr>
          <w:rFonts w:ascii="Arial" w:hAnsi="Arial" w:cs="Arial"/>
          <w:szCs w:val="22"/>
        </w:rPr>
        <w:t xml:space="preserve"> and refer for support if appropriate</w:t>
      </w:r>
      <w:r w:rsidR="003A0E63" w:rsidRPr="00901643">
        <w:rPr>
          <w:rFonts w:ascii="Arial" w:hAnsi="Arial" w:cs="Arial"/>
          <w:szCs w:val="22"/>
        </w:rPr>
        <w:t xml:space="preserve">. </w:t>
      </w:r>
      <w:r w:rsidRPr="00901643">
        <w:rPr>
          <w:rFonts w:ascii="Arial" w:hAnsi="Arial" w:cs="Arial"/>
          <w:szCs w:val="22"/>
        </w:rPr>
        <w:t xml:space="preserve"> Essex pupils discharged from out of county units can also be referred to </w:t>
      </w:r>
      <w:r w:rsidR="003A0E63" w:rsidRPr="00901643">
        <w:rPr>
          <w:rFonts w:ascii="Arial" w:hAnsi="Arial" w:cs="Arial"/>
          <w:szCs w:val="22"/>
        </w:rPr>
        <w:t>Education Access</w:t>
      </w:r>
      <w:r w:rsidRPr="00901643">
        <w:rPr>
          <w:rFonts w:ascii="Arial" w:hAnsi="Arial" w:cs="Arial"/>
          <w:szCs w:val="22"/>
        </w:rPr>
        <w:t xml:space="preserve">. </w:t>
      </w:r>
    </w:p>
    <w:p w14:paraId="259BC662" w14:textId="77777777" w:rsidR="007F45CB" w:rsidRPr="00901643" w:rsidRDefault="007F45CB" w:rsidP="007F45CB">
      <w:pPr>
        <w:jc w:val="both"/>
        <w:rPr>
          <w:rFonts w:ascii="Arial" w:hAnsi="Arial" w:cs="Arial"/>
          <w:sz w:val="24"/>
        </w:rPr>
      </w:pPr>
    </w:p>
    <w:p w14:paraId="249F1CFC" w14:textId="7A4BD139" w:rsidR="00CE06F2" w:rsidRPr="00901643" w:rsidRDefault="00E73CDC" w:rsidP="00CE06F2">
      <w:pPr>
        <w:jc w:val="both"/>
        <w:rPr>
          <w:rFonts w:ascii="Arial" w:hAnsi="Arial" w:cs="Arial"/>
          <w:b/>
          <w:sz w:val="24"/>
          <w:szCs w:val="24"/>
        </w:rPr>
      </w:pPr>
      <w:r w:rsidRPr="00901643">
        <w:rPr>
          <w:rFonts w:ascii="Arial" w:hAnsi="Arial" w:cs="Arial"/>
          <w:b/>
          <w:sz w:val="24"/>
          <w:szCs w:val="24"/>
        </w:rPr>
        <w:t>11</w:t>
      </w:r>
      <w:r w:rsidR="00CE06F2" w:rsidRPr="00901643">
        <w:rPr>
          <w:rFonts w:ascii="Arial" w:hAnsi="Arial" w:cs="Arial"/>
          <w:b/>
          <w:sz w:val="24"/>
          <w:szCs w:val="24"/>
        </w:rPr>
        <w:t xml:space="preserve">. Making a referral to Education Access </w:t>
      </w:r>
    </w:p>
    <w:p w14:paraId="0727B768" w14:textId="77777777" w:rsidR="00B90832" w:rsidRPr="00901643" w:rsidRDefault="00B90832" w:rsidP="00CE06F2">
      <w:pPr>
        <w:jc w:val="both"/>
        <w:rPr>
          <w:rFonts w:ascii="Arial" w:hAnsi="Arial" w:cs="Arial"/>
          <w:b/>
          <w:sz w:val="24"/>
          <w:szCs w:val="24"/>
        </w:rPr>
      </w:pPr>
    </w:p>
    <w:p w14:paraId="6F580706" w14:textId="77777777" w:rsidR="00AC1F8C" w:rsidRPr="00901643" w:rsidRDefault="00280366" w:rsidP="00CE06F2">
      <w:pPr>
        <w:jc w:val="both"/>
        <w:rPr>
          <w:rFonts w:ascii="Arial" w:hAnsi="Arial" w:cs="Arial"/>
          <w:szCs w:val="22"/>
        </w:rPr>
      </w:pPr>
      <w:r w:rsidRPr="00901643">
        <w:rPr>
          <w:rFonts w:ascii="Arial" w:hAnsi="Arial" w:cs="Arial"/>
          <w:szCs w:val="22"/>
        </w:rPr>
        <w:t xml:space="preserve">When </w:t>
      </w:r>
      <w:r w:rsidR="008D3AA8" w:rsidRPr="00901643">
        <w:rPr>
          <w:rFonts w:ascii="Arial" w:hAnsi="Arial" w:cs="Arial"/>
          <w:szCs w:val="22"/>
        </w:rPr>
        <w:t>a</w:t>
      </w:r>
      <w:r w:rsidRPr="00901643">
        <w:rPr>
          <w:rFonts w:ascii="Arial" w:hAnsi="Arial" w:cs="Arial"/>
          <w:szCs w:val="22"/>
        </w:rPr>
        <w:t xml:space="preserve"> </w:t>
      </w:r>
      <w:r w:rsidR="003A0E63" w:rsidRPr="00901643">
        <w:rPr>
          <w:rFonts w:ascii="Arial" w:hAnsi="Arial" w:cs="Arial"/>
          <w:szCs w:val="22"/>
        </w:rPr>
        <w:t xml:space="preserve">pupil </w:t>
      </w:r>
      <w:r w:rsidR="00EC5912" w:rsidRPr="00901643">
        <w:rPr>
          <w:rFonts w:ascii="Arial" w:hAnsi="Arial" w:cs="Arial"/>
          <w:szCs w:val="22"/>
        </w:rPr>
        <w:t>is unable to attend</w:t>
      </w:r>
      <w:r w:rsidR="00CE06F2" w:rsidRPr="00901643">
        <w:rPr>
          <w:rFonts w:ascii="Arial" w:hAnsi="Arial" w:cs="Arial"/>
          <w:szCs w:val="22"/>
        </w:rPr>
        <w:t xml:space="preserve"> school due to their medical needs for 15 days or more, whether consecutive or cumulative, the school should </w:t>
      </w:r>
      <w:r w:rsidR="000C70EF" w:rsidRPr="00901643">
        <w:rPr>
          <w:rFonts w:ascii="Arial" w:hAnsi="Arial" w:cs="Arial"/>
          <w:szCs w:val="22"/>
        </w:rPr>
        <w:t xml:space="preserve">consider </w:t>
      </w:r>
      <w:r w:rsidR="00CE06F2" w:rsidRPr="00901643">
        <w:rPr>
          <w:rFonts w:ascii="Arial" w:hAnsi="Arial" w:cs="Arial"/>
          <w:szCs w:val="22"/>
        </w:rPr>
        <w:t>complet</w:t>
      </w:r>
      <w:r w:rsidR="000C70EF" w:rsidRPr="00901643">
        <w:rPr>
          <w:rFonts w:ascii="Arial" w:hAnsi="Arial" w:cs="Arial"/>
          <w:szCs w:val="22"/>
        </w:rPr>
        <w:t>ing</w:t>
      </w:r>
      <w:r w:rsidR="00CE06F2" w:rsidRPr="00901643">
        <w:rPr>
          <w:rFonts w:ascii="Arial" w:hAnsi="Arial" w:cs="Arial"/>
          <w:szCs w:val="22"/>
        </w:rPr>
        <w:t xml:space="preserve"> the Education Access </w:t>
      </w:r>
      <w:r w:rsidR="003A0E63" w:rsidRPr="00901643">
        <w:rPr>
          <w:rFonts w:ascii="Arial" w:hAnsi="Arial" w:cs="Arial"/>
          <w:szCs w:val="22"/>
        </w:rPr>
        <w:t>medical</w:t>
      </w:r>
      <w:r w:rsidR="00CE06F2" w:rsidRPr="00901643">
        <w:rPr>
          <w:rFonts w:ascii="Arial" w:hAnsi="Arial" w:cs="Arial"/>
          <w:szCs w:val="22"/>
        </w:rPr>
        <w:t xml:space="preserve"> referral form</w:t>
      </w:r>
      <w:r w:rsidR="000C70EF" w:rsidRPr="00901643">
        <w:rPr>
          <w:rFonts w:ascii="Arial" w:hAnsi="Arial" w:cs="Arial"/>
          <w:szCs w:val="22"/>
        </w:rPr>
        <w:t xml:space="preserve"> alongside </w:t>
      </w:r>
      <w:r w:rsidR="00540415" w:rsidRPr="00901643">
        <w:rPr>
          <w:rFonts w:ascii="Arial" w:hAnsi="Arial" w:cs="Arial"/>
          <w:szCs w:val="22"/>
        </w:rPr>
        <w:t xml:space="preserve">the additional documentation as discussed above. </w:t>
      </w:r>
    </w:p>
    <w:p w14:paraId="1D673E76" w14:textId="77777777" w:rsidR="00AC1F8C" w:rsidRPr="00901643" w:rsidRDefault="00AC1F8C" w:rsidP="00CE06F2">
      <w:pPr>
        <w:jc w:val="both"/>
        <w:rPr>
          <w:rFonts w:ascii="Arial" w:hAnsi="Arial" w:cs="Arial"/>
          <w:szCs w:val="22"/>
        </w:rPr>
      </w:pPr>
    </w:p>
    <w:p w14:paraId="19B3CBAD" w14:textId="4D35880D" w:rsidR="00CE06F2" w:rsidRPr="00901643" w:rsidRDefault="00540415" w:rsidP="00CE06F2">
      <w:pPr>
        <w:jc w:val="both"/>
        <w:rPr>
          <w:rFonts w:ascii="Arial" w:hAnsi="Arial" w:cs="Arial"/>
          <w:szCs w:val="22"/>
        </w:rPr>
      </w:pPr>
      <w:r w:rsidRPr="00901643">
        <w:rPr>
          <w:rFonts w:ascii="Arial" w:hAnsi="Arial" w:cs="Arial"/>
          <w:szCs w:val="22"/>
        </w:rPr>
        <w:t xml:space="preserve">Any </w:t>
      </w:r>
      <w:r w:rsidR="00AC1F8C" w:rsidRPr="00901643">
        <w:rPr>
          <w:rFonts w:ascii="Arial" w:hAnsi="Arial" w:cs="Arial"/>
          <w:szCs w:val="22"/>
        </w:rPr>
        <w:t xml:space="preserve">queries and/ or </w:t>
      </w:r>
      <w:r w:rsidRPr="00901643">
        <w:rPr>
          <w:rFonts w:ascii="Arial" w:hAnsi="Arial" w:cs="Arial"/>
          <w:szCs w:val="22"/>
        </w:rPr>
        <w:t>referrals should</w:t>
      </w:r>
      <w:r w:rsidR="00CE06F2" w:rsidRPr="00901643">
        <w:rPr>
          <w:rFonts w:ascii="Arial" w:hAnsi="Arial" w:cs="Arial"/>
          <w:szCs w:val="22"/>
        </w:rPr>
        <w:t xml:space="preserve"> </w:t>
      </w:r>
      <w:r w:rsidRPr="00901643">
        <w:rPr>
          <w:rFonts w:ascii="Arial" w:hAnsi="Arial" w:cs="Arial"/>
          <w:szCs w:val="22"/>
        </w:rPr>
        <w:t>be submitted</w:t>
      </w:r>
      <w:r w:rsidR="00CE06F2" w:rsidRPr="00901643">
        <w:rPr>
          <w:rFonts w:ascii="Arial" w:hAnsi="Arial" w:cs="Arial"/>
          <w:szCs w:val="22"/>
        </w:rPr>
        <w:t xml:space="preserve"> </w:t>
      </w:r>
      <w:r w:rsidR="003A0E63" w:rsidRPr="00901643">
        <w:rPr>
          <w:rFonts w:ascii="Arial" w:hAnsi="Arial" w:cs="Arial"/>
          <w:szCs w:val="22"/>
        </w:rPr>
        <w:t>electronically</w:t>
      </w:r>
      <w:r w:rsidR="00CE06F2" w:rsidRPr="00901643">
        <w:rPr>
          <w:rFonts w:ascii="Arial" w:hAnsi="Arial" w:cs="Arial"/>
          <w:szCs w:val="22"/>
        </w:rPr>
        <w:t xml:space="preserve"> </w:t>
      </w:r>
      <w:r w:rsidR="003A0E63" w:rsidRPr="00901643">
        <w:rPr>
          <w:rFonts w:ascii="Arial" w:hAnsi="Arial" w:cs="Arial"/>
          <w:szCs w:val="22"/>
        </w:rPr>
        <w:t xml:space="preserve">to </w:t>
      </w:r>
      <w:hyperlink r:id="rId27" w:history="1">
        <w:r w:rsidR="00CE06F2" w:rsidRPr="00901643">
          <w:rPr>
            <w:rStyle w:val="Hyperlink"/>
            <w:rFonts w:ascii="Arial" w:hAnsi="Arial" w:cs="Arial"/>
            <w:szCs w:val="22"/>
          </w:rPr>
          <w:t>medical@essex.gov.uk</w:t>
        </w:r>
      </w:hyperlink>
    </w:p>
    <w:p w14:paraId="21997CD9" w14:textId="77777777" w:rsidR="00B90832" w:rsidRPr="00901643" w:rsidRDefault="00B90832" w:rsidP="00CE06F2">
      <w:pPr>
        <w:jc w:val="both"/>
        <w:rPr>
          <w:rFonts w:ascii="Arial" w:hAnsi="Arial" w:cs="Arial"/>
          <w:szCs w:val="22"/>
        </w:rPr>
      </w:pPr>
    </w:p>
    <w:p w14:paraId="185751DF" w14:textId="7C08BA73" w:rsidR="00CE06F2" w:rsidRPr="00901643" w:rsidRDefault="003A0E63" w:rsidP="00CE06F2">
      <w:pPr>
        <w:jc w:val="both"/>
        <w:rPr>
          <w:rFonts w:ascii="Arial" w:hAnsi="Arial" w:cs="Arial"/>
          <w:szCs w:val="22"/>
        </w:rPr>
      </w:pPr>
      <w:r w:rsidRPr="00901643">
        <w:rPr>
          <w:rFonts w:ascii="Arial" w:hAnsi="Arial" w:cs="Arial"/>
          <w:szCs w:val="22"/>
        </w:rPr>
        <w:t xml:space="preserve">All referrals need to be completed in full </w:t>
      </w:r>
      <w:r w:rsidR="00531B60" w:rsidRPr="00901643">
        <w:rPr>
          <w:rFonts w:ascii="Arial" w:hAnsi="Arial" w:cs="Arial"/>
          <w:szCs w:val="22"/>
        </w:rPr>
        <w:t xml:space="preserve">and </w:t>
      </w:r>
      <w:r w:rsidRPr="00901643">
        <w:rPr>
          <w:rFonts w:ascii="Arial" w:hAnsi="Arial" w:cs="Arial"/>
          <w:szCs w:val="22"/>
        </w:rPr>
        <w:t xml:space="preserve">accompanied by supporting medical </w:t>
      </w:r>
      <w:r w:rsidR="00C565A8" w:rsidRPr="00901643">
        <w:rPr>
          <w:rFonts w:ascii="Arial" w:hAnsi="Arial" w:cs="Arial"/>
          <w:szCs w:val="22"/>
        </w:rPr>
        <w:t>advice</w:t>
      </w:r>
      <w:r w:rsidR="00177DCC" w:rsidRPr="00901643">
        <w:rPr>
          <w:rFonts w:ascii="Arial" w:hAnsi="Arial" w:cs="Arial"/>
          <w:szCs w:val="22"/>
        </w:rPr>
        <w:t xml:space="preserve"> </w:t>
      </w:r>
      <w:r w:rsidR="00EE4DFC" w:rsidRPr="00901643">
        <w:rPr>
          <w:rFonts w:ascii="Arial" w:hAnsi="Arial" w:cs="Arial"/>
          <w:szCs w:val="22"/>
        </w:rPr>
        <w:t xml:space="preserve">where possible </w:t>
      </w:r>
      <w:r w:rsidR="00177DCC" w:rsidRPr="00901643">
        <w:rPr>
          <w:rFonts w:ascii="Arial" w:hAnsi="Arial" w:cs="Arial"/>
          <w:szCs w:val="22"/>
        </w:rPr>
        <w:t>as highlighted above</w:t>
      </w:r>
      <w:r w:rsidRPr="00901643">
        <w:rPr>
          <w:rFonts w:ascii="Arial" w:hAnsi="Arial" w:cs="Arial"/>
          <w:szCs w:val="22"/>
        </w:rPr>
        <w:t xml:space="preserve"> to avoid delay. </w:t>
      </w:r>
    </w:p>
    <w:p w14:paraId="3C3D52F1" w14:textId="17A3CCEE" w:rsidR="00D57EC5" w:rsidRPr="00901643" w:rsidRDefault="00D57EC5" w:rsidP="00CE06F2">
      <w:pPr>
        <w:jc w:val="both"/>
        <w:rPr>
          <w:rFonts w:ascii="Arial" w:hAnsi="Arial" w:cs="Arial"/>
          <w:szCs w:val="22"/>
        </w:rPr>
      </w:pPr>
    </w:p>
    <w:p w14:paraId="01F99717" w14:textId="403292EC" w:rsidR="00D57EC5" w:rsidRPr="00901643" w:rsidRDefault="00D57EC5" w:rsidP="00CE06F2">
      <w:pPr>
        <w:jc w:val="both"/>
        <w:rPr>
          <w:rFonts w:ascii="Arial" w:hAnsi="Arial" w:cs="Arial"/>
          <w:szCs w:val="22"/>
        </w:rPr>
      </w:pPr>
      <w:r w:rsidRPr="00901643">
        <w:rPr>
          <w:rFonts w:ascii="Arial" w:hAnsi="Arial" w:cs="Arial"/>
          <w:szCs w:val="22"/>
        </w:rPr>
        <w:t xml:space="preserve">It is the school’s responsibility to ensure that any referral is received by Education </w:t>
      </w:r>
      <w:r w:rsidR="001929B0" w:rsidRPr="00901643">
        <w:rPr>
          <w:rFonts w:ascii="Arial" w:hAnsi="Arial" w:cs="Arial"/>
          <w:szCs w:val="22"/>
        </w:rPr>
        <w:t>Access,</w:t>
      </w:r>
      <w:r w:rsidRPr="00901643">
        <w:rPr>
          <w:rFonts w:ascii="Arial" w:hAnsi="Arial" w:cs="Arial"/>
          <w:szCs w:val="22"/>
        </w:rPr>
        <w:t xml:space="preserve"> and they must make direct contact with Education Access to confirm receipt.</w:t>
      </w:r>
    </w:p>
    <w:p w14:paraId="7DC9C3BA" w14:textId="77777777" w:rsidR="001929B0" w:rsidRPr="00901643" w:rsidRDefault="001929B0" w:rsidP="00CE06F2">
      <w:pPr>
        <w:jc w:val="both"/>
        <w:rPr>
          <w:rFonts w:ascii="Arial" w:hAnsi="Arial" w:cs="Arial"/>
          <w:szCs w:val="22"/>
        </w:rPr>
      </w:pPr>
    </w:p>
    <w:p w14:paraId="5981601C" w14:textId="10E02827" w:rsidR="00531B60" w:rsidRDefault="00EE40B8" w:rsidP="00AD5029">
      <w:pPr>
        <w:jc w:val="both"/>
        <w:rPr>
          <w:rFonts w:ascii="Arial" w:hAnsi="Arial" w:cs="Arial"/>
          <w:b/>
          <w:sz w:val="24"/>
          <w:szCs w:val="24"/>
        </w:rPr>
      </w:pPr>
      <w:r w:rsidRPr="003D6B69">
        <w:rPr>
          <w:rFonts w:ascii="Arial" w:hAnsi="Arial" w:cs="Arial"/>
          <w:b/>
          <w:sz w:val="24"/>
          <w:szCs w:val="24"/>
        </w:rPr>
        <w:t>1</w:t>
      </w:r>
      <w:r w:rsidR="00E73CDC">
        <w:rPr>
          <w:rFonts w:ascii="Arial" w:hAnsi="Arial" w:cs="Arial"/>
          <w:b/>
          <w:sz w:val="24"/>
          <w:szCs w:val="24"/>
        </w:rPr>
        <w:t>2</w:t>
      </w:r>
      <w:r w:rsidR="00535387" w:rsidRPr="003D6B69">
        <w:rPr>
          <w:rFonts w:ascii="Arial" w:hAnsi="Arial" w:cs="Arial"/>
          <w:b/>
          <w:sz w:val="24"/>
          <w:szCs w:val="24"/>
        </w:rPr>
        <w:t xml:space="preserve">. </w:t>
      </w:r>
      <w:r w:rsidR="00106791" w:rsidRPr="003D6B69">
        <w:rPr>
          <w:rFonts w:ascii="Arial" w:hAnsi="Arial" w:cs="Arial"/>
          <w:b/>
          <w:sz w:val="24"/>
          <w:szCs w:val="24"/>
        </w:rPr>
        <w:t>Consideration of referral</w:t>
      </w:r>
    </w:p>
    <w:p w14:paraId="5350FDD8" w14:textId="77777777" w:rsidR="00B90832" w:rsidRDefault="00B90832" w:rsidP="00AD5029">
      <w:pPr>
        <w:jc w:val="both"/>
        <w:rPr>
          <w:rFonts w:ascii="Arial" w:hAnsi="Arial" w:cs="Arial"/>
          <w:sz w:val="24"/>
          <w:szCs w:val="24"/>
        </w:rPr>
      </w:pPr>
    </w:p>
    <w:p w14:paraId="652721FB" w14:textId="6914F444" w:rsidR="00280366" w:rsidRPr="00341499" w:rsidRDefault="00280366" w:rsidP="00AD5029">
      <w:pPr>
        <w:jc w:val="both"/>
        <w:rPr>
          <w:rFonts w:ascii="Arial" w:hAnsi="Arial" w:cs="Arial"/>
          <w:szCs w:val="22"/>
        </w:rPr>
      </w:pPr>
      <w:r w:rsidRPr="00341499">
        <w:rPr>
          <w:rFonts w:ascii="Arial" w:hAnsi="Arial" w:cs="Arial"/>
          <w:szCs w:val="22"/>
        </w:rPr>
        <w:t xml:space="preserve">As part of </w:t>
      </w:r>
      <w:r w:rsidR="00341499">
        <w:rPr>
          <w:rFonts w:ascii="Arial" w:hAnsi="Arial" w:cs="Arial"/>
          <w:szCs w:val="22"/>
        </w:rPr>
        <w:t>the</w:t>
      </w:r>
      <w:r w:rsidRPr="00341499">
        <w:rPr>
          <w:rFonts w:ascii="Arial" w:hAnsi="Arial" w:cs="Arial"/>
          <w:szCs w:val="22"/>
        </w:rPr>
        <w:t xml:space="preserve"> consideration process, E</w:t>
      </w:r>
      <w:r w:rsidR="00531B60" w:rsidRPr="00341499">
        <w:rPr>
          <w:rFonts w:ascii="Arial" w:hAnsi="Arial" w:cs="Arial"/>
          <w:szCs w:val="22"/>
        </w:rPr>
        <w:t xml:space="preserve">ducation Access </w:t>
      </w:r>
      <w:r w:rsidR="00217678" w:rsidRPr="00341499">
        <w:rPr>
          <w:rFonts w:ascii="Arial" w:hAnsi="Arial" w:cs="Arial"/>
          <w:szCs w:val="22"/>
        </w:rPr>
        <w:t xml:space="preserve">will </w:t>
      </w:r>
      <w:r w:rsidRPr="00341499">
        <w:rPr>
          <w:rFonts w:ascii="Arial" w:hAnsi="Arial" w:cs="Arial"/>
          <w:szCs w:val="22"/>
        </w:rPr>
        <w:t xml:space="preserve">seek advice from </w:t>
      </w:r>
      <w:r w:rsidR="00E73CDC" w:rsidRPr="00341499">
        <w:rPr>
          <w:rFonts w:ascii="Arial" w:hAnsi="Arial" w:cs="Arial"/>
          <w:szCs w:val="22"/>
        </w:rPr>
        <w:t>a range of professionals</w:t>
      </w:r>
      <w:r w:rsidR="008D3AA8" w:rsidRPr="00341499">
        <w:rPr>
          <w:rFonts w:ascii="Arial" w:hAnsi="Arial" w:cs="Arial"/>
          <w:szCs w:val="22"/>
        </w:rPr>
        <w:t>, parents/</w:t>
      </w:r>
      <w:r w:rsidR="004A1072" w:rsidRPr="00341499">
        <w:rPr>
          <w:rFonts w:ascii="Arial" w:hAnsi="Arial" w:cs="Arial"/>
          <w:szCs w:val="22"/>
        </w:rPr>
        <w:t>carers,</w:t>
      </w:r>
      <w:r w:rsidR="008D3AA8" w:rsidRPr="00341499">
        <w:rPr>
          <w:rFonts w:ascii="Arial" w:hAnsi="Arial" w:cs="Arial"/>
          <w:szCs w:val="22"/>
        </w:rPr>
        <w:t xml:space="preserve"> and </w:t>
      </w:r>
      <w:r w:rsidR="00E104E0" w:rsidRPr="00341499">
        <w:rPr>
          <w:rFonts w:ascii="Arial" w:hAnsi="Arial" w:cs="Arial"/>
          <w:szCs w:val="22"/>
        </w:rPr>
        <w:t>child</w:t>
      </w:r>
      <w:r w:rsidR="0055166A" w:rsidRPr="00341499">
        <w:rPr>
          <w:rFonts w:ascii="Arial" w:hAnsi="Arial" w:cs="Arial"/>
          <w:szCs w:val="22"/>
        </w:rPr>
        <w:t xml:space="preserve"> to determine </w:t>
      </w:r>
      <w:r w:rsidR="009F1452" w:rsidRPr="00341499">
        <w:rPr>
          <w:rFonts w:ascii="Arial" w:hAnsi="Arial" w:cs="Arial"/>
          <w:szCs w:val="22"/>
        </w:rPr>
        <w:t>the most suitable education for the child.</w:t>
      </w:r>
      <w:r w:rsidRPr="00341499">
        <w:rPr>
          <w:rFonts w:ascii="Arial" w:hAnsi="Arial" w:cs="Arial"/>
          <w:szCs w:val="22"/>
        </w:rPr>
        <w:t xml:space="preserve"> </w:t>
      </w:r>
    </w:p>
    <w:p w14:paraId="294F8435" w14:textId="77777777" w:rsidR="009E3D9D" w:rsidRPr="00341499" w:rsidRDefault="009E3D9D" w:rsidP="009E3D9D">
      <w:pPr>
        <w:jc w:val="both"/>
        <w:rPr>
          <w:rFonts w:ascii="Arial" w:hAnsi="Arial" w:cs="Arial"/>
          <w:szCs w:val="22"/>
        </w:rPr>
      </w:pPr>
    </w:p>
    <w:p w14:paraId="161BF9B9" w14:textId="77777777" w:rsidR="00C565A8" w:rsidRPr="00341499" w:rsidRDefault="00C565A8" w:rsidP="007E3F4D">
      <w:pPr>
        <w:jc w:val="both"/>
        <w:rPr>
          <w:rFonts w:ascii="Arial" w:hAnsi="Arial" w:cs="Arial"/>
          <w:szCs w:val="22"/>
        </w:rPr>
      </w:pPr>
      <w:r w:rsidRPr="00341499">
        <w:rPr>
          <w:rFonts w:ascii="Arial" w:hAnsi="Arial" w:cs="Arial"/>
          <w:szCs w:val="22"/>
        </w:rPr>
        <w:t>R</w:t>
      </w:r>
      <w:r w:rsidR="0038086A" w:rsidRPr="00341499">
        <w:rPr>
          <w:rFonts w:ascii="Arial" w:hAnsi="Arial" w:cs="Arial"/>
          <w:szCs w:val="22"/>
        </w:rPr>
        <w:t xml:space="preserve">eferrals </w:t>
      </w:r>
      <w:r w:rsidRPr="00341499">
        <w:rPr>
          <w:rFonts w:ascii="Arial" w:hAnsi="Arial" w:cs="Arial"/>
          <w:szCs w:val="22"/>
        </w:rPr>
        <w:t>may be considered</w:t>
      </w:r>
      <w:r w:rsidR="0038086A" w:rsidRPr="00341499">
        <w:rPr>
          <w:rFonts w:ascii="Arial" w:hAnsi="Arial" w:cs="Arial"/>
          <w:szCs w:val="22"/>
        </w:rPr>
        <w:t xml:space="preserve"> at the weekly Education Access</w:t>
      </w:r>
      <w:r w:rsidR="005966B5" w:rsidRPr="00341499">
        <w:rPr>
          <w:rFonts w:ascii="Arial" w:hAnsi="Arial" w:cs="Arial"/>
          <w:szCs w:val="22"/>
        </w:rPr>
        <w:t xml:space="preserve"> Case Advice </w:t>
      </w:r>
      <w:r w:rsidR="00E104E0" w:rsidRPr="00341499">
        <w:rPr>
          <w:rFonts w:ascii="Arial" w:hAnsi="Arial" w:cs="Arial"/>
          <w:szCs w:val="22"/>
        </w:rPr>
        <w:t>Panel (</w:t>
      </w:r>
      <w:r w:rsidR="003933C8" w:rsidRPr="00341499">
        <w:rPr>
          <w:rFonts w:ascii="Arial" w:hAnsi="Arial" w:cs="Arial"/>
          <w:szCs w:val="22"/>
        </w:rPr>
        <w:t>CAP)</w:t>
      </w:r>
      <w:r w:rsidR="0038086A" w:rsidRPr="00341499">
        <w:rPr>
          <w:rFonts w:ascii="Arial" w:hAnsi="Arial" w:cs="Arial"/>
          <w:szCs w:val="22"/>
        </w:rPr>
        <w:t xml:space="preserve">. </w:t>
      </w:r>
    </w:p>
    <w:p w14:paraId="46897BA1" w14:textId="77777777" w:rsidR="00C565A8" w:rsidRPr="00341499" w:rsidRDefault="00C565A8" w:rsidP="007E3F4D">
      <w:pPr>
        <w:jc w:val="both"/>
        <w:rPr>
          <w:rFonts w:ascii="Arial" w:hAnsi="Arial" w:cs="Arial"/>
          <w:szCs w:val="22"/>
        </w:rPr>
      </w:pPr>
    </w:p>
    <w:p w14:paraId="6A8FBFEA" w14:textId="4A47FB88" w:rsidR="00B90832" w:rsidRPr="00341499" w:rsidRDefault="00E421AC" w:rsidP="007E3F4D">
      <w:pPr>
        <w:jc w:val="both"/>
        <w:rPr>
          <w:rFonts w:ascii="Arial" w:hAnsi="Arial" w:cs="Arial"/>
          <w:szCs w:val="22"/>
        </w:rPr>
      </w:pPr>
      <w:r w:rsidRPr="00341499">
        <w:rPr>
          <w:rFonts w:ascii="Arial" w:hAnsi="Arial" w:cs="Arial"/>
          <w:szCs w:val="22"/>
        </w:rPr>
        <w:t>If</w:t>
      </w:r>
      <w:r w:rsidR="00531B60" w:rsidRPr="00341499">
        <w:rPr>
          <w:rFonts w:ascii="Arial" w:hAnsi="Arial" w:cs="Arial"/>
          <w:szCs w:val="22"/>
        </w:rPr>
        <w:t xml:space="preserve"> </w:t>
      </w:r>
      <w:r w:rsidR="000C53EA" w:rsidRPr="00341499">
        <w:rPr>
          <w:rFonts w:ascii="Arial" w:hAnsi="Arial" w:cs="Arial"/>
          <w:szCs w:val="22"/>
        </w:rPr>
        <w:t>threshold</w:t>
      </w:r>
      <w:r w:rsidR="00531B60" w:rsidRPr="00341499">
        <w:rPr>
          <w:rFonts w:ascii="Arial" w:hAnsi="Arial" w:cs="Arial"/>
          <w:szCs w:val="22"/>
        </w:rPr>
        <w:t xml:space="preserve"> is met</w:t>
      </w:r>
      <w:r w:rsidR="00EB598F" w:rsidRPr="00341499">
        <w:rPr>
          <w:rFonts w:ascii="Arial" w:hAnsi="Arial" w:cs="Arial"/>
          <w:szCs w:val="22"/>
        </w:rPr>
        <w:t>,</w:t>
      </w:r>
      <w:r w:rsidRPr="00341499">
        <w:rPr>
          <w:rFonts w:ascii="Arial" w:hAnsi="Arial" w:cs="Arial"/>
          <w:szCs w:val="22"/>
        </w:rPr>
        <w:t xml:space="preserve"> </w:t>
      </w:r>
      <w:r w:rsidR="006E48E3" w:rsidRPr="00341499">
        <w:rPr>
          <w:rFonts w:ascii="Arial" w:hAnsi="Arial" w:cs="Arial"/>
          <w:szCs w:val="22"/>
        </w:rPr>
        <w:t xml:space="preserve">Education Access </w:t>
      </w:r>
      <w:r w:rsidR="00CB39CB" w:rsidRPr="00341499">
        <w:rPr>
          <w:rFonts w:ascii="Arial" w:hAnsi="Arial" w:cs="Arial"/>
          <w:szCs w:val="22"/>
        </w:rPr>
        <w:t xml:space="preserve">will commission </w:t>
      </w:r>
      <w:r w:rsidR="00531B60" w:rsidRPr="00341499">
        <w:rPr>
          <w:rFonts w:ascii="Arial" w:hAnsi="Arial" w:cs="Arial"/>
          <w:szCs w:val="22"/>
        </w:rPr>
        <w:t xml:space="preserve">appropriate </w:t>
      </w:r>
      <w:r w:rsidR="00CB39CB" w:rsidRPr="00341499">
        <w:rPr>
          <w:rFonts w:ascii="Arial" w:hAnsi="Arial" w:cs="Arial"/>
          <w:szCs w:val="22"/>
        </w:rPr>
        <w:t xml:space="preserve">support through one of our approved providers. Education Access will </w:t>
      </w:r>
      <w:r w:rsidR="009C509C" w:rsidRPr="00341499">
        <w:rPr>
          <w:rFonts w:ascii="Arial" w:hAnsi="Arial" w:cs="Arial"/>
          <w:szCs w:val="22"/>
        </w:rPr>
        <w:t xml:space="preserve">notify the school and </w:t>
      </w:r>
      <w:r w:rsidR="002D77C3" w:rsidRPr="00341499">
        <w:rPr>
          <w:rFonts w:ascii="Arial" w:hAnsi="Arial" w:cs="Arial"/>
          <w:szCs w:val="22"/>
        </w:rPr>
        <w:t xml:space="preserve">provide advice </w:t>
      </w:r>
      <w:r w:rsidR="009C509C" w:rsidRPr="00341499">
        <w:rPr>
          <w:rFonts w:ascii="Arial" w:hAnsi="Arial" w:cs="Arial"/>
          <w:szCs w:val="22"/>
        </w:rPr>
        <w:t>on next steps.</w:t>
      </w:r>
      <w:r w:rsidR="00EB598F" w:rsidRPr="00341499">
        <w:rPr>
          <w:rFonts w:ascii="Arial" w:hAnsi="Arial" w:cs="Arial"/>
          <w:szCs w:val="22"/>
        </w:rPr>
        <w:t xml:space="preserve"> </w:t>
      </w:r>
    </w:p>
    <w:p w14:paraId="7D56294C" w14:textId="77777777" w:rsidR="007F0383" w:rsidRDefault="007F0383" w:rsidP="00FA453F">
      <w:pPr>
        <w:jc w:val="both"/>
        <w:rPr>
          <w:rFonts w:ascii="Arial" w:hAnsi="Arial" w:cs="Arial"/>
          <w:sz w:val="24"/>
          <w:szCs w:val="24"/>
        </w:rPr>
      </w:pPr>
    </w:p>
    <w:p w14:paraId="6D7B3A59" w14:textId="4B43B308" w:rsidR="003F6666" w:rsidRPr="00341499" w:rsidRDefault="00D904D4" w:rsidP="00AD5029">
      <w:pPr>
        <w:jc w:val="both"/>
        <w:rPr>
          <w:rFonts w:ascii="Arial" w:hAnsi="Arial" w:cs="Arial"/>
          <w:szCs w:val="22"/>
        </w:rPr>
      </w:pPr>
      <w:r w:rsidRPr="00341499">
        <w:rPr>
          <w:rFonts w:ascii="Arial" w:hAnsi="Arial" w:cs="Arial"/>
          <w:szCs w:val="22"/>
        </w:rPr>
        <w:t xml:space="preserve">If </w:t>
      </w:r>
      <w:r w:rsidR="002D77C3" w:rsidRPr="00341499">
        <w:rPr>
          <w:rFonts w:ascii="Arial" w:hAnsi="Arial" w:cs="Arial"/>
          <w:szCs w:val="22"/>
        </w:rPr>
        <w:t>support</w:t>
      </w:r>
      <w:r w:rsidRPr="00341499">
        <w:rPr>
          <w:rFonts w:ascii="Arial" w:hAnsi="Arial" w:cs="Arial"/>
          <w:szCs w:val="22"/>
        </w:rPr>
        <w:t xml:space="preserve"> is </w:t>
      </w:r>
      <w:r w:rsidRPr="00341499">
        <w:rPr>
          <w:rFonts w:ascii="Arial" w:hAnsi="Arial" w:cs="Arial"/>
          <w:b/>
          <w:szCs w:val="22"/>
        </w:rPr>
        <w:t>not</w:t>
      </w:r>
      <w:r w:rsidRPr="00341499">
        <w:rPr>
          <w:rFonts w:ascii="Arial" w:hAnsi="Arial" w:cs="Arial"/>
          <w:szCs w:val="22"/>
        </w:rPr>
        <w:t xml:space="preserve"> agreed</w:t>
      </w:r>
      <w:r w:rsidR="002D77C3" w:rsidRPr="00341499">
        <w:rPr>
          <w:rFonts w:ascii="Arial" w:hAnsi="Arial" w:cs="Arial"/>
          <w:szCs w:val="22"/>
        </w:rPr>
        <w:t>,</w:t>
      </w:r>
      <w:r w:rsidRPr="00341499">
        <w:rPr>
          <w:rFonts w:ascii="Arial" w:hAnsi="Arial" w:cs="Arial"/>
          <w:szCs w:val="22"/>
        </w:rPr>
        <w:t xml:space="preserve"> Education Access will contact the school to confirm why the referral does not meet </w:t>
      </w:r>
      <w:r w:rsidR="002D77C3" w:rsidRPr="00341499">
        <w:rPr>
          <w:rFonts w:ascii="Arial" w:hAnsi="Arial" w:cs="Arial"/>
          <w:szCs w:val="22"/>
        </w:rPr>
        <w:t>criteria. Education Access may offer</w:t>
      </w:r>
      <w:r w:rsidR="00463F7F" w:rsidRPr="00341499">
        <w:rPr>
          <w:rFonts w:ascii="Arial" w:hAnsi="Arial" w:cs="Arial"/>
          <w:szCs w:val="22"/>
        </w:rPr>
        <w:t xml:space="preserve"> the school</w:t>
      </w:r>
      <w:r w:rsidR="002D77C3" w:rsidRPr="00341499">
        <w:rPr>
          <w:rFonts w:ascii="Arial" w:hAnsi="Arial" w:cs="Arial"/>
          <w:szCs w:val="22"/>
        </w:rPr>
        <w:t xml:space="preserve"> further advice</w:t>
      </w:r>
      <w:r w:rsidR="00463F7F" w:rsidRPr="00341499">
        <w:rPr>
          <w:rFonts w:ascii="Arial" w:hAnsi="Arial" w:cs="Arial"/>
          <w:szCs w:val="22"/>
        </w:rPr>
        <w:t xml:space="preserve"> </w:t>
      </w:r>
      <w:r w:rsidR="003E2204" w:rsidRPr="00341499">
        <w:rPr>
          <w:rFonts w:ascii="Arial" w:hAnsi="Arial" w:cs="Arial"/>
          <w:szCs w:val="22"/>
        </w:rPr>
        <w:t>and/</w:t>
      </w:r>
      <w:r w:rsidR="00D22E45">
        <w:rPr>
          <w:rFonts w:ascii="Arial" w:hAnsi="Arial" w:cs="Arial"/>
          <w:szCs w:val="22"/>
        </w:rPr>
        <w:t xml:space="preserve"> </w:t>
      </w:r>
      <w:r w:rsidR="003E2204" w:rsidRPr="00341499">
        <w:rPr>
          <w:rFonts w:ascii="Arial" w:hAnsi="Arial" w:cs="Arial"/>
          <w:szCs w:val="22"/>
        </w:rPr>
        <w:t>or</w:t>
      </w:r>
      <w:r w:rsidR="00463F7F" w:rsidRPr="00341499">
        <w:rPr>
          <w:rFonts w:ascii="Arial" w:hAnsi="Arial" w:cs="Arial"/>
          <w:szCs w:val="22"/>
        </w:rPr>
        <w:t xml:space="preserve"> </w:t>
      </w:r>
      <w:r w:rsidR="002D77C3" w:rsidRPr="00341499">
        <w:rPr>
          <w:rFonts w:ascii="Arial" w:hAnsi="Arial" w:cs="Arial"/>
          <w:szCs w:val="22"/>
        </w:rPr>
        <w:t xml:space="preserve">signpost </w:t>
      </w:r>
      <w:r w:rsidR="00463F7F" w:rsidRPr="00341499">
        <w:rPr>
          <w:rFonts w:ascii="Arial" w:hAnsi="Arial" w:cs="Arial"/>
          <w:szCs w:val="22"/>
        </w:rPr>
        <w:t xml:space="preserve">the school </w:t>
      </w:r>
      <w:r w:rsidR="002D77C3" w:rsidRPr="00341499">
        <w:rPr>
          <w:rFonts w:ascii="Arial" w:hAnsi="Arial" w:cs="Arial"/>
          <w:szCs w:val="22"/>
        </w:rPr>
        <w:t xml:space="preserve">to other agencies </w:t>
      </w:r>
      <w:r w:rsidR="00800B59" w:rsidRPr="00341499">
        <w:rPr>
          <w:rFonts w:ascii="Arial" w:hAnsi="Arial" w:cs="Arial"/>
          <w:szCs w:val="22"/>
        </w:rPr>
        <w:t>so the school can commission</w:t>
      </w:r>
      <w:r w:rsidR="002D77C3" w:rsidRPr="00341499">
        <w:rPr>
          <w:rFonts w:ascii="Arial" w:hAnsi="Arial" w:cs="Arial"/>
          <w:szCs w:val="22"/>
        </w:rPr>
        <w:t xml:space="preserve"> appropriate</w:t>
      </w:r>
      <w:r w:rsidR="00463F7F" w:rsidRPr="00341499">
        <w:rPr>
          <w:rFonts w:ascii="Arial" w:hAnsi="Arial" w:cs="Arial"/>
          <w:szCs w:val="22"/>
        </w:rPr>
        <w:t xml:space="preserve"> support.</w:t>
      </w:r>
    </w:p>
    <w:p w14:paraId="6B4EC492" w14:textId="77777777" w:rsidR="00D82ED9" w:rsidRDefault="00D82ED9" w:rsidP="00AD5029">
      <w:pPr>
        <w:jc w:val="both"/>
        <w:rPr>
          <w:rFonts w:ascii="Arial" w:hAnsi="Arial" w:cs="Arial"/>
          <w:b/>
          <w:sz w:val="24"/>
          <w:szCs w:val="24"/>
        </w:rPr>
      </w:pPr>
    </w:p>
    <w:p w14:paraId="1082331C" w14:textId="4DC79B39" w:rsidR="007E3F4D" w:rsidRPr="003D6B69" w:rsidRDefault="00EE40B8" w:rsidP="007E3F4D">
      <w:pPr>
        <w:jc w:val="both"/>
        <w:rPr>
          <w:rFonts w:ascii="Arial" w:hAnsi="Arial" w:cs="Arial"/>
          <w:sz w:val="24"/>
          <w:szCs w:val="24"/>
        </w:rPr>
      </w:pPr>
      <w:r w:rsidRPr="007F0383">
        <w:rPr>
          <w:rFonts w:ascii="Arial" w:hAnsi="Arial" w:cs="Arial"/>
          <w:b/>
          <w:sz w:val="24"/>
          <w:szCs w:val="24"/>
        </w:rPr>
        <w:t>1</w:t>
      </w:r>
      <w:r w:rsidR="00CC4EC1">
        <w:rPr>
          <w:rFonts w:ascii="Arial" w:hAnsi="Arial" w:cs="Arial"/>
          <w:b/>
          <w:sz w:val="24"/>
          <w:szCs w:val="24"/>
        </w:rPr>
        <w:t>3</w:t>
      </w:r>
      <w:r w:rsidR="007F0383" w:rsidRPr="007F0383">
        <w:rPr>
          <w:rFonts w:ascii="Arial" w:hAnsi="Arial" w:cs="Arial"/>
          <w:b/>
          <w:sz w:val="24"/>
          <w:szCs w:val="24"/>
        </w:rPr>
        <w:t xml:space="preserve">. </w:t>
      </w:r>
      <w:bookmarkStart w:id="2" w:name="_Hlk1655506"/>
      <w:r w:rsidR="007F0383" w:rsidRPr="007F0383">
        <w:rPr>
          <w:rFonts w:ascii="Arial" w:hAnsi="Arial" w:cs="Arial"/>
          <w:b/>
          <w:sz w:val="24"/>
          <w:szCs w:val="24"/>
        </w:rPr>
        <w:t xml:space="preserve">Education for pupils accepted as medical referrals </w:t>
      </w:r>
      <w:bookmarkEnd w:id="2"/>
    </w:p>
    <w:p w14:paraId="6DEF642E" w14:textId="77777777" w:rsidR="007E3F4D" w:rsidRDefault="007E3F4D" w:rsidP="007E3F4D">
      <w:pPr>
        <w:jc w:val="both"/>
        <w:rPr>
          <w:rFonts w:ascii="Arial" w:hAnsi="Arial" w:cs="Arial"/>
          <w:b/>
          <w:bCs/>
          <w:sz w:val="24"/>
          <w:szCs w:val="24"/>
        </w:rPr>
      </w:pPr>
    </w:p>
    <w:p w14:paraId="13E31C98" w14:textId="0083CA93" w:rsidR="007F0383" w:rsidRDefault="007E3F4D" w:rsidP="00AD5029">
      <w:pPr>
        <w:jc w:val="both"/>
        <w:rPr>
          <w:rFonts w:ascii="Arial" w:hAnsi="Arial" w:cs="Arial"/>
          <w:b/>
          <w:sz w:val="24"/>
          <w:szCs w:val="24"/>
        </w:rPr>
      </w:pPr>
      <w:r w:rsidRPr="009E3D9D">
        <w:rPr>
          <w:rFonts w:ascii="Arial" w:hAnsi="Arial" w:cs="Arial"/>
          <w:b/>
          <w:bCs/>
          <w:sz w:val="24"/>
          <w:szCs w:val="24"/>
        </w:rPr>
        <w:t xml:space="preserve">Process and partnership agreement </w:t>
      </w:r>
    </w:p>
    <w:p w14:paraId="0ACCABA5" w14:textId="3697754B" w:rsidR="00862E94" w:rsidRPr="00AD232A" w:rsidRDefault="00D0617D" w:rsidP="00AD5029">
      <w:pPr>
        <w:jc w:val="both"/>
        <w:rPr>
          <w:rFonts w:ascii="Arial" w:hAnsi="Arial" w:cs="Arial"/>
          <w:szCs w:val="22"/>
        </w:rPr>
      </w:pPr>
      <w:r w:rsidRPr="00341499">
        <w:rPr>
          <w:rFonts w:ascii="Arial" w:hAnsi="Arial" w:cs="Arial"/>
          <w:szCs w:val="22"/>
        </w:rPr>
        <w:t xml:space="preserve">Where </w:t>
      </w:r>
      <w:r w:rsidR="00AD6DF0" w:rsidRPr="00341499">
        <w:rPr>
          <w:rFonts w:ascii="Arial" w:hAnsi="Arial" w:cs="Arial"/>
          <w:szCs w:val="22"/>
        </w:rPr>
        <w:t xml:space="preserve">a referral has been agreed </w:t>
      </w:r>
      <w:r w:rsidRPr="00341499">
        <w:rPr>
          <w:rFonts w:ascii="Arial" w:hAnsi="Arial" w:cs="Arial"/>
          <w:szCs w:val="22"/>
        </w:rPr>
        <w:t>Education Access will work</w:t>
      </w:r>
      <w:r w:rsidR="007E3F4D" w:rsidRPr="00341499">
        <w:rPr>
          <w:rFonts w:ascii="Arial" w:hAnsi="Arial" w:cs="Arial"/>
          <w:szCs w:val="22"/>
        </w:rPr>
        <w:t xml:space="preserve"> in partnership</w:t>
      </w:r>
      <w:r w:rsidRPr="00341499">
        <w:rPr>
          <w:rFonts w:ascii="Arial" w:hAnsi="Arial" w:cs="Arial"/>
          <w:szCs w:val="22"/>
        </w:rPr>
        <w:t xml:space="preserve"> with the school</w:t>
      </w:r>
      <w:r w:rsidR="00AD6DF0" w:rsidRPr="00341499">
        <w:rPr>
          <w:rFonts w:ascii="Arial" w:hAnsi="Arial" w:cs="Arial"/>
          <w:szCs w:val="22"/>
        </w:rPr>
        <w:t xml:space="preserve">, </w:t>
      </w:r>
      <w:r w:rsidR="00286FE3" w:rsidRPr="00341499">
        <w:rPr>
          <w:rFonts w:ascii="Arial" w:hAnsi="Arial" w:cs="Arial"/>
          <w:szCs w:val="22"/>
        </w:rPr>
        <w:t>family,</w:t>
      </w:r>
      <w:r w:rsidR="00AD6DF0" w:rsidRPr="00341499">
        <w:rPr>
          <w:rFonts w:ascii="Arial" w:hAnsi="Arial" w:cs="Arial"/>
          <w:szCs w:val="22"/>
        </w:rPr>
        <w:t xml:space="preserve"> and pupil to determine the most appropriate support</w:t>
      </w:r>
      <w:r w:rsidR="000A6432" w:rsidRPr="00341499">
        <w:rPr>
          <w:rFonts w:ascii="Arial" w:hAnsi="Arial" w:cs="Arial"/>
          <w:szCs w:val="22"/>
        </w:rPr>
        <w:t>.</w:t>
      </w:r>
      <w:r w:rsidR="00AD6DF0" w:rsidRPr="00341499">
        <w:rPr>
          <w:rFonts w:ascii="Arial" w:hAnsi="Arial" w:cs="Arial"/>
          <w:szCs w:val="22"/>
        </w:rPr>
        <w:t xml:space="preserve"> The aim will be to</w:t>
      </w:r>
      <w:r w:rsidR="000F3D2E" w:rsidRPr="00341499">
        <w:rPr>
          <w:rFonts w:ascii="Arial" w:hAnsi="Arial" w:cs="Arial"/>
          <w:szCs w:val="22"/>
        </w:rPr>
        <w:t xml:space="preserve"> support reintegration</w:t>
      </w:r>
      <w:r w:rsidR="00AD6DF0" w:rsidRPr="00341499">
        <w:rPr>
          <w:rFonts w:ascii="Arial" w:hAnsi="Arial" w:cs="Arial"/>
          <w:szCs w:val="22"/>
        </w:rPr>
        <w:t xml:space="preserve"> to school as soon as the pupil is well </w:t>
      </w:r>
      <w:r w:rsidR="00CF569B" w:rsidRPr="00341499">
        <w:rPr>
          <w:rFonts w:ascii="Arial" w:hAnsi="Arial" w:cs="Arial"/>
          <w:szCs w:val="22"/>
        </w:rPr>
        <w:t>enough, and the school will be expected to complete the Reintegration</w:t>
      </w:r>
      <w:r w:rsidR="00341499">
        <w:rPr>
          <w:rFonts w:ascii="Arial" w:hAnsi="Arial" w:cs="Arial"/>
          <w:szCs w:val="22"/>
        </w:rPr>
        <w:t xml:space="preserve"> </w:t>
      </w:r>
      <w:r w:rsidR="00CF569B" w:rsidRPr="00341499">
        <w:rPr>
          <w:rFonts w:ascii="Arial" w:hAnsi="Arial" w:cs="Arial"/>
          <w:szCs w:val="22"/>
        </w:rPr>
        <w:t xml:space="preserve">/ Engagement document to inform the school-based partnership meeting. </w:t>
      </w:r>
    </w:p>
    <w:p w14:paraId="68E183CC" w14:textId="77777777" w:rsidR="007E3F4D" w:rsidRDefault="007E3F4D" w:rsidP="00AD5029">
      <w:pPr>
        <w:jc w:val="both"/>
        <w:rPr>
          <w:rFonts w:ascii="Arial" w:hAnsi="Arial" w:cs="Arial"/>
          <w:sz w:val="24"/>
          <w:szCs w:val="24"/>
        </w:rPr>
      </w:pPr>
    </w:p>
    <w:p w14:paraId="5124BD3D" w14:textId="52881228" w:rsidR="00944D2F" w:rsidRPr="00341499" w:rsidRDefault="007E3F4D" w:rsidP="007E3F4D">
      <w:pPr>
        <w:jc w:val="both"/>
        <w:rPr>
          <w:rFonts w:ascii="Arial" w:hAnsi="Arial" w:cs="Arial"/>
          <w:szCs w:val="22"/>
        </w:rPr>
      </w:pPr>
      <w:r w:rsidRPr="00341499">
        <w:rPr>
          <w:rFonts w:ascii="Arial" w:hAnsi="Arial" w:cs="Arial"/>
          <w:szCs w:val="22"/>
        </w:rPr>
        <w:t xml:space="preserve">The school will be asked to convene </w:t>
      </w:r>
      <w:r w:rsidR="00341499" w:rsidRPr="00341499">
        <w:rPr>
          <w:rFonts w:ascii="Arial" w:hAnsi="Arial" w:cs="Arial"/>
          <w:szCs w:val="22"/>
        </w:rPr>
        <w:t xml:space="preserve">a </w:t>
      </w:r>
      <w:r w:rsidRPr="00341499">
        <w:rPr>
          <w:rFonts w:ascii="Arial" w:hAnsi="Arial" w:cs="Arial"/>
          <w:szCs w:val="22"/>
        </w:rPr>
        <w:t xml:space="preserve">school-based partnership meeting. The </w:t>
      </w:r>
      <w:r w:rsidRPr="00341499">
        <w:rPr>
          <w:rFonts w:ascii="Arial" w:hAnsi="Arial" w:cs="Arial"/>
          <w:i/>
          <w:iCs/>
          <w:szCs w:val="22"/>
        </w:rPr>
        <w:t>Partnership Agreement</w:t>
      </w:r>
      <w:r w:rsidRPr="00341499">
        <w:rPr>
          <w:rFonts w:ascii="Arial" w:hAnsi="Arial" w:cs="Arial"/>
          <w:szCs w:val="22"/>
        </w:rPr>
        <w:t xml:space="preserve"> document will be signed by all parties before the placement can begin.</w:t>
      </w:r>
    </w:p>
    <w:p w14:paraId="04CA3A77" w14:textId="77777777" w:rsidR="007E3F4D" w:rsidRDefault="007E3F4D" w:rsidP="007E3F4D">
      <w:pPr>
        <w:jc w:val="both"/>
        <w:rPr>
          <w:rFonts w:ascii="Arial" w:hAnsi="Arial" w:cs="Arial"/>
          <w:sz w:val="24"/>
          <w:szCs w:val="24"/>
        </w:rPr>
      </w:pPr>
    </w:p>
    <w:p w14:paraId="380A37DC" w14:textId="77777777" w:rsidR="00CB5E6A" w:rsidRDefault="007E3F4D" w:rsidP="007E3F4D">
      <w:pPr>
        <w:jc w:val="both"/>
        <w:rPr>
          <w:rFonts w:ascii="Arial" w:hAnsi="Arial" w:cs="Arial"/>
          <w:szCs w:val="22"/>
        </w:rPr>
      </w:pPr>
      <w:r w:rsidRPr="00944D2F">
        <w:rPr>
          <w:rFonts w:ascii="Arial" w:hAnsi="Arial" w:cs="Arial"/>
          <w:szCs w:val="22"/>
        </w:rPr>
        <w:t xml:space="preserve">Pupils </w:t>
      </w:r>
      <w:r w:rsidR="00CF6EED" w:rsidRPr="00944D2F">
        <w:rPr>
          <w:rFonts w:ascii="Arial" w:hAnsi="Arial" w:cs="Arial"/>
          <w:szCs w:val="22"/>
        </w:rPr>
        <w:t xml:space="preserve">with </w:t>
      </w:r>
      <w:r w:rsidR="000F2E2A" w:rsidRPr="00944D2F">
        <w:rPr>
          <w:rFonts w:ascii="Arial" w:hAnsi="Arial" w:cs="Arial"/>
          <w:szCs w:val="22"/>
        </w:rPr>
        <w:t xml:space="preserve">a </w:t>
      </w:r>
      <w:r w:rsidR="00CF6EED" w:rsidRPr="00944D2F">
        <w:rPr>
          <w:rFonts w:ascii="Arial" w:hAnsi="Arial" w:cs="Arial"/>
          <w:szCs w:val="22"/>
        </w:rPr>
        <w:t>medical need</w:t>
      </w:r>
      <w:r w:rsidRPr="00944D2F">
        <w:rPr>
          <w:rFonts w:ascii="Arial" w:hAnsi="Arial" w:cs="Arial"/>
          <w:szCs w:val="22"/>
        </w:rPr>
        <w:t xml:space="preserve"> will remain on the school roll and the school will be expected to arrange review meetings </w:t>
      </w:r>
      <w:r w:rsidR="000F2E2A" w:rsidRPr="00944D2F">
        <w:rPr>
          <w:rFonts w:ascii="Arial" w:hAnsi="Arial" w:cs="Arial"/>
          <w:szCs w:val="22"/>
        </w:rPr>
        <w:t>every six weeks</w:t>
      </w:r>
      <w:r w:rsidRPr="00944D2F">
        <w:rPr>
          <w:rFonts w:ascii="Arial" w:hAnsi="Arial" w:cs="Arial"/>
          <w:szCs w:val="22"/>
        </w:rPr>
        <w:t xml:space="preserve">. If provision is required beyond week 12 then </w:t>
      </w:r>
      <w:r w:rsidR="009E6C47" w:rsidRPr="00944D2F">
        <w:rPr>
          <w:rFonts w:ascii="Arial" w:hAnsi="Arial" w:cs="Arial"/>
          <w:szCs w:val="22"/>
        </w:rPr>
        <w:t>opinions and advice</w:t>
      </w:r>
      <w:r w:rsidR="008F11CA" w:rsidRPr="00944D2F">
        <w:rPr>
          <w:rFonts w:ascii="Arial" w:hAnsi="Arial" w:cs="Arial"/>
          <w:szCs w:val="22"/>
        </w:rPr>
        <w:t xml:space="preserve"> will be sought</w:t>
      </w:r>
      <w:r w:rsidR="009E6C47" w:rsidRPr="00944D2F">
        <w:rPr>
          <w:rFonts w:ascii="Arial" w:hAnsi="Arial" w:cs="Arial"/>
          <w:szCs w:val="22"/>
        </w:rPr>
        <w:t xml:space="preserve"> from a range of professionals</w:t>
      </w:r>
      <w:r w:rsidR="008F11CA" w:rsidRPr="00944D2F">
        <w:rPr>
          <w:rFonts w:ascii="Arial" w:hAnsi="Arial" w:cs="Arial"/>
          <w:szCs w:val="22"/>
        </w:rPr>
        <w:t xml:space="preserve">. This </w:t>
      </w:r>
      <w:r w:rsidR="005B057E" w:rsidRPr="00944D2F">
        <w:rPr>
          <w:rFonts w:ascii="Arial" w:hAnsi="Arial" w:cs="Arial"/>
          <w:szCs w:val="22"/>
        </w:rPr>
        <w:t xml:space="preserve">will form </w:t>
      </w:r>
      <w:r w:rsidRPr="00944D2F">
        <w:rPr>
          <w:rFonts w:ascii="Arial" w:hAnsi="Arial" w:cs="Arial"/>
          <w:szCs w:val="22"/>
        </w:rPr>
        <w:t>part of the on-going support plan for the pupil</w:t>
      </w:r>
      <w:r w:rsidR="00CF569B" w:rsidRPr="00944D2F">
        <w:rPr>
          <w:rFonts w:ascii="Arial" w:hAnsi="Arial" w:cs="Arial"/>
          <w:szCs w:val="22"/>
        </w:rPr>
        <w:t xml:space="preserve">. </w:t>
      </w:r>
    </w:p>
    <w:p w14:paraId="5B192AA6" w14:textId="77777777" w:rsidR="00CB5E6A" w:rsidRDefault="00CB5E6A" w:rsidP="007E3F4D">
      <w:pPr>
        <w:jc w:val="both"/>
        <w:rPr>
          <w:rFonts w:ascii="Arial" w:hAnsi="Arial" w:cs="Arial"/>
          <w:szCs w:val="22"/>
        </w:rPr>
      </w:pPr>
    </w:p>
    <w:p w14:paraId="5D318A5F" w14:textId="17E36864" w:rsidR="007E3F4D" w:rsidRPr="00944D2F" w:rsidRDefault="00E47FF0" w:rsidP="007E3F4D">
      <w:pPr>
        <w:jc w:val="both"/>
        <w:rPr>
          <w:rFonts w:ascii="Arial" w:hAnsi="Arial" w:cs="Arial"/>
          <w:szCs w:val="22"/>
        </w:rPr>
      </w:pPr>
      <w:r>
        <w:rPr>
          <w:rFonts w:ascii="Arial" w:hAnsi="Arial" w:cs="Arial"/>
          <w:szCs w:val="22"/>
        </w:rPr>
        <w:t xml:space="preserve">Where a child remains on school roll but requires </w:t>
      </w:r>
      <w:proofErr w:type="gramStart"/>
      <w:r>
        <w:rPr>
          <w:rFonts w:ascii="Arial" w:hAnsi="Arial" w:cs="Arial"/>
          <w:szCs w:val="22"/>
        </w:rPr>
        <w:t>a period of time</w:t>
      </w:r>
      <w:proofErr w:type="gramEnd"/>
      <w:r>
        <w:rPr>
          <w:rFonts w:ascii="Arial" w:hAnsi="Arial" w:cs="Arial"/>
          <w:szCs w:val="22"/>
        </w:rPr>
        <w:t xml:space="preserve"> in alternative provision due to their health needs, the LA and school may wish to consider the transfer of a portion of the schools funding associated with that child to the alternative provision. This would ensure that the funding follows the child. This arrangement would cease when the child is reintegrated back into school or are no longer on roll to the school - </w:t>
      </w:r>
      <w:r w:rsidR="00CF569B" w:rsidRPr="00CB5E6A">
        <w:rPr>
          <w:rFonts w:ascii="Arial" w:hAnsi="Arial" w:cs="Arial"/>
          <w:b/>
          <w:bCs/>
          <w:szCs w:val="22"/>
        </w:rPr>
        <w:t>Schools should be aware that Key Stage Funding will be reclaimed on a pro</w:t>
      </w:r>
      <w:r w:rsidR="00CB5E6A">
        <w:rPr>
          <w:rFonts w:ascii="Arial" w:hAnsi="Arial" w:cs="Arial"/>
          <w:b/>
          <w:bCs/>
          <w:szCs w:val="22"/>
        </w:rPr>
        <w:t>-</w:t>
      </w:r>
      <w:r w:rsidR="00CF569B" w:rsidRPr="00CB5E6A">
        <w:rPr>
          <w:rFonts w:ascii="Arial" w:hAnsi="Arial" w:cs="Arial"/>
          <w:b/>
          <w:bCs/>
          <w:szCs w:val="22"/>
        </w:rPr>
        <w:t>rata basis after the twelve-week period</w:t>
      </w:r>
      <w:r w:rsidR="00CF569B" w:rsidRPr="00944D2F">
        <w:rPr>
          <w:rFonts w:ascii="Arial" w:hAnsi="Arial" w:cs="Arial"/>
          <w:szCs w:val="22"/>
        </w:rPr>
        <w:t>.</w:t>
      </w:r>
    </w:p>
    <w:p w14:paraId="50963F9E" w14:textId="77777777" w:rsidR="00862E94" w:rsidRDefault="00862E94" w:rsidP="00AD5029">
      <w:pPr>
        <w:jc w:val="both"/>
        <w:rPr>
          <w:rFonts w:ascii="Arial" w:hAnsi="Arial" w:cs="Arial"/>
          <w:sz w:val="24"/>
          <w:szCs w:val="24"/>
        </w:rPr>
      </w:pPr>
    </w:p>
    <w:p w14:paraId="39606F9C" w14:textId="60F6F5CF" w:rsidR="00944D2F" w:rsidRDefault="00AD6DF0" w:rsidP="00AD5029">
      <w:pPr>
        <w:jc w:val="both"/>
        <w:rPr>
          <w:rFonts w:ascii="Arial" w:hAnsi="Arial" w:cs="Arial"/>
          <w:szCs w:val="22"/>
        </w:rPr>
      </w:pPr>
      <w:r w:rsidRPr="00944D2F">
        <w:rPr>
          <w:rFonts w:ascii="Arial" w:hAnsi="Arial" w:cs="Arial"/>
          <w:szCs w:val="22"/>
        </w:rPr>
        <w:t xml:space="preserve">Support available </w:t>
      </w:r>
      <w:r w:rsidR="00CF569B" w:rsidRPr="00944D2F">
        <w:rPr>
          <w:rFonts w:ascii="Arial" w:hAnsi="Arial" w:cs="Arial"/>
          <w:szCs w:val="22"/>
        </w:rPr>
        <w:t>will generally be through our commissioned medical support services</w:t>
      </w:r>
      <w:r w:rsidR="00AD232A">
        <w:rPr>
          <w:rFonts w:ascii="Arial" w:hAnsi="Arial" w:cs="Arial"/>
          <w:szCs w:val="22"/>
        </w:rPr>
        <w:t>.</w:t>
      </w:r>
    </w:p>
    <w:p w14:paraId="652B67CE" w14:textId="77777777" w:rsidR="00944D2F" w:rsidRDefault="00944D2F" w:rsidP="00AD5029">
      <w:pPr>
        <w:jc w:val="both"/>
        <w:rPr>
          <w:rFonts w:ascii="Arial" w:hAnsi="Arial" w:cs="Arial"/>
          <w:szCs w:val="22"/>
        </w:rPr>
      </w:pPr>
    </w:p>
    <w:p w14:paraId="144A5A0E" w14:textId="26771461" w:rsidR="00944D2F" w:rsidRPr="0081622E" w:rsidRDefault="00944D2F" w:rsidP="00944D2F">
      <w:pPr>
        <w:numPr>
          <w:ilvl w:val="0"/>
          <w:numId w:val="24"/>
        </w:numPr>
        <w:jc w:val="both"/>
        <w:rPr>
          <w:rFonts w:ascii="Arial" w:hAnsi="Arial" w:cs="Arial"/>
          <w:szCs w:val="22"/>
        </w:rPr>
      </w:pPr>
      <w:r w:rsidRPr="0081622E">
        <w:rPr>
          <w:rFonts w:ascii="Arial" w:hAnsi="Arial" w:cs="Arial"/>
          <w:szCs w:val="22"/>
        </w:rPr>
        <w:t>Reintegration Service South</w:t>
      </w:r>
    </w:p>
    <w:p w14:paraId="036D8037" w14:textId="5F2515C3" w:rsidR="00944D2F" w:rsidRPr="0081622E" w:rsidRDefault="00944D2F" w:rsidP="00944D2F">
      <w:pPr>
        <w:numPr>
          <w:ilvl w:val="0"/>
          <w:numId w:val="24"/>
        </w:numPr>
        <w:jc w:val="both"/>
        <w:rPr>
          <w:rFonts w:ascii="Arial" w:hAnsi="Arial" w:cs="Arial"/>
          <w:szCs w:val="22"/>
        </w:rPr>
      </w:pPr>
      <w:r>
        <w:rPr>
          <w:rFonts w:ascii="Arial" w:hAnsi="Arial" w:cs="Arial"/>
          <w:szCs w:val="22"/>
        </w:rPr>
        <w:t xml:space="preserve">Medical needs team </w:t>
      </w:r>
      <w:r w:rsidR="000B4DD8">
        <w:rPr>
          <w:rFonts w:ascii="Arial" w:hAnsi="Arial" w:cs="Arial"/>
          <w:szCs w:val="22"/>
        </w:rPr>
        <w:t>–</w:t>
      </w:r>
      <w:r>
        <w:rPr>
          <w:rFonts w:ascii="Arial" w:hAnsi="Arial" w:cs="Arial"/>
          <w:szCs w:val="22"/>
        </w:rPr>
        <w:t xml:space="preserve"> </w:t>
      </w:r>
      <w:r w:rsidR="000B4DD8">
        <w:rPr>
          <w:rFonts w:ascii="Arial" w:hAnsi="Arial" w:cs="Arial"/>
          <w:szCs w:val="22"/>
        </w:rPr>
        <w:t xml:space="preserve">Mid Essex </w:t>
      </w:r>
      <w:r w:rsidR="000B4DD8" w:rsidRPr="0081622E">
        <w:rPr>
          <w:rFonts w:ascii="Arial" w:hAnsi="Arial" w:cs="Arial"/>
          <w:szCs w:val="22"/>
        </w:rPr>
        <w:t>Co</w:t>
      </w:r>
      <w:r w:rsidRPr="0081622E">
        <w:rPr>
          <w:rFonts w:ascii="Arial" w:hAnsi="Arial" w:cs="Arial"/>
          <w:szCs w:val="22"/>
        </w:rPr>
        <w:t>-operative Academy</w:t>
      </w:r>
    </w:p>
    <w:p w14:paraId="1ADC6924" w14:textId="5480A9C1" w:rsidR="00944D2F" w:rsidRPr="0081622E" w:rsidRDefault="00944D2F" w:rsidP="00944D2F">
      <w:pPr>
        <w:numPr>
          <w:ilvl w:val="0"/>
          <w:numId w:val="24"/>
        </w:numPr>
        <w:jc w:val="both"/>
        <w:rPr>
          <w:rFonts w:ascii="Arial" w:hAnsi="Arial" w:cs="Arial"/>
          <w:szCs w:val="22"/>
        </w:rPr>
      </w:pPr>
      <w:r>
        <w:rPr>
          <w:rFonts w:ascii="Arial" w:hAnsi="Arial" w:cs="Arial"/>
          <w:szCs w:val="22"/>
        </w:rPr>
        <w:t xml:space="preserve">Medical needs team - </w:t>
      </w:r>
      <w:r w:rsidRPr="0081622E">
        <w:rPr>
          <w:rFonts w:ascii="Arial" w:hAnsi="Arial" w:cs="Arial"/>
          <w:szCs w:val="22"/>
        </w:rPr>
        <w:t xml:space="preserve">North East Essex Co-operative Academy </w:t>
      </w:r>
    </w:p>
    <w:p w14:paraId="14BA5589" w14:textId="0AE551AD" w:rsidR="00944D2F" w:rsidRPr="0081622E" w:rsidRDefault="00944D2F" w:rsidP="00944D2F">
      <w:pPr>
        <w:numPr>
          <w:ilvl w:val="0"/>
          <w:numId w:val="24"/>
        </w:numPr>
        <w:jc w:val="both"/>
        <w:rPr>
          <w:rFonts w:ascii="Arial" w:hAnsi="Arial" w:cs="Arial"/>
          <w:szCs w:val="22"/>
        </w:rPr>
      </w:pPr>
      <w:r w:rsidRPr="0081622E">
        <w:rPr>
          <w:rFonts w:ascii="Arial" w:hAnsi="Arial" w:cs="Arial"/>
          <w:szCs w:val="22"/>
        </w:rPr>
        <w:t>Reintegration Service West</w:t>
      </w:r>
    </w:p>
    <w:p w14:paraId="4F769BF8" w14:textId="77777777" w:rsidR="00944D2F" w:rsidRDefault="00944D2F" w:rsidP="00AD5029">
      <w:pPr>
        <w:jc w:val="both"/>
        <w:rPr>
          <w:rFonts w:ascii="Arial" w:hAnsi="Arial" w:cs="Arial"/>
          <w:szCs w:val="22"/>
        </w:rPr>
      </w:pPr>
    </w:p>
    <w:p w14:paraId="2F1379D3" w14:textId="4D3A4504" w:rsidR="00AD6DF0" w:rsidRPr="00944D2F" w:rsidRDefault="00CF569B" w:rsidP="00AD5029">
      <w:pPr>
        <w:jc w:val="both"/>
        <w:rPr>
          <w:rFonts w:ascii="Arial" w:hAnsi="Arial" w:cs="Arial"/>
          <w:szCs w:val="22"/>
        </w:rPr>
      </w:pPr>
      <w:r w:rsidRPr="00944D2F">
        <w:rPr>
          <w:rFonts w:ascii="Arial" w:hAnsi="Arial" w:cs="Arial"/>
          <w:szCs w:val="22"/>
        </w:rPr>
        <w:t>but ma</w:t>
      </w:r>
      <w:r w:rsidR="00AD6DF0" w:rsidRPr="00944D2F">
        <w:rPr>
          <w:rFonts w:ascii="Arial" w:hAnsi="Arial" w:cs="Arial"/>
          <w:szCs w:val="22"/>
        </w:rPr>
        <w:t xml:space="preserve">y </w:t>
      </w:r>
      <w:r w:rsidRPr="00944D2F">
        <w:rPr>
          <w:rFonts w:ascii="Arial" w:hAnsi="Arial" w:cs="Arial"/>
          <w:szCs w:val="22"/>
        </w:rPr>
        <w:t xml:space="preserve">also </w:t>
      </w:r>
      <w:r w:rsidR="00AD6DF0" w:rsidRPr="00944D2F">
        <w:rPr>
          <w:rFonts w:ascii="Arial" w:hAnsi="Arial" w:cs="Arial"/>
          <w:szCs w:val="22"/>
        </w:rPr>
        <w:t>include</w:t>
      </w:r>
      <w:r w:rsidR="00386684" w:rsidRPr="00944D2F">
        <w:rPr>
          <w:rFonts w:ascii="Arial" w:hAnsi="Arial" w:cs="Arial"/>
          <w:szCs w:val="22"/>
        </w:rPr>
        <w:t>:</w:t>
      </w:r>
    </w:p>
    <w:p w14:paraId="5508F5CF" w14:textId="77777777" w:rsidR="005B057E" w:rsidRPr="00944D2F" w:rsidRDefault="005B057E" w:rsidP="00AD5029">
      <w:pPr>
        <w:jc w:val="both"/>
        <w:rPr>
          <w:rFonts w:ascii="Arial" w:hAnsi="Arial" w:cs="Arial"/>
          <w:szCs w:val="22"/>
        </w:rPr>
      </w:pPr>
    </w:p>
    <w:p w14:paraId="19355CEF" w14:textId="77777777" w:rsidR="00AD6DF0" w:rsidRPr="00944D2F" w:rsidRDefault="00AD6DF0" w:rsidP="00AD6DF0">
      <w:pPr>
        <w:numPr>
          <w:ilvl w:val="0"/>
          <w:numId w:val="31"/>
        </w:numPr>
        <w:jc w:val="both"/>
        <w:rPr>
          <w:rFonts w:ascii="Arial" w:hAnsi="Arial" w:cs="Arial"/>
          <w:szCs w:val="22"/>
        </w:rPr>
      </w:pPr>
      <w:r w:rsidRPr="00944D2F">
        <w:rPr>
          <w:rFonts w:ascii="Arial" w:hAnsi="Arial" w:cs="Arial"/>
          <w:szCs w:val="22"/>
        </w:rPr>
        <w:t>AV1 – No Isolation robots</w:t>
      </w:r>
    </w:p>
    <w:p w14:paraId="5FBB9240" w14:textId="6F3B337C" w:rsidR="00AD6DF0" w:rsidRDefault="003636DE" w:rsidP="00CF569B">
      <w:pPr>
        <w:numPr>
          <w:ilvl w:val="0"/>
          <w:numId w:val="31"/>
        </w:numPr>
        <w:jc w:val="both"/>
        <w:rPr>
          <w:rFonts w:ascii="Arial" w:hAnsi="Arial" w:cs="Arial"/>
          <w:szCs w:val="22"/>
        </w:rPr>
      </w:pPr>
      <w:r w:rsidRPr="00944D2F">
        <w:rPr>
          <w:rFonts w:ascii="Arial" w:hAnsi="Arial" w:cs="Arial"/>
          <w:szCs w:val="22"/>
        </w:rPr>
        <w:t>Online</w:t>
      </w:r>
      <w:r w:rsidR="00AD6DF0" w:rsidRPr="00944D2F">
        <w:rPr>
          <w:rFonts w:ascii="Arial" w:hAnsi="Arial" w:cs="Arial"/>
          <w:szCs w:val="22"/>
        </w:rPr>
        <w:t xml:space="preserve"> learning</w:t>
      </w:r>
      <w:r w:rsidR="00CF569B" w:rsidRPr="00944D2F">
        <w:rPr>
          <w:rFonts w:ascii="Arial" w:hAnsi="Arial" w:cs="Arial"/>
          <w:szCs w:val="22"/>
        </w:rPr>
        <w:t xml:space="preserve"> packages</w:t>
      </w:r>
    </w:p>
    <w:p w14:paraId="4D330E63" w14:textId="77777777" w:rsidR="001929B0" w:rsidRPr="00944D2F" w:rsidRDefault="001929B0" w:rsidP="001929B0">
      <w:pPr>
        <w:ind w:left="720"/>
        <w:jc w:val="both"/>
        <w:rPr>
          <w:rFonts w:ascii="Arial" w:hAnsi="Arial" w:cs="Arial"/>
          <w:szCs w:val="22"/>
        </w:rPr>
      </w:pPr>
    </w:p>
    <w:p w14:paraId="5AA023A0" w14:textId="2246816D" w:rsidR="00CF569B" w:rsidRPr="00944D2F" w:rsidRDefault="00944D2F" w:rsidP="00AD5029">
      <w:pPr>
        <w:jc w:val="both"/>
        <w:rPr>
          <w:rFonts w:ascii="Arial" w:hAnsi="Arial" w:cs="Arial"/>
          <w:szCs w:val="22"/>
        </w:rPr>
      </w:pPr>
      <w:r>
        <w:rPr>
          <w:rFonts w:ascii="Arial" w:hAnsi="Arial" w:cs="Arial"/>
          <w:szCs w:val="22"/>
        </w:rPr>
        <w:t xml:space="preserve">If, exceptionally, a different service is required for a pupil this will be sourced through the Education Directorate’s alternative education framework. </w:t>
      </w:r>
    </w:p>
    <w:p w14:paraId="6F6E00C5" w14:textId="77777777" w:rsidR="00CF569B" w:rsidRPr="00944D2F" w:rsidRDefault="00CF569B" w:rsidP="00AD5029">
      <w:pPr>
        <w:jc w:val="both"/>
        <w:rPr>
          <w:rFonts w:ascii="Arial" w:hAnsi="Arial" w:cs="Arial"/>
          <w:szCs w:val="22"/>
        </w:rPr>
      </w:pPr>
    </w:p>
    <w:p w14:paraId="59971854" w14:textId="4C839813" w:rsidR="00EB598F" w:rsidRPr="00944D2F" w:rsidRDefault="002D7F69" w:rsidP="00AD5029">
      <w:pPr>
        <w:jc w:val="both"/>
        <w:rPr>
          <w:rFonts w:ascii="Arial" w:hAnsi="Arial" w:cs="Arial"/>
          <w:szCs w:val="22"/>
        </w:rPr>
      </w:pPr>
      <w:r w:rsidRPr="00944D2F">
        <w:rPr>
          <w:rFonts w:ascii="Arial" w:hAnsi="Arial" w:cs="Arial"/>
          <w:szCs w:val="22"/>
        </w:rPr>
        <w:t xml:space="preserve">Schools need to note that </w:t>
      </w:r>
      <w:r w:rsidR="00CF569B" w:rsidRPr="00944D2F">
        <w:rPr>
          <w:rFonts w:ascii="Arial" w:hAnsi="Arial" w:cs="Arial"/>
          <w:szCs w:val="22"/>
        </w:rPr>
        <w:t>th</w:t>
      </w:r>
      <w:r w:rsidRPr="00944D2F">
        <w:rPr>
          <w:rFonts w:ascii="Arial" w:hAnsi="Arial" w:cs="Arial"/>
          <w:szCs w:val="22"/>
        </w:rPr>
        <w:t>e decision whether to accept a pupil for support on medical grounds rests entirely with the education directorate within Essex County Council.</w:t>
      </w:r>
      <w:r w:rsidRPr="002D7F69">
        <w:rPr>
          <w:rFonts w:ascii="Arial" w:hAnsi="Arial" w:cs="Arial"/>
          <w:sz w:val="24"/>
          <w:szCs w:val="24"/>
        </w:rPr>
        <w:t xml:space="preserve"> </w:t>
      </w:r>
      <w:r w:rsidRPr="00944D2F">
        <w:rPr>
          <w:rFonts w:ascii="Arial" w:hAnsi="Arial" w:cs="Arial"/>
          <w:szCs w:val="22"/>
        </w:rPr>
        <w:t>Referrals must not be made directly to a provider; ECC will liaise with providers to ensure the best available offer is made.</w:t>
      </w:r>
    </w:p>
    <w:p w14:paraId="148D376B" w14:textId="77777777" w:rsidR="002D7F69" w:rsidRPr="003D6B69" w:rsidRDefault="002D7F69" w:rsidP="00AD5029">
      <w:pPr>
        <w:jc w:val="both"/>
        <w:rPr>
          <w:rFonts w:ascii="Arial" w:hAnsi="Arial" w:cs="Arial"/>
          <w:sz w:val="24"/>
          <w:szCs w:val="24"/>
        </w:rPr>
      </w:pPr>
    </w:p>
    <w:p w14:paraId="0893C2BD" w14:textId="0940D2BC" w:rsidR="00FD32E3" w:rsidRPr="00944D2F" w:rsidRDefault="00280366" w:rsidP="00D643E8">
      <w:pPr>
        <w:jc w:val="both"/>
        <w:rPr>
          <w:rFonts w:ascii="Arial" w:hAnsi="Arial" w:cs="Arial"/>
          <w:szCs w:val="22"/>
        </w:rPr>
      </w:pPr>
      <w:r w:rsidRPr="00944D2F">
        <w:rPr>
          <w:rFonts w:ascii="Arial" w:hAnsi="Arial" w:cs="Arial"/>
          <w:szCs w:val="22"/>
        </w:rPr>
        <w:t xml:space="preserve">Staff </w:t>
      </w:r>
      <w:r w:rsidR="00C415F7" w:rsidRPr="00944D2F">
        <w:rPr>
          <w:rFonts w:ascii="Arial" w:hAnsi="Arial" w:cs="Arial"/>
          <w:szCs w:val="22"/>
        </w:rPr>
        <w:t xml:space="preserve">from the identified provider will </w:t>
      </w:r>
      <w:r w:rsidRPr="00944D2F">
        <w:rPr>
          <w:rFonts w:ascii="Arial" w:hAnsi="Arial" w:cs="Arial"/>
          <w:szCs w:val="22"/>
        </w:rPr>
        <w:t xml:space="preserve">support </w:t>
      </w:r>
      <w:r w:rsidR="00C415F7" w:rsidRPr="00944D2F">
        <w:rPr>
          <w:rFonts w:ascii="Arial" w:hAnsi="Arial" w:cs="Arial"/>
          <w:szCs w:val="22"/>
        </w:rPr>
        <w:t>pupils in</w:t>
      </w:r>
      <w:r w:rsidRPr="00944D2F">
        <w:rPr>
          <w:rFonts w:ascii="Arial" w:hAnsi="Arial" w:cs="Arial"/>
          <w:szCs w:val="22"/>
        </w:rPr>
        <w:t xml:space="preserve"> a</w:t>
      </w:r>
      <w:r w:rsidR="00C415F7" w:rsidRPr="00944D2F">
        <w:rPr>
          <w:rFonts w:ascii="Arial" w:hAnsi="Arial" w:cs="Arial"/>
          <w:szCs w:val="22"/>
        </w:rPr>
        <w:t xml:space="preserve"> </w:t>
      </w:r>
      <w:r w:rsidRPr="00944D2F">
        <w:rPr>
          <w:rFonts w:ascii="Arial" w:hAnsi="Arial" w:cs="Arial"/>
          <w:szCs w:val="22"/>
        </w:rPr>
        <w:t>suitable</w:t>
      </w:r>
      <w:r w:rsidR="00926C66" w:rsidRPr="00944D2F">
        <w:rPr>
          <w:rFonts w:ascii="Arial" w:hAnsi="Arial" w:cs="Arial"/>
          <w:szCs w:val="22"/>
        </w:rPr>
        <w:t xml:space="preserve"> venue</w:t>
      </w:r>
      <w:r w:rsidR="00F3342D">
        <w:rPr>
          <w:rFonts w:ascii="Arial" w:hAnsi="Arial" w:cs="Arial"/>
          <w:szCs w:val="22"/>
        </w:rPr>
        <w:t xml:space="preserve"> </w:t>
      </w:r>
      <w:r w:rsidR="00926C66" w:rsidRPr="00944D2F">
        <w:rPr>
          <w:rFonts w:ascii="Arial" w:hAnsi="Arial" w:cs="Arial"/>
          <w:szCs w:val="22"/>
        </w:rPr>
        <w:t>or</w:t>
      </w:r>
      <w:r w:rsidR="00F3342D">
        <w:rPr>
          <w:rFonts w:ascii="Arial" w:hAnsi="Arial" w:cs="Arial"/>
          <w:szCs w:val="22"/>
        </w:rPr>
        <w:t>,</w:t>
      </w:r>
      <w:r w:rsidR="00926C66" w:rsidRPr="00944D2F">
        <w:rPr>
          <w:rFonts w:ascii="Arial" w:hAnsi="Arial" w:cs="Arial"/>
          <w:szCs w:val="22"/>
        </w:rPr>
        <w:t xml:space="preserve"> exceptionally, in the pupil’s home</w:t>
      </w:r>
      <w:r w:rsidR="00EC5912" w:rsidRPr="00944D2F">
        <w:rPr>
          <w:rFonts w:ascii="Arial" w:hAnsi="Arial" w:cs="Arial"/>
          <w:szCs w:val="22"/>
        </w:rPr>
        <w:t xml:space="preserve"> if supported by appropriate medical </w:t>
      </w:r>
      <w:r w:rsidR="001929B0">
        <w:rPr>
          <w:rFonts w:ascii="Arial" w:hAnsi="Arial" w:cs="Arial"/>
          <w:szCs w:val="22"/>
        </w:rPr>
        <w:t>advice</w:t>
      </w:r>
      <w:r w:rsidR="00926C66" w:rsidRPr="00944D2F">
        <w:rPr>
          <w:rFonts w:ascii="Arial" w:hAnsi="Arial" w:cs="Arial"/>
          <w:szCs w:val="22"/>
        </w:rPr>
        <w:t xml:space="preserve">. If support is required in the home, it will be necessary for the provider to carry out an appropriate risk assessment. If the pupil is supported in the home, there </w:t>
      </w:r>
      <w:r w:rsidR="00B90832" w:rsidRPr="00944D2F">
        <w:rPr>
          <w:rFonts w:ascii="Arial" w:hAnsi="Arial" w:cs="Arial"/>
          <w:szCs w:val="22"/>
        </w:rPr>
        <w:t>must always be a responsible adult present.</w:t>
      </w:r>
    </w:p>
    <w:p w14:paraId="27A28F59" w14:textId="77777777" w:rsidR="00B90832" w:rsidRPr="00F24FA6" w:rsidRDefault="00B90832" w:rsidP="00D643E8">
      <w:pPr>
        <w:jc w:val="both"/>
        <w:rPr>
          <w:rFonts w:ascii="MetaNormal-Roman" w:hAnsi="MetaNormal-Roman" w:cs="Arial"/>
          <w:sz w:val="24"/>
          <w:szCs w:val="24"/>
        </w:rPr>
      </w:pPr>
    </w:p>
    <w:p w14:paraId="22621623" w14:textId="312667B5" w:rsidR="0040202B" w:rsidRDefault="00EE40B8" w:rsidP="00D643E8">
      <w:pPr>
        <w:jc w:val="both"/>
        <w:rPr>
          <w:rFonts w:ascii="Arial" w:hAnsi="Arial" w:cs="Arial"/>
          <w:b/>
          <w:sz w:val="24"/>
          <w:szCs w:val="24"/>
        </w:rPr>
      </w:pPr>
      <w:r w:rsidRPr="003D6B69">
        <w:rPr>
          <w:rFonts w:ascii="Arial" w:hAnsi="Arial" w:cs="Arial"/>
          <w:b/>
          <w:sz w:val="24"/>
          <w:szCs w:val="24"/>
        </w:rPr>
        <w:t>1</w:t>
      </w:r>
      <w:r w:rsidR="00CC4EC1">
        <w:rPr>
          <w:rFonts w:ascii="Arial" w:hAnsi="Arial" w:cs="Arial"/>
          <w:b/>
          <w:sz w:val="24"/>
          <w:szCs w:val="24"/>
        </w:rPr>
        <w:t>4</w:t>
      </w:r>
      <w:r w:rsidR="00535387" w:rsidRPr="003D6B69">
        <w:rPr>
          <w:rFonts w:ascii="Arial" w:hAnsi="Arial" w:cs="Arial"/>
          <w:b/>
          <w:sz w:val="24"/>
          <w:szCs w:val="24"/>
        </w:rPr>
        <w:t xml:space="preserve">. </w:t>
      </w:r>
      <w:r w:rsidR="00A67F2E">
        <w:rPr>
          <w:rFonts w:ascii="Arial" w:hAnsi="Arial" w:cs="Arial"/>
          <w:b/>
          <w:sz w:val="24"/>
          <w:szCs w:val="24"/>
        </w:rPr>
        <w:t xml:space="preserve">Multiagency working </w:t>
      </w:r>
    </w:p>
    <w:p w14:paraId="27F7F729" w14:textId="77777777" w:rsidR="00B90832" w:rsidRDefault="00B90832" w:rsidP="00D643E8">
      <w:pPr>
        <w:jc w:val="both"/>
        <w:rPr>
          <w:rFonts w:ascii="Arial" w:hAnsi="Arial" w:cs="Arial"/>
          <w:b/>
          <w:sz w:val="24"/>
          <w:szCs w:val="24"/>
        </w:rPr>
      </w:pPr>
    </w:p>
    <w:p w14:paraId="6ED1AD71" w14:textId="296F0859" w:rsidR="00816920" w:rsidRPr="00944D2F" w:rsidRDefault="00C415F7" w:rsidP="00D643E8">
      <w:pPr>
        <w:jc w:val="both"/>
        <w:rPr>
          <w:rFonts w:ascii="Arial" w:hAnsi="Arial" w:cs="Arial"/>
          <w:szCs w:val="22"/>
        </w:rPr>
      </w:pPr>
      <w:r w:rsidRPr="00944D2F">
        <w:rPr>
          <w:rFonts w:ascii="Arial" w:hAnsi="Arial" w:cs="Arial"/>
          <w:szCs w:val="22"/>
        </w:rPr>
        <w:t xml:space="preserve">It is important to link with </w:t>
      </w:r>
      <w:r w:rsidR="00A67F2E" w:rsidRPr="00944D2F">
        <w:rPr>
          <w:rFonts w:ascii="Arial" w:hAnsi="Arial" w:cs="Arial"/>
          <w:szCs w:val="22"/>
        </w:rPr>
        <w:t>partner</w:t>
      </w:r>
      <w:r w:rsidRPr="00944D2F">
        <w:rPr>
          <w:rFonts w:ascii="Arial" w:hAnsi="Arial" w:cs="Arial"/>
          <w:szCs w:val="22"/>
        </w:rPr>
        <w:t xml:space="preserve"> agencies </w:t>
      </w:r>
      <w:r w:rsidR="00CB39CB" w:rsidRPr="00944D2F">
        <w:rPr>
          <w:rFonts w:ascii="Arial" w:hAnsi="Arial" w:cs="Arial"/>
          <w:szCs w:val="22"/>
        </w:rPr>
        <w:t>to</w:t>
      </w:r>
      <w:r w:rsidRPr="00944D2F">
        <w:rPr>
          <w:rFonts w:ascii="Arial" w:hAnsi="Arial" w:cs="Arial"/>
          <w:szCs w:val="22"/>
        </w:rPr>
        <w:t xml:space="preserve"> </w:t>
      </w:r>
      <w:r w:rsidR="00A67F2E" w:rsidRPr="00944D2F">
        <w:rPr>
          <w:rFonts w:ascii="Arial" w:hAnsi="Arial" w:cs="Arial"/>
          <w:szCs w:val="22"/>
        </w:rPr>
        <w:t xml:space="preserve">ensure appropriate support is in place to meet the pupil’s educational needs. </w:t>
      </w:r>
      <w:r w:rsidR="00C14FE1" w:rsidRPr="00944D2F">
        <w:rPr>
          <w:rFonts w:ascii="Arial" w:hAnsi="Arial" w:cs="Arial"/>
          <w:szCs w:val="22"/>
        </w:rPr>
        <w:t>T</w:t>
      </w:r>
      <w:r w:rsidR="00A3185C" w:rsidRPr="00944D2F">
        <w:rPr>
          <w:rFonts w:ascii="Arial" w:hAnsi="Arial" w:cs="Arial"/>
          <w:szCs w:val="22"/>
        </w:rPr>
        <w:t xml:space="preserve">here is an expectation that the school, Education Access, provider, </w:t>
      </w:r>
      <w:r w:rsidR="00420183" w:rsidRPr="00944D2F">
        <w:rPr>
          <w:rFonts w:ascii="Arial" w:hAnsi="Arial" w:cs="Arial"/>
          <w:szCs w:val="22"/>
        </w:rPr>
        <w:t>health,</w:t>
      </w:r>
      <w:r w:rsidR="0083535A" w:rsidRPr="00944D2F">
        <w:rPr>
          <w:rFonts w:ascii="Arial" w:hAnsi="Arial" w:cs="Arial"/>
          <w:szCs w:val="22"/>
        </w:rPr>
        <w:t xml:space="preserve"> and other support services</w:t>
      </w:r>
      <w:r w:rsidR="00816920" w:rsidRPr="00944D2F">
        <w:rPr>
          <w:rFonts w:ascii="Arial" w:hAnsi="Arial" w:cs="Arial"/>
          <w:szCs w:val="22"/>
        </w:rPr>
        <w:t xml:space="preserve"> along with the</w:t>
      </w:r>
      <w:r w:rsidR="0083535A" w:rsidRPr="00944D2F">
        <w:rPr>
          <w:rFonts w:ascii="Arial" w:hAnsi="Arial" w:cs="Arial"/>
          <w:szCs w:val="22"/>
        </w:rPr>
        <w:t xml:space="preserve"> </w:t>
      </w:r>
      <w:r w:rsidR="00A3185C" w:rsidRPr="00944D2F">
        <w:rPr>
          <w:rFonts w:ascii="Arial" w:hAnsi="Arial" w:cs="Arial"/>
          <w:szCs w:val="22"/>
        </w:rPr>
        <w:t>family and pupil will work together to ensure</w:t>
      </w:r>
      <w:r w:rsidR="00816920" w:rsidRPr="00944D2F">
        <w:rPr>
          <w:rFonts w:ascii="Arial" w:hAnsi="Arial" w:cs="Arial"/>
          <w:szCs w:val="22"/>
        </w:rPr>
        <w:t xml:space="preserve"> we achieve the best</w:t>
      </w:r>
      <w:r w:rsidR="00A3185C" w:rsidRPr="00944D2F">
        <w:rPr>
          <w:rFonts w:ascii="Arial" w:hAnsi="Arial" w:cs="Arial"/>
          <w:szCs w:val="22"/>
        </w:rPr>
        <w:t xml:space="preserve"> </w:t>
      </w:r>
      <w:r w:rsidR="00816920" w:rsidRPr="00944D2F">
        <w:rPr>
          <w:rFonts w:ascii="Arial" w:hAnsi="Arial" w:cs="Arial"/>
          <w:szCs w:val="22"/>
        </w:rPr>
        <w:t xml:space="preserve">possible </w:t>
      </w:r>
      <w:r w:rsidR="00A3185C" w:rsidRPr="00944D2F">
        <w:rPr>
          <w:rFonts w:ascii="Arial" w:hAnsi="Arial" w:cs="Arial"/>
          <w:szCs w:val="22"/>
        </w:rPr>
        <w:t>outcomes</w:t>
      </w:r>
      <w:r w:rsidR="00816920" w:rsidRPr="00944D2F">
        <w:rPr>
          <w:rFonts w:ascii="Arial" w:hAnsi="Arial" w:cs="Arial"/>
          <w:szCs w:val="22"/>
        </w:rPr>
        <w:t>.</w:t>
      </w:r>
      <w:r w:rsidR="00C3392D" w:rsidRPr="00944D2F">
        <w:rPr>
          <w:rFonts w:ascii="Arial" w:hAnsi="Arial" w:cs="Arial"/>
          <w:szCs w:val="22"/>
        </w:rPr>
        <w:t xml:space="preserve"> </w:t>
      </w:r>
      <w:r w:rsidR="00FC1B64" w:rsidRPr="00944D2F">
        <w:rPr>
          <w:rFonts w:ascii="Arial" w:hAnsi="Arial" w:cs="Arial"/>
          <w:szCs w:val="22"/>
        </w:rPr>
        <w:t xml:space="preserve">It is important to ensure that the nature of </w:t>
      </w:r>
      <w:r w:rsidR="005F77B6" w:rsidRPr="00944D2F">
        <w:rPr>
          <w:rFonts w:ascii="Arial" w:hAnsi="Arial" w:cs="Arial"/>
          <w:szCs w:val="22"/>
        </w:rPr>
        <w:t>provision</w:t>
      </w:r>
      <w:r w:rsidR="009C2BD7" w:rsidRPr="00944D2F">
        <w:rPr>
          <w:rFonts w:ascii="Arial" w:hAnsi="Arial" w:cs="Arial"/>
          <w:szCs w:val="22"/>
        </w:rPr>
        <w:t xml:space="preserve"> and hours offered</w:t>
      </w:r>
      <w:r w:rsidR="005F77B6" w:rsidRPr="00944D2F">
        <w:rPr>
          <w:rFonts w:ascii="Arial" w:hAnsi="Arial" w:cs="Arial"/>
          <w:szCs w:val="22"/>
        </w:rPr>
        <w:t xml:space="preserve"> is responsive to the changing health status of the child</w:t>
      </w:r>
      <w:r w:rsidR="009C2BD7" w:rsidRPr="00944D2F">
        <w:rPr>
          <w:rFonts w:ascii="Arial" w:hAnsi="Arial" w:cs="Arial"/>
          <w:szCs w:val="22"/>
        </w:rPr>
        <w:t xml:space="preserve"> and in line with </w:t>
      </w:r>
      <w:r w:rsidR="001929B0">
        <w:rPr>
          <w:rFonts w:ascii="Arial" w:hAnsi="Arial" w:cs="Arial"/>
          <w:szCs w:val="22"/>
        </w:rPr>
        <w:t>advice</w:t>
      </w:r>
      <w:r w:rsidR="00AE43E5" w:rsidRPr="00944D2F">
        <w:rPr>
          <w:rFonts w:ascii="Arial" w:hAnsi="Arial" w:cs="Arial"/>
          <w:szCs w:val="22"/>
        </w:rPr>
        <w:t xml:space="preserve"> from a range of professionals</w:t>
      </w:r>
      <w:r w:rsidR="005F77B6" w:rsidRPr="00944D2F">
        <w:rPr>
          <w:rFonts w:ascii="Arial" w:hAnsi="Arial" w:cs="Arial"/>
          <w:szCs w:val="22"/>
        </w:rPr>
        <w:t xml:space="preserve">. </w:t>
      </w:r>
    </w:p>
    <w:p w14:paraId="7CF7C82D" w14:textId="77777777" w:rsidR="00713B61" w:rsidRPr="00944D2F" w:rsidRDefault="00A3185C" w:rsidP="00D643E8">
      <w:pPr>
        <w:jc w:val="both"/>
        <w:rPr>
          <w:rFonts w:ascii="Arial" w:hAnsi="Arial" w:cs="Arial"/>
          <w:szCs w:val="22"/>
        </w:rPr>
      </w:pPr>
      <w:r w:rsidRPr="00944D2F">
        <w:rPr>
          <w:rFonts w:ascii="Arial" w:hAnsi="Arial" w:cs="Arial"/>
          <w:szCs w:val="22"/>
        </w:rPr>
        <w:t xml:space="preserve"> </w:t>
      </w:r>
    </w:p>
    <w:p w14:paraId="48C75790" w14:textId="77777777" w:rsidR="00816920" w:rsidRPr="00944D2F" w:rsidRDefault="00816920" w:rsidP="00816920">
      <w:pPr>
        <w:jc w:val="both"/>
        <w:rPr>
          <w:rFonts w:ascii="Arial" w:hAnsi="Arial" w:cs="Arial"/>
          <w:b/>
          <w:szCs w:val="22"/>
        </w:rPr>
      </w:pPr>
      <w:r w:rsidRPr="00944D2F">
        <w:rPr>
          <w:rFonts w:ascii="Arial" w:hAnsi="Arial" w:cs="Arial"/>
          <w:szCs w:val="22"/>
        </w:rPr>
        <w:t>The expectation for the referring school is to work collaboratively with the commissioned service to ensure that the pupil is fully supported and is not educationally disadvantaged due to their medical need. The referring school will also assist the commissioned service in supporting reintegration once the pupil is well enough to begin transition.</w:t>
      </w:r>
      <w:r w:rsidRPr="00944D2F">
        <w:rPr>
          <w:rFonts w:ascii="Arial" w:hAnsi="Arial" w:cs="Arial"/>
          <w:b/>
          <w:szCs w:val="22"/>
        </w:rPr>
        <w:t xml:space="preserve">   </w:t>
      </w:r>
    </w:p>
    <w:p w14:paraId="22771AD6" w14:textId="77777777" w:rsidR="00493B99" w:rsidRDefault="00493B99" w:rsidP="00D643E8">
      <w:pPr>
        <w:jc w:val="both"/>
        <w:rPr>
          <w:rFonts w:ascii="Arial" w:hAnsi="Arial" w:cs="Arial"/>
          <w:b/>
          <w:sz w:val="24"/>
          <w:szCs w:val="24"/>
        </w:rPr>
      </w:pPr>
    </w:p>
    <w:p w14:paraId="070F25B2" w14:textId="3060FD72" w:rsidR="00A3185C" w:rsidRDefault="00EE40B8" w:rsidP="00D643E8">
      <w:pPr>
        <w:jc w:val="both"/>
        <w:rPr>
          <w:rFonts w:ascii="Arial" w:hAnsi="Arial" w:cs="Arial"/>
          <w:b/>
          <w:sz w:val="24"/>
          <w:szCs w:val="24"/>
        </w:rPr>
      </w:pPr>
      <w:r w:rsidRPr="00CF1B92">
        <w:rPr>
          <w:rFonts w:ascii="Arial" w:hAnsi="Arial" w:cs="Arial"/>
          <w:b/>
          <w:sz w:val="24"/>
          <w:szCs w:val="24"/>
        </w:rPr>
        <w:t>1</w:t>
      </w:r>
      <w:r w:rsidR="00CC4EC1">
        <w:rPr>
          <w:rFonts w:ascii="Arial" w:hAnsi="Arial" w:cs="Arial"/>
          <w:b/>
          <w:sz w:val="24"/>
          <w:szCs w:val="24"/>
        </w:rPr>
        <w:t>5</w:t>
      </w:r>
      <w:r w:rsidR="00CF1B92" w:rsidRPr="00CF1B92">
        <w:rPr>
          <w:rFonts w:ascii="Arial" w:hAnsi="Arial" w:cs="Arial"/>
          <w:b/>
          <w:sz w:val="24"/>
          <w:szCs w:val="24"/>
        </w:rPr>
        <w:t xml:space="preserve">. </w:t>
      </w:r>
      <w:r w:rsidR="00AB46C6">
        <w:rPr>
          <w:rFonts w:ascii="Arial" w:hAnsi="Arial" w:cs="Arial"/>
          <w:b/>
          <w:sz w:val="24"/>
          <w:szCs w:val="24"/>
        </w:rPr>
        <w:t xml:space="preserve">Roles and </w:t>
      </w:r>
      <w:r w:rsidR="00CF1B92" w:rsidRPr="00CF1B92">
        <w:rPr>
          <w:rFonts w:ascii="Arial" w:hAnsi="Arial" w:cs="Arial"/>
          <w:b/>
          <w:sz w:val="24"/>
          <w:szCs w:val="24"/>
        </w:rPr>
        <w:t xml:space="preserve">Responsibilities </w:t>
      </w:r>
    </w:p>
    <w:p w14:paraId="6B25D136" w14:textId="77777777" w:rsidR="00926C66" w:rsidRPr="00CF1B92" w:rsidRDefault="00926C66" w:rsidP="00D643E8">
      <w:pPr>
        <w:jc w:val="both"/>
        <w:rPr>
          <w:rFonts w:ascii="Arial" w:hAnsi="Arial" w:cs="Arial"/>
          <w:b/>
          <w:sz w:val="24"/>
          <w:szCs w:val="24"/>
        </w:rPr>
      </w:pPr>
    </w:p>
    <w:p w14:paraId="24D8039F" w14:textId="359D1A75" w:rsidR="00926C66" w:rsidRPr="00944D2F" w:rsidRDefault="0083535A" w:rsidP="00A67F2E">
      <w:pPr>
        <w:jc w:val="both"/>
        <w:rPr>
          <w:rFonts w:ascii="Arial" w:hAnsi="Arial" w:cs="Arial"/>
          <w:szCs w:val="22"/>
        </w:rPr>
      </w:pPr>
      <w:r w:rsidRPr="00944D2F">
        <w:rPr>
          <w:rFonts w:ascii="Arial" w:hAnsi="Arial" w:cs="Arial"/>
          <w:szCs w:val="22"/>
        </w:rPr>
        <w:t xml:space="preserve">The </w:t>
      </w:r>
      <w:r w:rsidR="00944D2F" w:rsidRPr="00944D2F">
        <w:rPr>
          <w:rFonts w:ascii="Arial" w:hAnsi="Arial" w:cs="Arial"/>
          <w:b/>
          <w:szCs w:val="22"/>
        </w:rPr>
        <w:t>school’s</w:t>
      </w:r>
      <w:r w:rsidRPr="00944D2F">
        <w:rPr>
          <w:rFonts w:ascii="Arial" w:hAnsi="Arial" w:cs="Arial"/>
          <w:szCs w:val="22"/>
        </w:rPr>
        <w:t xml:space="preserve"> role is to:</w:t>
      </w:r>
    </w:p>
    <w:p w14:paraId="55208CCD" w14:textId="46A281BB" w:rsidR="00944D2F" w:rsidRPr="00E63807" w:rsidRDefault="00926C66" w:rsidP="00944D2F">
      <w:pPr>
        <w:numPr>
          <w:ilvl w:val="0"/>
          <w:numId w:val="27"/>
        </w:numPr>
        <w:jc w:val="both"/>
        <w:rPr>
          <w:rFonts w:ascii="Arial" w:hAnsi="Arial" w:cs="Arial"/>
          <w:szCs w:val="22"/>
        </w:rPr>
      </w:pPr>
      <w:r w:rsidRPr="00944D2F">
        <w:rPr>
          <w:rFonts w:ascii="Arial" w:hAnsi="Arial" w:cs="Arial"/>
          <w:szCs w:val="22"/>
        </w:rPr>
        <w:t>Identify a senior member of staff</w:t>
      </w:r>
      <w:r w:rsidR="00894B33" w:rsidRPr="00944D2F">
        <w:rPr>
          <w:rFonts w:ascii="Arial" w:hAnsi="Arial" w:cs="Arial"/>
          <w:szCs w:val="22"/>
        </w:rPr>
        <w:t>, able to make decisions,</w:t>
      </w:r>
      <w:r w:rsidRPr="00944D2F">
        <w:rPr>
          <w:rFonts w:ascii="Arial" w:hAnsi="Arial" w:cs="Arial"/>
          <w:szCs w:val="22"/>
        </w:rPr>
        <w:t xml:space="preserve"> to h</w:t>
      </w:r>
      <w:r w:rsidR="0083535A" w:rsidRPr="00944D2F">
        <w:rPr>
          <w:rFonts w:ascii="Arial" w:hAnsi="Arial" w:cs="Arial"/>
          <w:szCs w:val="22"/>
        </w:rPr>
        <w:t>ost and chair regular review meetings (normally every 6 weeks)</w:t>
      </w:r>
      <w:r w:rsidR="003E2204" w:rsidRPr="00944D2F">
        <w:rPr>
          <w:rFonts w:ascii="Arial" w:hAnsi="Arial" w:cs="Arial"/>
          <w:szCs w:val="22"/>
        </w:rPr>
        <w:t>,</w:t>
      </w:r>
      <w:r w:rsidR="0083535A" w:rsidRPr="00944D2F">
        <w:rPr>
          <w:rFonts w:ascii="Arial" w:hAnsi="Arial" w:cs="Arial"/>
          <w:szCs w:val="22"/>
        </w:rPr>
        <w:t xml:space="preserve"> produce action </w:t>
      </w:r>
      <w:r w:rsidR="006D0B5F" w:rsidRPr="00944D2F">
        <w:rPr>
          <w:rFonts w:ascii="Arial" w:hAnsi="Arial" w:cs="Arial"/>
          <w:szCs w:val="22"/>
        </w:rPr>
        <w:t>plans,</w:t>
      </w:r>
      <w:r w:rsidR="0083535A" w:rsidRPr="00944D2F">
        <w:rPr>
          <w:rFonts w:ascii="Arial" w:hAnsi="Arial" w:cs="Arial"/>
          <w:szCs w:val="22"/>
        </w:rPr>
        <w:t xml:space="preserve"> and distribute </w:t>
      </w:r>
      <w:r w:rsidR="00140D2F" w:rsidRPr="00944D2F">
        <w:rPr>
          <w:rFonts w:ascii="Arial" w:hAnsi="Arial" w:cs="Arial"/>
          <w:szCs w:val="22"/>
        </w:rPr>
        <w:t>minutes</w:t>
      </w:r>
      <w:r w:rsidR="0083535A" w:rsidRPr="00944D2F">
        <w:rPr>
          <w:rFonts w:ascii="Arial" w:hAnsi="Arial" w:cs="Arial"/>
          <w:szCs w:val="22"/>
        </w:rPr>
        <w:t xml:space="preserve"> of these meetings</w:t>
      </w:r>
      <w:r w:rsidR="00140D2F" w:rsidRPr="00944D2F">
        <w:rPr>
          <w:rFonts w:ascii="Arial" w:hAnsi="Arial" w:cs="Arial"/>
          <w:szCs w:val="22"/>
        </w:rPr>
        <w:t xml:space="preserve"> within five school </w:t>
      </w:r>
      <w:proofErr w:type="gramStart"/>
      <w:r w:rsidR="00140D2F" w:rsidRPr="00944D2F">
        <w:rPr>
          <w:rFonts w:ascii="Arial" w:hAnsi="Arial" w:cs="Arial"/>
          <w:szCs w:val="22"/>
        </w:rPr>
        <w:t>days</w:t>
      </w:r>
      <w:proofErr w:type="gramEnd"/>
      <w:r w:rsidR="00140D2F" w:rsidRPr="00944D2F">
        <w:rPr>
          <w:rFonts w:ascii="Arial" w:hAnsi="Arial" w:cs="Arial"/>
          <w:szCs w:val="22"/>
        </w:rPr>
        <w:t xml:space="preserve"> </w:t>
      </w:r>
    </w:p>
    <w:p w14:paraId="22C5CA8D" w14:textId="36593CB3" w:rsidR="00E86BE0" w:rsidRPr="00926C66" w:rsidRDefault="00E86BE0" w:rsidP="00E86BE0">
      <w:pPr>
        <w:ind w:left="720"/>
        <w:jc w:val="both"/>
        <w:rPr>
          <w:rFonts w:ascii="Arial" w:hAnsi="Arial" w:cs="Arial"/>
          <w:sz w:val="24"/>
          <w:szCs w:val="24"/>
        </w:rPr>
      </w:pPr>
    </w:p>
    <w:p w14:paraId="0D49A161" w14:textId="6F4CC764" w:rsidR="0083535A" w:rsidRDefault="00C14FE1" w:rsidP="0083535A">
      <w:pPr>
        <w:numPr>
          <w:ilvl w:val="0"/>
          <w:numId w:val="16"/>
        </w:numPr>
        <w:jc w:val="both"/>
        <w:rPr>
          <w:rFonts w:ascii="Arial" w:hAnsi="Arial" w:cs="Arial"/>
          <w:szCs w:val="22"/>
        </w:rPr>
      </w:pPr>
      <w:r w:rsidRPr="00944D2F">
        <w:rPr>
          <w:rFonts w:ascii="Arial" w:hAnsi="Arial" w:cs="Arial"/>
          <w:szCs w:val="22"/>
        </w:rPr>
        <w:t>P</w:t>
      </w:r>
      <w:r w:rsidR="0083535A" w:rsidRPr="00944D2F">
        <w:rPr>
          <w:rFonts w:ascii="Arial" w:hAnsi="Arial" w:cs="Arial"/>
          <w:szCs w:val="22"/>
        </w:rPr>
        <w:t>rovide a named teacher with whom each party can liaise (usually the SENCO)</w:t>
      </w:r>
      <w:r w:rsidR="00F0219F" w:rsidRPr="00944D2F">
        <w:rPr>
          <w:rFonts w:ascii="Arial" w:hAnsi="Arial" w:cs="Arial"/>
          <w:szCs w:val="22"/>
        </w:rPr>
        <w:t>. The named contact will ensure that the class teachers / heads of departments provide all the curriculum resources in order that the pupil can complete courses and prepare for assessments and examinations</w:t>
      </w:r>
      <w:r w:rsidR="00975520" w:rsidRPr="00944D2F">
        <w:rPr>
          <w:rFonts w:ascii="Arial" w:hAnsi="Arial" w:cs="Arial"/>
          <w:szCs w:val="22"/>
        </w:rPr>
        <w:t xml:space="preserve">. Where </w:t>
      </w:r>
      <w:r w:rsidR="00EB46FE" w:rsidRPr="00944D2F">
        <w:rPr>
          <w:rFonts w:ascii="Arial" w:hAnsi="Arial" w:cs="Arial"/>
          <w:szCs w:val="22"/>
        </w:rPr>
        <w:t>appropriate</w:t>
      </w:r>
      <w:r w:rsidR="00975520" w:rsidRPr="00944D2F">
        <w:rPr>
          <w:rFonts w:ascii="Arial" w:hAnsi="Arial" w:cs="Arial"/>
          <w:szCs w:val="22"/>
        </w:rPr>
        <w:t xml:space="preserve">, </w:t>
      </w:r>
      <w:r w:rsidR="006A120A" w:rsidRPr="00944D2F">
        <w:rPr>
          <w:rFonts w:ascii="Arial" w:hAnsi="Arial" w:cs="Arial"/>
          <w:szCs w:val="22"/>
        </w:rPr>
        <w:t xml:space="preserve">the tutor and tutor group </w:t>
      </w:r>
      <w:r w:rsidR="00184698" w:rsidRPr="00944D2F">
        <w:rPr>
          <w:rFonts w:ascii="Arial" w:hAnsi="Arial" w:cs="Arial"/>
          <w:szCs w:val="22"/>
        </w:rPr>
        <w:t xml:space="preserve">should </w:t>
      </w:r>
      <w:r w:rsidR="006A120A" w:rsidRPr="00944D2F">
        <w:rPr>
          <w:rFonts w:ascii="Arial" w:hAnsi="Arial" w:cs="Arial"/>
          <w:szCs w:val="22"/>
        </w:rPr>
        <w:t xml:space="preserve">also keep in </w:t>
      </w:r>
      <w:proofErr w:type="gramStart"/>
      <w:r w:rsidR="006A120A" w:rsidRPr="00944D2F">
        <w:rPr>
          <w:rFonts w:ascii="Arial" w:hAnsi="Arial" w:cs="Arial"/>
          <w:szCs w:val="22"/>
        </w:rPr>
        <w:t>contact</w:t>
      </w:r>
      <w:r w:rsidR="00944D2F">
        <w:rPr>
          <w:rFonts w:ascii="Arial" w:hAnsi="Arial" w:cs="Arial"/>
          <w:szCs w:val="22"/>
        </w:rPr>
        <w:t>;</w:t>
      </w:r>
      <w:proofErr w:type="gramEnd"/>
    </w:p>
    <w:p w14:paraId="6F8A4880" w14:textId="77777777" w:rsidR="00944D2F" w:rsidRPr="00944D2F" w:rsidRDefault="00944D2F" w:rsidP="00944D2F">
      <w:pPr>
        <w:jc w:val="both"/>
        <w:rPr>
          <w:rFonts w:ascii="Arial" w:hAnsi="Arial" w:cs="Arial"/>
          <w:szCs w:val="22"/>
        </w:rPr>
      </w:pPr>
    </w:p>
    <w:p w14:paraId="5CC0CA59" w14:textId="20417F50" w:rsidR="0038086A" w:rsidRDefault="0038086A" w:rsidP="0083535A">
      <w:pPr>
        <w:numPr>
          <w:ilvl w:val="0"/>
          <w:numId w:val="16"/>
        </w:numPr>
        <w:jc w:val="both"/>
        <w:rPr>
          <w:rFonts w:ascii="Arial" w:hAnsi="Arial" w:cs="Arial"/>
          <w:szCs w:val="22"/>
        </w:rPr>
      </w:pPr>
      <w:r w:rsidRPr="00944D2F">
        <w:rPr>
          <w:rFonts w:ascii="Arial" w:hAnsi="Arial" w:cs="Arial"/>
          <w:szCs w:val="22"/>
        </w:rPr>
        <w:t xml:space="preserve">Where possible support the pupil to access education in non-core subjects during the period that they are not attending </w:t>
      </w:r>
      <w:proofErr w:type="gramStart"/>
      <w:r w:rsidRPr="00944D2F">
        <w:rPr>
          <w:rFonts w:ascii="Arial" w:hAnsi="Arial" w:cs="Arial"/>
          <w:szCs w:val="22"/>
        </w:rPr>
        <w:t>school</w:t>
      </w:r>
      <w:r w:rsidR="00944D2F">
        <w:rPr>
          <w:rFonts w:ascii="Arial" w:hAnsi="Arial" w:cs="Arial"/>
          <w:szCs w:val="22"/>
        </w:rPr>
        <w:t>;</w:t>
      </w:r>
      <w:proofErr w:type="gramEnd"/>
    </w:p>
    <w:p w14:paraId="0C71C66C" w14:textId="77777777" w:rsidR="00944D2F" w:rsidRDefault="00944D2F" w:rsidP="00944D2F">
      <w:pPr>
        <w:pStyle w:val="ListParagraph"/>
        <w:rPr>
          <w:rFonts w:ascii="Arial" w:hAnsi="Arial" w:cs="Arial"/>
          <w:szCs w:val="22"/>
        </w:rPr>
      </w:pPr>
    </w:p>
    <w:p w14:paraId="4E70EC7B" w14:textId="77777777" w:rsidR="00944D2F" w:rsidRDefault="00290B7F" w:rsidP="0083535A">
      <w:pPr>
        <w:numPr>
          <w:ilvl w:val="0"/>
          <w:numId w:val="16"/>
        </w:numPr>
        <w:jc w:val="both"/>
        <w:rPr>
          <w:rFonts w:ascii="Arial" w:hAnsi="Arial" w:cs="Arial"/>
          <w:szCs w:val="22"/>
        </w:rPr>
      </w:pPr>
      <w:r w:rsidRPr="00944D2F">
        <w:rPr>
          <w:rFonts w:ascii="Arial" w:hAnsi="Arial" w:cs="Arial"/>
          <w:szCs w:val="22"/>
        </w:rPr>
        <w:t xml:space="preserve">Be proactive in supporting the pupil to still feel part of the school community whilst they are not well enough to attend </w:t>
      </w:r>
      <w:proofErr w:type="gramStart"/>
      <w:r w:rsidRPr="00944D2F">
        <w:rPr>
          <w:rFonts w:ascii="Arial" w:hAnsi="Arial" w:cs="Arial"/>
          <w:szCs w:val="22"/>
        </w:rPr>
        <w:t>school</w:t>
      </w:r>
      <w:r w:rsidR="00944D2F">
        <w:rPr>
          <w:rFonts w:ascii="Arial" w:hAnsi="Arial" w:cs="Arial"/>
          <w:szCs w:val="22"/>
        </w:rPr>
        <w:t>;</w:t>
      </w:r>
      <w:proofErr w:type="gramEnd"/>
    </w:p>
    <w:p w14:paraId="6B1F9671" w14:textId="508D0E78" w:rsidR="00290B7F" w:rsidRPr="00944D2F" w:rsidRDefault="00F0219F" w:rsidP="00944D2F">
      <w:pPr>
        <w:ind w:left="426"/>
        <w:jc w:val="both"/>
        <w:rPr>
          <w:rFonts w:ascii="Arial" w:hAnsi="Arial" w:cs="Arial"/>
          <w:szCs w:val="22"/>
        </w:rPr>
      </w:pPr>
      <w:r w:rsidRPr="00944D2F">
        <w:rPr>
          <w:rFonts w:ascii="Arial" w:hAnsi="Arial" w:cs="Arial"/>
          <w:szCs w:val="22"/>
        </w:rPr>
        <w:t xml:space="preserve"> </w:t>
      </w:r>
    </w:p>
    <w:p w14:paraId="35DB4C49" w14:textId="24F9247F" w:rsidR="000668F1" w:rsidRDefault="00C14FE1" w:rsidP="000668F1">
      <w:pPr>
        <w:numPr>
          <w:ilvl w:val="0"/>
          <w:numId w:val="16"/>
        </w:numPr>
        <w:jc w:val="both"/>
        <w:rPr>
          <w:rFonts w:ascii="Arial" w:hAnsi="Arial" w:cs="Arial"/>
          <w:szCs w:val="22"/>
        </w:rPr>
      </w:pPr>
      <w:r w:rsidRPr="00944D2F">
        <w:rPr>
          <w:rFonts w:ascii="Arial" w:hAnsi="Arial" w:cs="Arial"/>
          <w:szCs w:val="22"/>
        </w:rPr>
        <w:t>P</w:t>
      </w:r>
      <w:r w:rsidR="0083535A" w:rsidRPr="00944D2F">
        <w:rPr>
          <w:rFonts w:ascii="Arial" w:hAnsi="Arial" w:cs="Arial"/>
          <w:szCs w:val="22"/>
        </w:rPr>
        <w:t xml:space="preserve">rovide a suitable working area </w:t>
      </w:r>
      <w:r w:rsidR="00E35399" w:rsidRPr="00944D2F">
        <w:rPr>
          <w:rFonts w:ascii="Arial" w:hAnsi="Arial" w:cs="Arial"/>
          <w:szCs w:val="22"/>
        </w:rPr>
        <w:t xml:space="preserve">within the school for the pupil / education provider </w:t>
      </w:r>
      <w:r w:rsidR="0083535A" w:rsidRPr="00944D2F">
        <w:rPr>
          <w:rFonts w:ascii="Arial" w:hAnsi="Arial" w:cs="Arial"/>
          <w:szCs w:val="22"/>
        </w:rPr>
        <w:t xml:space="preserve">where </w:t>
      </w:r>
      <w:proofErr w:type="gramStart"/>
      <w:r w:rsidR="0083535A" w:rsidRPr="00944D2F">
        <w:rPr>
          <w:rFonts w:ascii="Arial" w:hAnsi="Arial" w:cs="Arial"/>
          <w:szCs w:val="22"/>
        </w:rPr>
        <w:t>necessary</w:t>
      </w:r>
      <w:r w:rsidR="00944D2F">
        <w:rPr>
          <w:rFonts w:ascii="Arial" w:hAnsi="Arial" w:cs="Arial"/>
          <w:szCs w:val="22"/>
        </w:rPr>
        <w:t>;</w:t>
      </w:r>
      <w:proofErr w:type="gramEnd"/>
    </w:p>
    <w:p w14:paraId="32CFAD99" w14:textId="77777777" w:rsidR="00E63807" w:rsidRPr="00944D2F" w:rsidRDefault="00E63807" w:rsidP="00E63807">
      <w:pPr>
        <w:jc w:val="both"/>
        <w:rPr>
          <w:rFonts w:ascii="Arial" w:hAnsi="Arial" w:cs="Arial"/>
          <w:szCs w:val="22"/>
        </w:rPr>
      </w:pPr>
    </w:p>
    <w:p w14:paraId="390A6144" w14:textId="0369F47D" w:rsidR="0083535A" w:rsidRPr="00944D2F" w:rsidRDefault="00C14FE1" w:rsidP="000668F1">
      <w:pPr>
        <w:numPr>
          <w:ilvl w:val="0"/>
          <w:numId w:val="16"/>
        </w:numPr>
        <w:jc w:val="both"/>
        <w:rPr>
          <w:rFonts w:ascii="Arial" w:hAnsi="Arial" w:cs="Arial"/>
          <w:szCs w:val="22"/>
        </w:rPr>
      </w:pPr>
      <w:r w:rsidRPr="00944D2F">
        <w:rPr>
          <w:rFonts w:ascii="Arial" w:hAnsi="Arial" w:cs="Arial"/>
          <w:szCs w:val="22"/>
        </w:rPr>
        <w:t>B</w:t>
      </w:r>
      <w:r w:rsidR="0083535A" w:rsidRPr="00944D2F">
        <w:rPr>
          <w:rFonts w:ascii="Arial" w:hAnsi="Arial" w:cs="Arial"/>
          <w:szCs w:val="22"/>
        </w:rPr>
        <w:t xml:space="preserve">e </w:t>
      </w:r>
      <w:r w:rsidR="00E35399" w:rsidRPr="00944D2F">
        <w:rPr>
          <w:rFonts w:ascii="Arial" w:hAnsi="Arial" w:cs="Arial"/>
          <w:szCs w:val="22"/>
        </w:rPr>
        <w:t xml:space="preserve">proactive in </w:t>
      </w:r>
      <w:r w:rsidR="002609AF" w:rsidRPr="00944D2F">
        <w:rPr>
          <w:rFonts w:ascii="Arial" w:hAnsi="Arial" w:cs="Arial"/>
          <w:szCs w:val="22"/>
        </w:rPr>
        <w:t xml:space="preserve">planning and </w:t>
      </w:r>
      <w:r w:rsidR="00E35399" w:rsidRPr="00944D2F">
        <w:rPr>
          <w:rFonts w:ascii="Arial" w:hAnsi="Arial" w:cs="Arial"/>
          <w:szCs w:val="22"/>
        </w:rPr>
        <w:t>supporting the reintegration of the pupil back into school as soon as they are well enough</w:t>
      </w:r>
      <w:r w:rsidR="00F0219F" w:rsidRPr="00944D2F">
        <w:rPr>
          <w:rFonts w:ascii="Arial" w:hAnsi="Arial" w:cs="Arial"/>
          <w:szCs w:val="22"/>
        </w:rPr>
        <w:t>. Where necessary the school will need to make reasonable adjustments under equalities legislatio</w:t>
      </w:r>
      <w:r w:rsidR="00226126" w:rsidRPr="00944D2F">
        <w:rPr>
          <w:rFonts w:ascii="Arial" w:hAnsi="Arial" w:cs="Arial"/>
          <w:szCs w:val="22"/>
        </w:rPr>
        <w:t>n.</w:t>
      </w:r>
      <w:r w:rsidR="00226126" w:rsidRPr="00944D2F">
        <w:rPr>
          <w:rStyle w:val="FootnoteReference"/>
          <w:rFonts w:ascii="Arial" w:hAnsi="Arial" w:cs="Arial"/>
          <w:szCs w:val="22"/>
        </w:rPr>
        <w:footnoteReference w:id="2"/>
      </w:r>
      <w:r w:rsidR="00F0219F" w:rsidRPr="00944D2F">
        <w:rPr>
          <w:rFonts w:ascii="Arial" w:hAnsi="Arial" w:cs="Arial"/>
          <w:szCs w:val="22"/>
        </w:rPr>
        <w:t xml:space="preserve"> </w:t>
      </w:r>
      <w:r w:rsidR="000668F1" w:rsidRPr="00944D2F">
        <w:rPr>
          <w:rFonts w:ascii="Arial" w:hAnsi="Arial" w:cs="Arial"/>
          <w:szCs w:val="22"/>
        </w:rPr>
        <w:t>This duty is anticipatory, and adjustments must be put in place</w:t>
      </w:r>
      <w:r w:rsidR="00D71B2A" w:rsidRPr="00944D2F">
        <w:rPr>
          <w:rFonts w:ascii="Arial" w:hAnsi="Arial" w:cs="Arial"/>
          <w:szCs w:val="22"/>
        </w:rPr>
        <w:t xml:space="preserve"> </w:t>
      </w:r>
      <w:r w:rsidR="009A5E14" w:rsidRPr="00944D2F">
        <w:rPr>
          <w:rFonts w:ascii="Arial" w:hAnsi="Arial" w:cs="Arial"/>
          <w:szCs w:val="22"/>
        </w:rPr>
        <w:t>beforehand</w:t>
      </w:r>
      <w:r w:rsidR="000668F1" w:rsidRPr="00944D2F">
        <w:rPr>
          <w:rFonts w:ascii="Arial" w:hAnsi="Arial" w:cs="Arial"/>
          <w:szCs w:val="22"/>
        </w:rPr>
        <w:t xml:space="preserve"> to prevent a pupil experiencing </w:t>
      </w:r>
      <w:proofErr w:type="gramStart"/>
      <w:r w:rsidR="000668F1" w:rsidRPr="00944D2F">
        <w:rPr>
          <w:rFonts w:ascii="Arial" w:hAnsi="Arial" w:cs="Arial"/>
          <w:szCs w:val="22"/>
        </w:rPr>
        <w:t>disadvantage</w:t>
      </w:r>
      <w:r w:rsidR="00944D2F" w:rsidRPr="00944D2F">
        <w:rPr>
          <w:rFonts w:ascii="Arial" w:hAnsi="Arial" w:cs="Arial"/>
          <w:szCs w:val="22"/>
        </w:rPr>
        <w:t>;</w:t>
      </w:r>
      <w:proofErr w:type="gramEnd"/>
    </w:p>
    <w:p w14:paraId="12D51776" w14:textId="77777777" w:rsidR="00944D2F" w:rsidRPr="00862E94" w:rsidRDefault="00944D2F" w:rsidP="00944D2F">
      <w:pPr>
        <w:jc w:val="both"/>
        <w:rPr>
          <w:rFonts w:ascii="Arial" w:hAnsi="Arial" w:cs="Arial"/>
          <w:sz w:val="24"/>
          <w:szCs w:val="24"/>
        </w:rPr>
      </w:pPr>
    </w:p>
    <w:p w14:paraId="5E4231E3" w14:textId="5B0DC1EF" w:rsidR="00894B33" w:rsidRPr="00944D2F" w:rsidRDefault="00C14FE1" w:rsidP="001B04D1">
      <w:pPr>
        <w:numPr>
          <w:ilvl w:val="0"/>
          <w:numId w:val="16"/>
        </w:numPr>
        <w:jc w:val="both"/>
        <w:rPr>
          <w:rFonts w:ascii="Arial" w:hAnsi="Arial" w:cs="Arial"/>
          <w:b/>
          <w:szCs w:val="22"/>
        </w:rPr>
      </w:pPr>
      <w:r w:rsidRPr="00944D2F">
        <w:rPr>
          <w:rFonts w:ascii="Arial" w:hAnsi="Arial" w:cs="Arial"/>
          <w:szCs w:val="22"/>
        </w:rPr>
        <w:t>E</w:t>
      </w:r>
      <w:r w:rsidR="0083535A" w:rsidRPr="00944D2F">
        <w:rPr>
          <w:rFonts w:ascii="Arial" w:hAnsi="Arial" w:cs="Arial"/>
          <w:szCs w:val="22"/>
        </w:rPr>
        <w:t>nsure that pupils who are unable to attend school</w:t>
      </w:r>
      <w:r w:rsidR="003E2204" w:rsidRPr="00944D2F">
        <w:rPr>
          <w:rFonts w:ascii="Arial" w:hAnsi="Arial" w:cs="Arial"/>
          <w:szCs w:val="22"/>
        </w:rPr>
        <w:t>,</w:t>
      </w:r>
      <w:r w:rsidR="0083535A" w:rsidRPr="00944D2F">
        <w:rPr>
          <w:rFonts w:ascii="Arial" w:hAnsi="Arial" w:cs="Arial"/>
          <w:szCs w:val="22"/>
        </w:rPr>
        <w:t xml:space="preserve"> are kept informed about school social events</w:t>
      </w:r>
      <w:r w:rsidR="001B04D1" w:rsidRPr="00944D2F">
        <w:rPr>
          <w:rFonts w:ascii="Arial" w:hAnsi="Arial" w:cs="Arial"/>
          <w:szCs w:val="22"/>
        </w:rPr>
        <w:t xml:space="preserve"> and are encouraged to maintain contact with their </w:t>
      </w:r>
      <w:proofErr w:type="gramStart"/>
      <w:r w:rsidR="001B04D1" w:rsidRPr="00944D2F">
        <w:rPr>
          <w:rFonts w:ascii="Arial" w:hAnsi="Arial" w:cs="Arial"/>
          <w:szCs w:val="22"/>
        </w:rPr>
        <w:t>peers</w:t>
      </w:r>
      <w:r w:rsidR="00944D2F" w:rsidRPr="00944D2F">
        <w:rPr>
          <w:rFonts w:ascii="Arial" w:hAnsi="Arial" w:cs="Arial"/>
          <w:szCs w:val="22"/>
        </w:rPr>
        <w:t>;</w:t>
      </w:r>
      <w:proofErr w:type="gramEnd"/>
    </w:p>
    <w:p w14:paraId="39D5C198" w14:textId="78A55234" w:rsidR="00944D2F" w:rsidRDefault="00944D2F" w:rsidP="00944D2F">
      <w:pPr>
        <w:ind w:left="426"/>
        <w:jc w:val="both"/>
        <w:rPr>
          <w:rFonts w:ascii="Arial" w:hAnsi="Arial" w:cs="Arial"/>
          <w:b/>
          <w:sz w:val="24"/>
          <w:szCs w:val="24"/>
        </w:rPr>
      </w:pPr>
    </w:p>
    <w:p w14:paraId="2C80B68B" w14:textId="53423E7B" w:rsidR="00894B33" w:rsidRDefault="00894B33" w:rsidP="00894B33">
      <w:pPr>
        <w:numPr>
          <w:ilvl w:val="0"/>
          <w:numId w:val="16"/>
        </w:numPr>
        <w:jc w:val="both"/>
        <w:rPr>
          <w:rFonts w:ascii="Arial" w:hAnsi="Arial" w:cs="Arial"/>
          <w:szCs w:val="22"/>
        </w:rPr>
      </w:pPr>
      <w:r w:rsidRPr="00944D2F">
        <w:rPr>
          <w:rFonts w:ascii="Arial" w:hAnsi="Arial" w:cs="Arial"/>
          <w:szCs w:val="22"/>
        </w:rPr>
        <w:t xml:space="preserve">Ensure that there is updated medical advice provided to assist with progressing the case and to support </w:t>
      </w:r>
      <w:proofErr w:type="gramStart"/>
      <w:r w:rsidRPr="00944D2F">
        <w:rPr>
          <w:rFonts w:ascii="Arial" w:hAnsi="Arial" w:cs="Arial"/>
          <w:szCs w:val="22"/>
        </w:rPr>
        <w:t>reintegration</w:t>
      </w:r>
      <w:r w:rsidR="00944D2F">
        <w:rPr>
          <w:rFonts w:ascii="Arial" w:hAnsi="Arial" w:cs="Arial"/>
          <w:szCs w:val="22"/>
        </w:rPr>
        <w:t>;</w:t>
      </w:r>
      <w:proofErr w:type="gramEnd"/>
    </w:p>
    <w:p w14:paraId="2F63CEDB" w14:textId="77777777" w:rsidR="00944D2F" w:rsidRPr="00944D2F" w:rsidRDefault="00944D2F" w:rsidP="00944D2F">
      <w:pPr>
        <w:jc w:val="both"/>
        <w:rPr>
          <w:rFonts w:ascii="Arial" w:hAnsi="Arial" w:cs="Arial"/>
          <w:szCs w:val="22"/>
        </w:rPr>
      </w:pPr>
    </w:p>
    <w:p w14:paraId="60E7CD9B" w14:textId="26825F75" w:rsidR="0083535A" w:rsidRPr="00944D2F" w:rsidRDefault="00894B33" w:rsidP="00894B33">
      <w:pPr>
        <w:numPr>
          <w:ilvl w:val="0"/>
          <w:numId w:val="16"/>
        </w:numPr>
        <w:jc w:val="both"/>
        <w:rPr>
          <w:rFonts w:ascii="Arial" w:hAnsi="Arial" w:cs="Arial"/>
          <w:szCs w:val="22"/>
        </w:rPr>
      </w:pPr>
      <w:bookmarkStart w:id="3" w:name="_Hlk40432205"/>
      <w:r w:rsidRPr="00944D2F">
        <w:rPr>
          <w:rFonts w:ascii="Arial" w:hAnsi="Arial" w:cs="Arial"/>
          <w:szCs w:val="22"/>
        </w:rPr>
        <w:t>Where a pupil is unable to take their exams within the school setting, it is the school’s responsibility to organise</w:t>
      </w:r>
      <w:r w:rsidR="003E2204" w:rsidRPr="00944D2F">
        <w:rPr>
          <w:rFonts w:ascii="Arial" w:hAnsi="Arial" w:cs="Arial"/>
          <w:szCs w:val="22"/>
        </w:rPr>
        <w:t xml:space="preserve"> those exams</w:t>
      </w:r>
      <w:r w:rsidRPr="00944D2F">
        <w:rPr>
          <w:rFonts w:ascii="Arial" w:hAnsi="Arial" w:cs="Arial"/>
          <w:szCs w:val="22"/>
        </w:rPr>
        <w:t>, secure an invigilator and locate a safe venue</w:t>
      </w:r>
      <w:r w:rsidR="00944D2F">
        <w:rPr>
          <w:rFonts w:ascii="Arial" w:hAnsi="Arial" w:cs="Arial"/>
          <w:szCs w:val="22"/>
        </w:rPr>
        <w:t>.</w:t>
      </w:r>
    </w:p>
    <w:bookmarkEnd w:id="3"/>
    <w:p w14:paraId="37C7AEB7" w14:textId="77777777" w:rsidR="00C14FE1" w:rsidRPr="003D6B69" w:rsidRDefault="00C14FE1" w:rsidP="00803298">
      <w:pPr>
        <w:jc w:val="both"/>
        <w:rPr>
          <w:rFonts w:ascii="Arial" w:hAnsi="Arial" w:cs="Arial"/>
          <w:sz w:val="24"/>
          <w:szCs w:val="24"/>
        </w:rPr>
      </w:pPr>
    </w:p>
    <w:p w14:paraId="0286828B" w14:textId="10F14959" w:rsidR="00803298" w:rsidRPr="009258AF" w:rsidRDefault="00803298" w:rsidP="00926C66">
      <w:pPr>
        <w:jc w:val="both"/>
        <w:rPr>
          <w:rFonts w:ascii="Arial" w:hAnsi="Arial" w:cs="Arial"/>
          <w:szCs w:val="22"/>
        </w:rPr>
      </w:pPr>
      <w:r w:rsidRPr="003D6B69">
        <w:rPr>
          <w:rFonts w:ascii="Arial" w:hAnsi="Arial" w:cs="Arial"/>
          <w:sz w:val="24"/>
          <w:szCs w:val="24"/>
        </w:rPr>
        <w:t>T</w:t>
      </w:r>
      <w:r w:rsidRPr="009258AF">
        <w:rPr>
          <w:rFonts w:ascii="Arial" w:hAnsi="Arial" w:cs="Arial"/>
          <w:szCs w:val="22"/>
        </w:rPr>
        <w:t xml:space="preserve">he </w:t>
      </w:r>
      <w:r w:rsidRPr="009258AF">
        <w:rPr>
          <w:rFonts w:ascii="Arial" w:hAnsi="Arial" w:cs="Arial"/>
          <w:b/>
          <w:szCs w:val="22"/>
        </w:rPr>
        <w:t>Education Access</w:t>
      </w:r>
      <w:r w:rsidR="00AC4F03" w:rsidRPr="009258AF">
        <w:rPr>
          <w:rFonts w:ascii="Arial" w:hAnsi="Arial" w:cs="Arial"/>
          <w:b/>
          <w:szCs w:val="22"/>
        </w:rPr>
        <w:t xml:space="preserve"> </w:t>
      </w:r>
      <w:r w:rsidR="0011499F" w:rsidRPr="009258AF">
        <w:rPr>
          <w:rFonts w:ascii="Arial" w:hAnsi="Arial" w:cs="Arial"/>
          <w:szCs w:val="22"/>
        </w:rPr>
        <w:t>(Commissioner)</w:t>
      </w:r>
      <w:r w:rsidR="009D2853" w:rsidRPr="009258AF">
        <w:rPr>
          <w:rFonts w:ascii="Arial" w:hAnsi="Arial" w:cs="Arial"/>
          <w:szCs w:val="22"/>
        </w:rPr>
        <w:t xml:space="preserve"> role</w:t>
      </w:r>
      <w:r w:rsidR="006957B2" w:rsidRPr="009258AF">
        <w:rPr>
          <w:rFonts w:ascii="Arial" w:hAnsi="Arial" w:cs="Arial"/>
          <w:szCs w:val="22"/>
        </w:rPr>
        <w:t xml:space="preserve"> is </w:t>
      </w:r>
      <w:r w:rsidR="008D7C9C" w:rsidRPr="009258AF">
        <w:rPr>
          <w:rFonts w:ascii="Arial" w:hAnsi="Arial" w:cs="Arial"/>
          <w:szCs w:val="22"/>
        </w:rPr>
        <w:t>to:</w:t>
      </w:r>
    </w:p>
    <w:p w14:paraId="3737082F" w14:textId="43E1BFDF" w:rsidR="00803298" w:rsidRPr="00E47FF0" w:rsidRDefault="0051583E" w:rsidP="00803298">
      <w:pPr>
        <w:numPr>
          <w:ilvl w:val="0"/>
          <w:numId w:val="24"/>
        </w:numPr>
        <w:jc w:val="both"/>
        <w:rPr>
          <w:rFonts w:ascii="Arial" w:hAnsi="Arial" w:cs="Arial"/>
          <w:szCs w:val="22"/>
        </w:rPr>
      </w:pPr>
      <w:r w:rsidRPr="009258AF">
        <w:rPr>
          <w:rFonts w:ascii="Arial" w:hAnsi="Arial" w:cs="Arial"/>
          <w:szCs w:val="22"/>
        </w:rPr>
        <w:t>A</w:t>
      </w:r>
      <w:r w:rsidR="00803298" w:rsidRPr="009258AF">
        <w:rPr>
          <w:rFonts w:ascii="Arial" w:hAnsi="Arial" w:cs="Arial"/>
          <w:szCs w:val="22"/>
        </w:rPr>
        <w:t>sses</w:t>
      </w:r>
      <w:r w:rsidR="00F341CF" w:rsidRPr="009258AF">
        <w:rPr>
          <w:rFonts w:ascii="Arial" w:hAnsi="Arial" w:cs="Arial"/>
          <w:szCs w:val="22"/>
        </w:rPr>
        <w:t>s</w:t>
      </w:r>
      <w:r w:rsidR="00803298" w:rsidRPr="009258AF">
        <w:rPr>
          <w:rFonts w:ascii="Arial" w:hAnsi="Arial" w:cs="Arial"/>
          <w:szCs w:val="22"/>
        </w:rPr>
        <w:t xml:space="preserve"> all referrals to the service and broker provision for those</w:t>
      </w:r>
      <w:r w:rsidR="00E47FF0">
        <w:rPr>
          <w:rFonts w:ascii="Arial" w:hAnsi="Arial" w:cs="Arial"/>
          <w:szCs w:val="22"/>
        </w:rPr>
        <w:t xml:space="preserve"> </w:t>
      </w:r>
      <w:r w:rsidR="00803298" w:rsidRPr="00E47FF0">
        <w:rPr>
          <w:rFonts w:ascii="Arial" w:hAnsi="Arial" w:cs="Arial"/>
          <w:szCs w:val="22"/>
        </w:rPr>
        <w:t xml:space="preserve">pupils who sufficiently trigger an </w:t>
      </w:r>
      <w:proofErr w:type="gramStart"/>
      <w:r w:rsidR="00803298" w:rsidRPr="00E47FF0">
        <w:rPr>
          <w:rFonts w:ascii="Arial" w:hAnsi="Arial" w:cs="Arial"/>
          <w:szCs w:val="22"/>
        </w:rPr>
        <w:t>intervention</w:t>
      </w:r>
      <w:r w:rsidR="009258AF" w:rsidRPr="00E47FF0">
        <w:rPr>
          <w:rFonts w:ascii="Arial" w:hAnsi="Arial" w:cs="Arial"/>
          <w:szCs w:val="22"/>
        </w:rPr>
        <w:t>;</w:t>
      </w:r>
      <w:proofErr w:type="gramEnd"/>
    </w:p>
    <w:p w14:paraId="6A839411" w14:textId="77777777" w:rsidR="009258AF" w:rsidRPr="009258AF" w:rsidRDefault="009258AF" w:rsidP="00803298">
      <w:pPr>
        <w:jc w:val="both"/>
        <w:rPr>
          <w:rFonts w:ascii="Arial" w:hAnsi="Arial" w:cs="Arial"/>
          <w:szCs w:val="22"/>
        </w:rPr>
      </w:pPr>
    </w:p>
    <w:p w14:paraId="5541D11C" w14:textId="6AD567B1" w:rsidR="0051583E" w:rsidRDefault="0051583E" w:rsidP="0051583E">
      <w:pPr>
        <w:numPr>
          <w:ilvl w:val="0"/>
          <w:numId w:val="24"/>
        </w:numPr>
        <w:jc w:val="both"/>
        <w:rPr>
          <w:rFonts w:ascii="Arial" w:hAnsi="Arial" w:cs="Arial"/>
          <w:szCs w:val="22"/>
        </w:rPr>
      </w:pPr>
      <w:r w:rsidRPr="009258AF">
        <w:rPr>
          <w:rFonts w:ascii="Arial" w:hAnsi="Arial" w:cs="Arial"/>
          <w:szCs w:val="22"/>
        </w:rPr>
        <w:t xml:space="preserve">Work with the school, provider, </w:t>
      </w:r>
      <w:r w:rsidR="006D0B5F" w:rsidRPr="009258AF">
        <w:rPr>
          <w:rFonts w:ascii="Arial" w:hAnsi="Arial" w:cs="Arial"/>
          <w:szCs w:val="22"/>
        </w:rPr>
        <w:t>family,</w:t>
      </w:r>
      <w:r w:rsidRPr="009258AF">
        <w:rPr>
          <w:rFonts w:ascii="Arial" w:hAnsi="Arial" w:cs="Arial"/>
          <w:szCs w:val="22"/>
        </w:rPr>
        <w:t xml:space="preserve"> and pupil to </w:t>
      </w:r>
      <w:r w:rsidR="00803298" w:rsidRPr="009258AF">
        <w:rPr>
          <w:rFonts w:ascii="Arial" w:hAnsi="Arial" w:cs="Arial"/>
          <w:szCs w:val="22"/>
        </w:rPr>
        <w:t>ensur</w:t>
      </w:r>
      <w:r w:rsidRPr="009258AF">
        <w:rPr>
          <w:rFonts w:ascii="Arial" w:hAnsi="Arial" w:cs="Arial"/>
          <w:szCs w:val="22"/>
        </w:rPr>
        <w:t>e</w:t>
      </w:r>
      <w:r w:rsidR="00803298" w:rsidRPr="009258AF">
        <w:rPr>
          <w:rFonts w:ascii="Arial" w:hAnsi="Arial" w:cs="Arial"/>
          <w:szCs w:val="22"/>
        </w:rPr>
        <w:t xml:space="preserve"> the delivery of a suitable curriculum </w:t>
      </w:r>
      <w:r w:rsidRPr="009258AF">
        <w:rPr>
          <w:rFonts w:ascii="Arial" w:hAnsi="Arial" w:cs="Arial"/>
          <w:szCs w:val="22"/>
        </w:rPr>
        <w:t xml:space="preserve">that </w:t>
      </w:r>
      <w:r w:rsidR="00CB39CB" w:rsidRPr="009258AF">
        <w:rPr>
          <w:rFonts w:ascii="Arial" w:hAnsi="Arial" w:cs="Arial"/>
          <w:szCs w:val="22"/>
        </w:rPr>
        <w:t>can</w:t>
      </w:r>
      <w:r w:rsidRPr="009258AF">
        <w:rPr>
          <w:rFonts w:ascii="Arial" w:hAnsi="Arial" w:cs="Arial"/>
          <w:szCs w:val="22"/>
        </w:rPr>
        <w:t xml:space="preserve"> meet </w:t>
      </w:r>
      <w:r w:rsidR="00803298" w:rsidRPr="009258AF">
        <w:rPr>
          <w:rFonts w:ascii="Arial" w:hAnsi="Arial" w:cs="Arial"/>
          <w:szCs w:val="22"/>
        </w:rPr>
        <w:t xml:space="preserve">the individual needs of the </w:t>
      </w:r>
      <w:proofErr w:type="gramStart"/>
      <w:r w:rsidR="00803298" w:rsidRPr="009258AF">
        <w:rPr>
          <w:rFonts w:ascii="Arial" w:hAnsi="Arial" w:cs="Arial"/>
          <w:szCs w:val="22"/>
        </w:rPr>
        <w:t>pupil</w:t>
      </w:r>
      <w:r w:rsidR="009258AF">
        <w:rPr>
          <w:rFonts w:ascii="Arial" w:hAnsi="Arial" w:cs="Arial"/>
          <w:szCs w:val="22"/>
        </w:rPr>
        <w:t>;</w:t>
      </w:r>
      <w:proofErr w:type="gramEnd"/>
    </w:p>
    <w:p w14:paraId="17F7DD6D" w14:textId="77777777" w:rsidR="009258AF" w:rsidRPr="009258AF" w:rsidRDefault="009258AF" w:rsidP="009258AF">
      <w:pPr>
        <w:ind w:left="360"/>
        <w:jc w:val="both"/>
        <w:rPr>
          <w:rFonts w:ascii="Arial" w:hAnsi="Arial" w:cs="Arial"/>
          <w:szCs w:val="22"/>
        </w:rPr>
      </w:pPr>
    </w:p>
    <w:p w14:paraId="58FFF770" w14:textId="77586D54" w:rsidR="00803298" w:rsidRDefault="00D11A38" w:rsidP="00227314">
      <w:pPr>
        <w:numPr>
          <w:ilvl w:val="0"/>
          <w:numId w:val="24"/>
        </w:numPr>
        <w:jc w:val="both"/>
        <w:rPr>
          <w:rFonts w:ascii="Arial" w:hAnsi="Arial" w:cs="Arial"/>
          <w:szCs w:val="22"/>
        </w:rPr>
      </w:pPr>
      <w:r w:rsidRPr="009258AF">
        <w:rPr>
          <w:rFonts w:ascii="Arial" w:hAnsi="Arial" w:cs="Arial"/>
          <w:szCs w:val="22"/>
        </w:rPr>
        <w:t>M</w:t>
      </w:r>
      <w:r w:rsidR="00803298" w:rsidRPr="009258AF">
        <w:rPr>
          <w:rFonts w:ascii="Arial" w:hAnsi="Arial" w:cs="Arial"/>
          <w:szCs w:val="22"/>
        </w:rPr>
        <w:t>onitor and evaluat</w:t>
      </w:r>
      <w:r w:rsidR="00F341CF" w:rsidRPr="009258AF">
        <w:rPr>
          <w:rFonts w:ascii="Arial" w:hAnsi="Arial" w:cs="Arial"/>
          <w:szCs w:val="22"/>
        </w:rPr>
        <w:t>e</w:t>
      </w:r>
      <w:r w:rsidR="00803298" w:rsidRPr="009258AF">
        <w:rPr>
          <w:rFonts w:ascii="Arial" w:hAnsi="Arial" w:cs="Arial"/>
          <w:szCs w:val="22"/>
        </w:rPr>
        <w:t xml:space="preserve"> the effectiveness of the education provision</w:t>
      </w:r>
      <w:r w:rsidR="00227314" w:rsidRPr="009258AF">
        <w:rPr>
          <w:rFonts w:ascii="Arial" w:hAnsi="Arial" w:cs="Arial"/>
          <w:szCs w:val="22"/>
        </w:rPr>
        <w:t xml:space="preserve"> </w:t>
      </w:r>
      <w:r w:rsidR="00803298" w:rsidRPr="009258AF">
        <w:rPr>
          <w:rFonts w:ascii="Arial" w:hAnsi="Arial" w:cs="Arial"/>
          <w:szCs w:val="22"/>
        </w:rPr>
        <w:t xml:space="preserve">to ensure it </w:t>
      </w:r>
      <w:r w:rsidR="0051583E" w:rsidRPr="009258AF">
        <w:rPr>
          <w:rFonts w:ascii="Arial" w:hAnsi="Arial" w:cs="Arial"/>
          <w:szCs w:val="22"/>
        </w:rPr>
        <w:t xml:space="preserve">continues to </w:t>
      </w:r>
      <w:r w:rsidR="00803298" w:rsidRPr="009258AF">
        <w:rPr>
          <w:rFonts w:ascii="Arial" w:hAnsi="Arial" w:cs="Arial"/>
          <w:szCs w:val="22"/>
        </w:rPr>
        <w:t xml:space="preserve">meet the needs of individual </w:t>
      </w:r>
      <w:proofErr w:type="gramStart"/>
      <w:r w:rsidR="00803298" w:rsidRPr="009258AF">
        <w:rPr>
          <w:rFonts w:ascii="Arial" w:hAnsi="Arial" w:cs="Arial"/>
          <w:szCs w:val="22"/>
        </w:rPr>
        <w:t>pupils</w:t>
      </w:r>
      <w:r w:rsidR="009258AF">
        <w:rPr>
          <w:rFonts w:ascii="Arial" w:hAnsi="Arial" w:cs="Arial"/>
          <w:szCs w:val="22"/>
        </w:rPr>
        <w:t>;</w:t>
      </w:r>
      <w:proofErr w:type="gramEnd"/>
    </w:p>
    <w:p w14:paraId="16672EAC" w14:textId="77777777" w:rsidR="009258AF" w:rsidRPr="009258AF" w:rsidRDefault="009258AF" w:rsidP="009258AF">
      <w:pPr>
        <w:ind w:left="360"/>
        <w:jc w:val="both"/>
        <w:rPr>
          <w:rFonts w:ascii="Arial" w:hAnsi="Arial" w:cs="Arial"/>
          <w:szCs w:val="22"/>
        </w:rPr>
      </w:pPr>
    </w:p>
    <w:p w14:paraId="7E1C9786" w14:textId="0C3F58F8" w:rsidR="00803298" w:rsidRPr="00E47FF0" w:rsidRDefault="00D11A38" w:rsidP="00803298">
      <w:pPr>
        <w:numPr>
          <w:ilvl w:val="0"/>
          <w:numId w:val="24"/>
        </w:numPr>
        <w:jc w:val="both"/>
        <w:rPr>
          <w:rFonts w:ascii="Arial" w:hAnsi="Arial" w:cs="Arial"/>
          <w:szCs w:val="22"/>
        </w:rPr>
      </w:pPr>
      <w:r w:rsidRPr="009258AF">
        <w:rPr>
          <w:rFonts w:ascii="Arial" w:hAnsi="Arial" w:cs="Arial"/>
          <w:szCs w:val="22"/>
        </w:rPr>
        <w:t>F</w:t>
      </w:r>
      <w:r w:rsidR="00803298" w:rsidRPr="009258AF">
        <w:rPr>
          <w:rFonts w:ascii="Arial" w:hAnsi="Arial" w:cs="Arial"/>
          <w:szCs w:val="22"/>
        </w:rPr>
        <w:t>acilitat</w:t>
      </w:r>
      <w:r w:rsidR="00F341CF" w:rsidRPr="009258AF">
        <w:rPr>
          <w:rFonts w:ascii="Arial" w:hAnsi="Arial" w:cs="Arial"/>
          <w:szCs w:val="22"/>
        </w:rPr>
        <w:t>e</w:t>
      </w:r>
      <w:r w:rsidR="00803298" w:rsidRPr="009258AF">
        <w:rPr>
          <w:rFonts w:ascii="Arial" w:hAnsi="Arial" w:cs="Arial"/>
          <w:szCs w:val="22"/>
        </w:rPr>
        <w:t xml:space="preserve"> an agreed programme of reintegration</w:t>
      </w:r>
      <w:r w:rsidR="00186B34" w:rsidRPr="009258AF">
        <w:rPr>
          <w:rStyle w:val="FootnoteReference"/>
          <w:rFonts w:ascii="Arial" w:hAnsi="Arial" w:cs="Arial"/>
          <w:szCs w:val="22"/>
        </w:rPr>
        <w:footnoteReference w:id="3"/>
      </w:r>
      <w:r w:rsidR="00803298" w:rsidRPr="009258AF">
        <w:rPr>
          <w:rFonts w:ascii="Arial" w:hAnsi="Arial" w:cs="Arial"/>
          <w:szCs w:val="22"/>
        </w:rPr>
        <w:t xml:space="preserve"> and attend any</w:t>
      </w:r>
      <w:r w:rsidR="00E47FF0">
        <w:rPr>
          <w:rFonts w:ascii="Arial" w:hAnsi="Arial" w:cs="Arial"/>
          <w:szCs w:val="22"/>
        </w:rPr>
        <w:t xml:space="preserve"> </w:t>
      </w:r>
      <w:r w:rsidR="00803298" w:rsidRPr="00E47FF0">
        <w:rPr>
          <w:rFonts w:ascii="Arial" w:hAnsi="Arial" w:cs="Arial"/>
          <w:szCs w:val="22"/>
        </w:rPr>
        <w:t>relevant planning meetings</w:t>
      </w:r>
      <w:r w:rsidR="009258AF" w:rsidRPr="00E47FF0">
        <w:rPr>
          <w:rFonts w:ascii="Arial" w:hAnsi="Arial" w:cs="Arial"/>
          <w:szCs w:val="22"/>
        </w:rPr>
        <w:t>.</w:t>
      </w:r>
    </w:p>
    <w:p w14:paraId="747B68E3" w14:textId="77777777" w:rsidR="00D366DE" w:rsidRDefault="00D366DE" w:rsidP="0083535A">
      <w:pPr>
        <w:jc w:val="both"/>
        <w:rPr>
          <w:rFonts w:ascii="MetaNormal-Roman" w:hAnsi="MetaNormal-Roman" w:cs="Arial"/>
          <w:sz w:val="24"/>
          <w:szCs w:val="24"/>
        </w:rPr>
      </w:pPr>
    </w:p>
    <w:p w14:paraId="252D247A" w14:textId="5EE0E343" w:rsidR="0083535A" w:rsidRPr="009258AF" w:rsidRDefault="0083535A" w:rsidP="0083535A">
      <w:pPr>
        <w:jc w:val="both"/>
        <w:rPr>
          <w:rFonts w:ascii="Arial" w:hAnsi="Arial" w:cs="Arial"/>
          <w:bCs/>
          <w:szCs w:val="22"/>
        </w:rPr>
      </w:pPr>
      <w:r w:rsidRPr="009258AF">
        <w:rPr>
          <w:rFonts w:ascii="Arial" w:hAnsi="Arial" w:cs="Arial"/>
          <w:bCs/>
          <w:szCs w:val="22"/>
        </w:rPr>
        <w:t xml:space="preserve">The </w:t>
      </w:r>
      <w:r w:rsidRPr="009258AF">
        <w:rPr>
          <w:rFonts w:ascii="Arial" w:hAnsi="Arial" w:cs="Arial"/>
          <w:b/>
          <w:bCs/>
          <w:szCs w:val="22"/>
        </w:rPr>
        <w:t xml:space="preserve">provider’s </w:t>
      </w:r>
      <w:r w:rsidRPr="009258AF">
        <w:rPr>
          <w:rFonts w:ascii="Arial" w:hAnsi="Arial" w:cs="Arial"/>
          <w:bCs/>
          <w:szCs w:val="22"/>
        </w:rPr>
        <w:t>role is to:</w:t>
      </w:r>
    </w:p>
    <w:p w14:paraId="4FDD139E" w14:textId="212F0D0A" w:rsidR="0083535A" w:rsidRDefault="00D11A38" w:rsidP="0083535A">
      <w:pPr>
        <w:numPr>
          <w:ilvl w:val="0"/>
          <w:numId w:val="19"/>
        </w:numPr>
        <w:jc w:val="both"/>
        <w:rPr>
          <w:rFonts w:ascii="Arial" w:hAnsi="Arial" w:cs="Arial"/>
          <w:bCs/>
          <w:szCs w:val="22"/>
        </w:rPr>
      </w:pPr>
      <w:r w:rsidRPr="009258AF">
        <w:rPr>
          <w:rFonts w:ascii="Arial" w:hAnsi="Arial" w:cs="Arial"/>
          <w:bCs/>
          <w:szCs w:val="22"/>
        </w:rPr>
        <w:t>L</w:t>
      </w:r>
      <w:r w:rsidR="0083535A" w:rsidRPr="009258AF">
        <w:rPr>
          <w:rFonts w:ascii="Arial" w:hAnsi="Arial" w:cs="Arial"/>
          <w:bCs/>
          <w:szCs w:val="22"/>
        </w:rPr>
        <w:t xml:space="preserve">iaise with the named person in </w:t>
      </w:r>
      <w:proofErr w:type="gramStart"/>
      <w:r w:rsidR="0083535A" w:rsidRPr="009258AF">
        <w:rPr>
          <w:rFonts w:ascii="Arial" w:hAnsi="Arial" w:cs="Arial"/>
          <w:bCs/>
          <w:szCs w:val="22"/>
        </w:rPr>
        <w:t>school</w:t>
      </w:r>
      <w:r w:rsidR="009258AF">
        <w:rPr>
          <w:rFonts w:ascii="Arial" w:hAnsi="Arial" w:cs="Arial"/>
          <w:bCs/>
          <w:szCs w:val="22"/>
        </w:rPr>
        <w:t>;</w:t>
      </w:r>
      <w:proofErr w:type="gramEnd"/>
    </w:p>
    <w:p w14:paraId="25140271" w14:textId="77777777" w:rsidR="009258AF" w:rsidRDefault="009258AF" w:rsidP="009258AF">
      <w:pPr>
        <w:ind w:left="426"/>
        <w:jc w:val="both"/>
        <w:rPr>
          <w:rFonts w:ascii="Arial" w:hAnsi="Arial" w:cs="Arial"/>
          <w:bCs/>
          <w:szCs w:val="22"/>
        </w:rPr>
      </w:pPr>
    </w:p>
    <w:p w14:paraId="6F46702F" w14:textId="3C5E1A6D" w:rsidR="0083535A" w:rsidRDefault="00D11A38" w:rsidP="0083535A">
      <w:pPr>
        <w:numPr>
          <w:ilvl w:val="0"/>
          <w:numId w:val="19"/>
        </w:numPr>
        <w:jc w:val="both"/>
        <w:rPr>
          <w:rFonts w:ascii="Arial" w:hAnsi="Arial" w:cs="Arial"/>
          <w:bCs/>
          <w:szCs w:val="22"/>
        </w:rPr>
      </w:pPr>
      <w:r w:rsidRPr="009258AF">
        <w:rPr>
          <w:rFonts w:ascii="Arial" w:hAnsi="Arial" w:cs="Arial"/>
          <w:bCs/>
          <w:szCs w:val="22"/>
        </w:rPr>
        <w:t>L</w:t>
      </w:r>
      <w:r w:rsidR="0083535A" w:rsidRPr="009258AF">
        <w:rPr>
          <w:rFonts w:ascii="Arial" w:hAnsi="Arial" w:cs="Arial"/>
          <w:bCs/>
          <w:szCs w:val="22"/>
        </w:rPr>
        <w:t xml:space="preserve">iaise, where appropriate, with outside </w:t>
      </w:r>
      <w:proofErr w:type="gramStart"/>
      <w:r w:rsidR="0083535A" w:rsidRPr="009258AF">
        <w:rPr>
          <w:rFonts w:ascii="Arial" w:hAnsi="Arial" w:cs="Arial"/>
          <w:bCs/>
          <w:szCs w:val="22"/>
        </w:rPr>
        <w:t>agencies</w:t>
      </w:r>
      <w:r w:rsidR="009258AF">
        <w:rPr>
          <w:rFonts w:ascii="Arial" w:hAnsi="Arial" w:cs="Arial"/>
          <w:bCs/>
          <w:szCs w:val="22"/>
        </w:rPr>
        <w:t>;</w:t>
      </w:r>
      <w:proofErr w:type="gramEnd"/>
    </w:p>
    <w:p w14:paraId="0C94209C" w14:textId="77777777" w:rsidR="009258AF" w:rsidRDefault="009258AF" w:rsidP="009258AF">
      <w:pPr>
        <w:pStyle w:val="ListParagraph"/>
        <w:rPr>
          <w:rFonts w:ascii="Arial" w:hAnsi="Arial" w:cs="Arial"/>
          <w:bCs/>
          <w:szCs w:val="22"/>
        </w:rPr>
      </w:pPr>
    </w:p>
    <w:p w14:paraId="7C4AA877" w14:textId="6D7D79B3" w:rsidR="0083535A" w:rsidRDefault="00D11A38" w:rsidP="0083535A">
      <w:pPr>
        <w:numPr>
          <w:ilvl w:val="0"/>
          <w:numId w:val="19"/>
        </w:numPr>
        <w:jc w:val="both"/>
        <w:rPr>
          <w:rFonts w:ascii="Arial" w:hAnsi="Arial" w:cs="Arial"/>
          <w:bCs/>
          <w:szCs w:val="22"/>
        </w:rPr>
      </w:pPr>
      <w:r w:rsidRPr="009258AF">
        <w:rPr>
          <w:rFonts w:ascii="Arial" w:hAnsi="Arial" w:cs="Arial"/>
          <w:bCs/>
          <w:szCs w:val="22"/>
        </w:rPr>
        <w:t>P</w:t>
      </w:r>
      <w:r w:rsidR="0083535A" w:rsidRPr="009258AF">
        <w:rPr>
          <w:rFonts w:ascii="Arial" w:hAnsi="Arial" w:cs="Arial"/>
          <w:bCs/>
          <w:szCs w:val="22"/>
        </w:rPr>
        <w:t>rovide a flexible programme</w:t>
      </w:r>
      <w:r w:rsidR="00280366" w:rsidRPr="009258AF">
        <w:rPr>
          <w:rFonts w:ascii="Arial" w:hAnsi="Arial" w:cs="Arial"/>
          <w:bCs/>
          <w:szCs w:val="22"/>
        </w:rPr>
        <w:t xml:space="preserve"> of support</w:t>
      </w:r>
      <w:r w:rsidR="00E6211A" w:rsidRPr="009258AF">
        <w:rPr>
          <w:rFonts w:ascii="Arial" w:hAnsi="Arial" w:cs="Arial"/>
          <w:bCs/>
          <w:szCs w:val="22"/>
        </w:rPr>
        <w:t xml:space="preserve"> to meet the changing needs of the </w:t>
      </w:r>
      <w:proofErr w:type="gramStart"/>
      <w:r w:rsidR="005E5589" w:rsidRPr="009258AF">
        <w:rPr>
          <w:rFonts w:ascii="Arial" w:hAnsi="Arial" w:cs="Arial"/>
          <w:bCs/>
          <w:szCs w:val="22"/>
        </w:rPr>
        <w:t>child</w:t>
      </w:r>
      <w:r w:rsidR="009258AF">
        <w:rPr>
          <w:rFonts w:ascii="Arial" w:hAnsi="Arial" w:cs="Arial"/>
          <w:bCs/>
          <w:szCs w:val="22"/>
        </w:rPr>
        <w:t>;</w:t>
      </w:r>
      <w:proofErr w:type="gramEnd"/>
    </w:p>
    <w:p w14:paraId="01B2C68C" w14:textId="77777777" w:rsidR="009258AF" w:rsidRPr="009258AF" w:rsidRDefault="009258AF" w:rsidP="009258AF">
      <w:pPr>
        <w:ind w:left="426"/>
        <w:jc w:val="both"/>
        <w:rPr>
          <w:rFonts w:ascii="Arial" w:hAnsi="Arial" w:cs="Arial"/>
          <w:bCs/>
          <w:szCs w:val="22"/>
        </w:rPr>
      </w:pPr>
    </w:p>
    <w:p w14:paraId="572DE4ED" w14:textId="72EEE607" w:rsidR="0083535A" w:rsidRDefault="00D11A38" w:rsidP="0083535A">
      <w:pPr>
        <w:numPr>
          <w:ilvl w:val="0"/>
          <w:numId w:val="19"/>
        </w:numPr>
        <w:jc w:val="both"/>
        <w:rPr>
          <w:rFonts w:ascii="Arial" w:hAnsi="Arial" w:cs="Arial"/>
          <w:bCs/>
          <w:szCs w:val="22"/>
        </w:rPr>
      </w:pPr>
      <w:r w:rsidRPr="009258AF">
        <w:rPr>
          <w:rFonts w:ascii="Arial" w:hAnsi="Arial" w:cs="Arial"/>
          <w:bCs/>
          <w:szCs w:val="22"/>
        </w:rPr>
        <w:t>P</w:t>
      </w:r>
      <w:r w:rsidR="0083535A" w:rsidRPr="009258AF">
        <w:rPr>
          <w:rFonts w:ascii="Arial" w:hAnsi="Arial" w:cs="Arial"/>
          <w:bCs/>
          <w:szCs w:val="22"/>
        </w:rPr>
        <w:t xml:space="preserve">rovide regular reports on the pupil’s progress and </w:t>
      </w:r>
      <w:proofErr w:type="gramStart"/>
      <w:r w:rsidR="0083535A" w:rsidRPr="009258AF">
        <w:rPr>
          <w:rFonts w:ascii="Arial" w:hAnsi="Arial" w:cs="Arial"/>
          <w:bCs/>
          <w:szCs w:val="22"/>
        </w:rPr>
        <w:t>achievements</w:t>
      </w:r>
      <w:r w:rsidR="009258AF">
        <w:rPr>
          <w:rFonts w:ascii="Arial" w:hAnsi="Arial" w:cs="Arial"/>
          <w:bCs/>
          <w:szCs w:val="22"/>
        </w:rPr>
        <w:t>;</w:t>
      </w:r>
      <w:proofErr w:type="gramEnd"/>
    </w:p>
    <w:p w14:paraId="396A1CB9" w14:textId="77777777" w:rsidR="009258AF" w:rsidRDefault="009258AF" w:rsidP="009258AF">
      <w:pPr>
        <w:pStyle w:val="ListParagraph"/>
        <w:rPr>
          <w:rFonts w:ascii="Arial" w:hAnsi="Arial" w:cs="Arial"/>
          <w:bCs/>
          <w:szCs w:val="22"/>
        </w:rPr>
      </w:pPr>
    </w:p>
    <w:p w14:paraId="16B43024" w14:textId="4AF67F6C" w:rsidR="0083535A" w:rsidRDefault="00D11A38" w:rsidP="0083535A">
      <w:pPr>
        <w:numPr>
          <w:ilvl w:val="0"/>
          <w:numId w:val="19"/>
        </w:numPr>
        <w:jc w:val="both"/>
        <w:rPr>
          <w:rFonts w:ascii="Arial" w:hAnsi="Arial" w:cs="Arial"/>
          <w:bCs/>
          <w:szCs w:val="22"/>
        </w:rPr>
      </w:pPr>
      <w:r w:rsidRPr="009258AF">
        <w:rPr>
          <w:rFonts w:ascii="Arial" w:hAnsi="Arial" w:cs="Arial"/>
          <w:bCs/>
          <w:szCs w:val="22"/>
        </w:rPr>
        <w:t>P</w:t>
      </w:r>
      <w:r w:rsidR="0083535A" w:rsidRPr="009258AF">
        <w:rPr>
          <w:rFonts w:ascii="Arial" w:hAnsi="Arial" w:cs="Arial"/>
          <w:bCs/>
          <w:szCs w:val="22"/>
        </w:rPr>
        <w:t xml:space="preserve">rovide an opportunity for the pupil to comment on their </w:t>
      </w:r>
      <w:proofErr w:type="gramStart"/>
      <w:r w:rsidR="0083535A" w:rsidRPr="009258AF">
        <w:rPr>
          <w:rFonts w:ascii="Arial" w:hAnsi="Arial" w:cs="Arial"/>
          <w:bCs/>
          <w:szCs w:val="22"/>
        </w:rPr>
        <w:t>report</w:t>
      </w:r>
      <w:r w:rsidR="009258AF">
        <w:rPr>
          <w:rFonts w:ascii="Arial" w:hAnsi="Arial" w:cs="Arial"/>
          <w:bCs/>
          <w:szCs w:val="22"/>
        </w:rPr>
        <w:t>;</w:t>
      </w:r>
      <w:proofErr w:type="gramEnd"/>
    </w:p>
    <w:p w14:paraId="5D94B72F" w14:textId="77777777" w:rsidR="009258AF" w:rsidRDefault="009258AF" w:rsidP="009258AF">
      <w:pPr>
        <w:pStyle w:val="ListParagraph"/>
        <w:rPr>
          <w:rFonts w:ascii="Arial" w:hAnsi="Arial" w:cs="Arial"/>
          <w:bCs/>
          <w:szCs w:val="22"/>
        </w:rPr>
      </w:pPr>
    </w:p>
    <w:p w14:paraId="19A798F7" w14:textId="2DA2DB74" w:rsidR="00FA453F" w:rsidRDefault="00D11A38" w:rsidP="00FA453F">
      <w:pPr>
        <w:numPr>
          <w:ilvl w:val="0"/>
          <w:numId w:val="19"/>
        </w:numPr>
        <w:jc w:val="both"/>
        <w:rPr>
          <w:rFonts w:ascii="Arial" w:hAnsi="Arial" w:cs="Arial"/>
          <w:bCs/>
          <w:szCs w:val="22"/>
        </w:rPr>
      </w:pPr>
      <w:r w:rsidRPr="009258AF">
        <w:rPr>
          <w:rFonts w:ascii="Arial" w:hAnsi="Arial" w:cs="Arial"/>
          <w:bCs/>
          <w:szCs w:val="22"/>
        </w:rPr>
        <w:t>A</w:t>
      </w:r>
      <w:r w:rsidR="00FA453F" w:rsidRPr="009258AF">
        <w:rPr>
          <w:rFonts w:ascii="Arial" w:hAnsi="Arial" w:cs="Arial"/>
          <w:bCs/>
          <w:szCs w:val="22"/>
        </w:rPr>
        <w:t xml:space="preserve">ttend review </w:t>
      </w:r>
      <w:proofErr w:type="gramStart"/>
      <w:r w:rsidR="00FA453F" w:rsidRPr="009258AF">
        <w:rPr>
          <w:rFonts w:ascii="Arial" w:hAnsi="Arial" w:cs="Arial"/>
          <w:bCs/>
          <w:szCs w:val="22"/>
        </w:rPr>
        <w:t>meetings</w:t>
      </w:r>
      <w:r w:rsidR="009258AF">
        <w:rPr>
          <w:rFonts w:ascii="Arial" w:hAnsi="Arial" w:cs="Arial"/>
          <w:bCs/>
          <w:szCs w:val="22"/>
        </w:rPr>
        <w:t>;</w:t>
      </w:r>
      <w:proofErr w:type="gramEnd"/>
    </w:p>
    <w:p w14:paraId="5BC9AD28" w14:textId="77777777" w:rsidR="009258AF" w:rsidRPr="009258AF" w:rsidRDefault="009258AF" w:rsidP="009258AF">
      <w:pPr>
        <w:ind w:left="426"/>
        <w:jc w:val="both"/>
        <w:rPr>
          <w:rFonts w:ascii="Arial" w:hAnsi="Arial" w:cs="Arial"/>
          <w:bCs/>
          <w:szCs w:val="22"/>
        </w:rPr>
      </w:pPr>
    </w:p>
    <w:p w14:paraId="4DA404EF" w14:textId="48EC9A77" w:rsidR="0083535A" w:rsidRPr="009258AF" w:rsidRDefault="00140D2F" w:rsidP="0083535A">
      <w:pPr>
        <w:numPr>
          <w:ilvl w:val="0"/>
          <w:numId w:val="19"/>
        </w:numPr>
        <w:jc w:val="both"/>
        <w:rPr>
          <w:rFonts w:ascii="Arial" w:hAnsi="Arial" w:cs="Arial"/>
          <w:bCs/>
          <w:szCs w:val="22"/>
        </w:rPr>
      </w:pPr>
      <w:r w:rsidRPr="009258AF">
        <w:rPr>
          <w:rFonts w:ascii="Arial" w:hAnsi="Arial" w:cs="Arial"/>
          <w:bCs/>
          <w:szCs w:val="22"/>
        </w:rPr>
        <w:t>Support engagement with the school alongside an</w:t>
      </w:r>
      <w:r w:rsidR="00FA453F" w:rsidRPr="009258AF">
        <w:rPr>
          <w:rFonts w:ascii="Arial" w:hAnsi="Arial" w:cs="Arial"/>
          <w:bCs/>
          <w:szCs w:val="22"/>
        </w:rPr>
        <w:t xml:space="preserve"> appropriate reintegration programme</w:t>
      </w:r>
      <w:r w:rsidR="009258AF">
        <w:rPr>
          <w:rFonts w:ascii="Arial" w:hAnsi="Arial" w:cs="Arial"/>
          <w:bCs/>
          <w:szCs w:val="22"/>
        </w:rPr>
        <w:t>.</w:t>
      </w:r>
      <w:r w:rsidR="00FA453F" w:rsidRPr="009258AF">
        <w:rPr>
          <w:rFonts w:ascii="Arial" w:hAnsi="Arial" w:cs="Arial"/>
          <w:bCs/>
          <w:szCs w:val="22"/>
        </w:rPr>
        <w:t xml:space="preserve"> </w:t>
      </w:r>
    </w:p>
    <w:p w14:paraId="0D0A5A68" w14:textId="77777777" w:rsidR="00F85F1B" w:rsidRDefault="00F85F1B" w:rsidP="00926C66">
      <w:pPr>
        <w:ind w:right="-261" w:firstLine="76"/>
        <w:rPr>
          <w:rFonts w:ascii="Arial" w:hAnsi="Arial" w:cs="Arial"/>
          <w:b/>
          <w:sz w:val="24"/>
          <w:szCs w:val="24"/>
        </w:rPr>
      </w:pPr>
    </w:p>
    <w:p w14:paraId="407472C8" w14:textId="57BD1CE5" w:rsidR="0083535A" w:rsidRPr="009258AF" w:rsidRDefault="0083535A" w:rsidP="00926C66">
      <w:pPr>
        <w:ind w:right="-261" w:firstLine="76"/>
        <w:rPr>
          <w:rFonts w:ascii="Arial" w:hAnsi="Arial" w:cs="Arial"/>
          <w:szCs w:val="22"/>
        </w:rPr>
      </w:pPr>
      <w:r w:rsidRPr="009258AF">
        <w:rPr>
          <w:rFonts w:ascii="Arial" w:hAnsi="Arial" w:cs="Arial"/>
          <w:b/>
          <w:szCs w:val="22"/>
        </w:rPr>
        <w:t>Health and other support services</w:t>
      </w:r>
      <w:r w:rsidRPr="009258AF">
        <w:rPr>
          <w:rFonts w:ascii="Arial" w:hAnsi="Arial" w:cs="Arial"/>
          <w:szCs w:val="22"/>
        </w:rPr>
        <w:t xml:space="preserve"> role is to:</w:t>
      </w:r>
    </w:p>
    <w:p w14:paraId="4E642A70" w14:textId="549084F6" w:rsidR="0083535A" w:rsidRDefault="00D11A38" w:rsidP="0083535A">
      <w:pPr>
        <w:numPr>
          <w:ilvl w:val="0"/>
          <w:numId w:val="20"/>
        </w:numPr>
        <w:ind w:right="-261"/>
        <w:rPr>
          <w:rFonts w:ascii="Arial" w:hAnsi="Arial" w:cs="Arial"/>
          <w:szCs w:val="22"/>
        </w:rPr>
      </w:pPr>
      <w:r w:rsidRPr="009258AF">
        <w:rPr>
          <w:rFonts w:ascii="Arial" w:hAnsi="Arial" w:cs="Arial"/>
          <w:szCs w:val="22"/>
        </w:rPr>
        <w:t>Offer</w:t>
      </w:r>
      <w:r w:rsidR="0083535A" w:rsidRPr="009258AF">
        <w:rPr>
          <w:rFonts w:ascii="Arial" w:hAnsi="Arial" w:cs="Arial"/>
          <w:szCs w:val="22"/>
        </w:rPr>
        <w:t xml:space="preserve"> medical treatment</w:t>
      </w:r>
      <w:r w:rsidR="003E2204" w:rsidRPr="009258AF">
        <w:rPr>
          <w:rFonts w:ascii="Arial" w:hAnsi="Arial" w:cs="Arial"/>
          <w:szCs w:val="22"/>
        </w:rPr>
        <w:t xml:space="preserve">, </w:t>
      </w:r>
      <w:r w:rsidR="006D0B5F" w:rsidRPr="009258AF">
        <w:rPr>
          <w:rFonts w:ascii="Arial" w:hAnsi="Arial" w:cs="Arial"/>
          <w:szCs w:val="22"/>
        </w:rPr>
        <w:t>advice,</w:t>
      </w:r>
      <w:r w:rsidR="0083535A" w:rsidRPr="009258AF">
        <w:rPr>
          <w:rFonts w:ascii="Arial" w:hAnsi="Arial" w:cs="Arial"/>
          <w:szCs w:val="22"/>
        </w:rPr>
        <w:t xml:space="preserve"> </w:t>
      </w:r>
      <w:r w:rsidR="001B04D1" w:rsidRPr="009258AF">
        <w:rPr>
          <w:rFonts w:ascii="Arial" w:hAnsi="Arial" w:cs="Arial"/>
          <w:szCs w:val="22"/>
        </w:rPr>
        <w:t xml:space="preserve">and support </w:t>
      </w:r>
      <w:r w:rsidR="0083535A" w:rsidRPr="009258AF">
        <w:rPr>
          <w:rFonts w:ascii="Arial" w:hAnsi="Arial" w:cs="Arial"/>
          <w:szCs w:val="22"/>
        </w:rPr>
        <w:t>where appropriate</w:t>
      </w:r>
      <w:r w:rsidR="00D33BD7" w:rsidRPr="009258AF">
        <w:rPr>
          <w:rFonts w:ascii="Arial" w:hAnsi="Arial" w:cs="Arial"/>
          <w:szCs w:val="22"/>
        </w:rPr>
        <w:t xml:space="preserve"> to enable the LA to determine the most appropriate </w:t>
      </w:r>
      <w:proofErr w:type="gramStart"/>
      <w:r w:rsidR="009258AF" w:rsidRPr="009258AF">
        <w:rPr>
          <w:rFonts w:ascii="Arial" w:hAnsi="Arial" w:cs="Arial"/>
          <w:szCs w:val="22"/>
        </w:rPr>
        <w:t>provision</w:t>
      </w:r>
      <w:r w:rsidR="009258AF">
        <w:rPr>
          <w:rFonts w:ascii="Arial" w:hAnsi="Arial" w:cs="Arial"/>
          <w:szCs w:val="22"/>
        </w:rPr>
        <w:t>;</w:t>
      </w:r>
      <w:proofErr w:type="gramEnd"/>
    </w:p>
    <w:p w14:paraId="0F128DE8" w14:textId="77777777" w:rsidR="009258AF" w:rsidRPr="009258AF" w:rsidRDefault="009258AF" w:rsidP="009258AF">
      <w:pPr>
        <w:ind w:left="426" w:right="-261"/>
        <w:rPr>
          <w:rFonts w:ascii="Arial" w:hAnsi="Arial" w:cs="Arial"/>
          <w:szCs w:val="22"/>
        </w:rPr>
      </w:pPr>
    </w:p>
    <w:p w14:paraId="403D8559" w14:textId="4749C5E1" w:rsidR="009258AF" w:rsidRDefault="00D33BD7" w:rsidP="0083535A">
      <w:pPr>
        <w:numPr>
          <w:ilvl w:val="0"/>
          <w:numId w:val="20"/>
        </w:numPr>
        <w:ind w:right="-261"/>
        <w:rPr>
          <w:rFonts w:ascii="Arial" w:hAnsi="Arial" w:cs="Arial"/>
          <w:szCs w:val="22"/>
        </w:rPr>
      </w:pPr>
      <w:r w:rsidRPr="009258AF">
        <w:rPr>
          <w:rFonts w:ascii="Arial" w:hAnsi="Arial" w:cs="Arial"/>
          <w:szCs w:val="22"/>
        </w:rPr>
        <w:t xml:space="preserve">Where necessary contribute to a pupil’s health care </w:t>
      </w:r>
      <w:proofErr w:type="gramStart"/>
      <w:r w:rsidRPr="009258AF">
        <w:rPr>
          <w:rFonts w:ascii="Arial" w:hAnsi="Arial" w:cs="Arial"/>
          <w:szCs w:val="22"/>
        </w:rPr>
        <w:t>plan</w:t>
      </w:r>
      <w:r w:rsidR="009258AF">
        <w:rPr>
          <w:rFonts w:ascii="Arial" w:hAnsi="Arial" w:cs="Arial"/>
          <w:szCs w:val="22"/>
        </w:rPr>
        <w:t>;</w:t>
      </w:r>
      <w:proofErr w:type="gramEnd"/>
    </w:p>
    <w:p w14:paraId="73BCE4F9" w14:textId="55DAA6CA" w:rsidR="00D33BD7" w:rsidRPr="009258AF" w:rsidRDefault="00D33BD7" w:rsidP="009258AF">
      <w:pPr>
        <w:ind w:left="426" w:right="-261"/>
        <w:rPr>
          <w:rFonts w:ascii="Arial" w:hAnsi="Arial" w:cs="Arial"/>
          <w:szCs w:val="22"/>
        </w:rPr>
      </w:pPr>
      <w:r w:rsidRPr="009258AF">
        <w:rPr>
          <w:rFonts w:ascii="Arial" w:hAnsi="Arial" w:cs="Arial"/>
          <w:szCs w:val="22"/>
        </w:rPr>
        <w:t xml:space="preserve"> </w:t>
      </w:r>
    </w:p>
    <w:p w14:paraId="6ECA946B" w14:textId="743933E2" w:rsidR="009258AF" w:rsidRDefault="00D33BD7" w:rsidP="0083535A">
      <w:pPr>
        <w:numPr>
          <w:ilvl w:val="0"/>
          <w:numId w:val="20"/>
        </w:numPr>
        <w:ind w:right="-261"/>
        <w:rPr>
          <w:rFonts w:ascii="Arial" w:hAnsi="Arial" w:cs="Arial"/>
          <w:szCs w:val="22"/>
        </w:rPr>
      </w:pPr>
      <w:r w:rsidRPr="009258AF">
        <w:rPr>
          <w:rFonts w:ascii="Arial" w:hAnsi="Arial" w:cs="Arial"/>
          <w:szCs w:val="22"/>
        </w:rPr>
        <w:t xml:space="preserve">Provide outreach and training relating to the pupil’s medical condition along with advice and support on managing health needs in </w:t>
      </w:r>
      <w:proofErr w:type="gramStart"/>
      <w:r w:rsidR="009258AF">
        <w:rPr>
          <w:rFonts w:ascii="Arial" w:hAnsi="Arial" w:cs="Arial"/>
          <w:szCs w:val="22"/>
        </w:rPr>
        <w:t>school;</w:t>
      </w:r>
      <w:proofErr w:type="gramEnd"/>
    </w:p>
    <w:p w14:paraId="30A91FF1" w14:textId="772D83E4" w:rsidR="00D33BD7" w:rsidRPr="009258AF" w:rsidRDefault="00D33BD7" w:rsidP="009258AF">
      <w:pPr>
        <w:ind w:left="426" w:right="-261"/>
        <w:rPr>
          <w:rFonts w:ascii="Arial" w:hAnsi="Arial" w:cs="Arial"/>
          <w:szCs w:val="22"/>
        </w:rPr>
      </w:pPr>
      <w:r w:rsidRPr="009258AF">
        <w:rPr>
          <w:rFonts w:ascii="Arial" w:hAnsi="Arial" w:cs="Arial"/>
          <w:szCs w:val="22"/>
        </w:rPr>
        <w:t xml:space="preserve"> </w:t>
      </w:r>
    </w:p>
    <w:p w14:paraId="31D76833" w14:textId="51885B90" w:rsidR="009258AF" w:rsidRDefault="00D11A38" w:rsidP="0083535A">
      <w:pPr>
        <w:numPr>
          <w:ilvl w:val="0"/>
          <w:numId w:val="21"/>
        </w:numPr>
        <w:tabs>
          <w:tab w:val="left" w:pos="1260"/>
        </w:tabs>
        <w:ind w:right="-261"/>
        <w:rPr>
          <w:rFonts w:ascii="Arial" w:hAnsi="Arial" w:cs="Arial"/>
          <w:szCs w:val="22"/>
        </w:rPr>
      </w:pPr>
      <w:r w:rsidRPr="009258AF">
        <w:rPr>
          <w:rFonts w:ascii="Arial" w:hAnsi="Arial" w:cs="Arial"/>
          <w:szCs w:val="22"/>
        </w:rPr>
        <w:t>A</w:t>
      </w:r>
      <w:r w:rsidR="0083535A" w:rsidRPr="009258AF">
        <w:rPr>
          <w:rFonts w:ascii="Arial" w:hAnsi="Arial" w:cs="Arial"/>
          <w:szCs w:val="22"/>
        </w:rPr>
        <w:t xml:space="preserve">ttend </w:t>
      </w:r>
      <w:r w:rsidR="00E35399" w:rsidRPr="009258AF">
        <w:rPr>
          <w:rFonts w:ascii="Arial" w:hAnsi="Arial" w:cs="Arial"/>
          <w:szCs w:val="22"/>
        </w:rPr>
        <w:t xml:space="preserve">or provide advice to </w:t>
      </w:r>
      <w:r w:rsidR="0083535A" w:rsidRPr="009258AF">
        <w:rPr>
          <w:rFonts w:ascii="Arial" w:hAnsi="Arial" w:cs="Arial"/>
          <w:szCs w:val="22"/>
        </w:rPr>
        <w:t xml:space="preserve">review </w:t>
      </w:r>
      <w:proofErr w:type="gramStart"/>
      <w:r w:rsidR="0083535A" w:rsidRPr="009258AF">
        <w:rPr>
          <w:rFonts w:ascii="Arial" w:hAnsi="Arial" w:cs="Arial"/>
          <w:szCs w:val="22"/>
        </w:rPr>
        <w:t>meetings</w:t>
      </w:r>
      <w:r w:rsidR="009258AF">
        <w:rPr>
          <w:rFonts w:ascii="Arial" w:hAnsi="Arial" w:cs="Arial"/>
          <w:szCs w:val="22"/>
        </w:rPr>
        <w:t>;</w:t>
      </w:r>
      <w:proofErr w:type="gramEnd"/>
    </w:p>
    <w:p w14:paraId="633B2136" w14:textId="38D3D677" w:rsidR="0083535A" w:rsidRPr="009258AF" w:rsidRDefault="0083535A" w:rsidP="009258AF">
      <w:pPr>
        <w:tabs>
          <w:tab w:val="left" w:pos="1260"/>
        </w:tabs>
        <w:ind w:left="426" w:right="-261"/>
        <w:rPr>
          <w:rFonts w:ascii="Arial" w:hAnsi="Arial" w:cs="Arial"/>
          <w:szCs w:val="22"/>
        </w:rPr>
      </w:pPr>
      <w:r w:rsidRPr="009258AF">
        <w:rPr>
          <w:rFonts w:ascii="Arial" w:hAnsi="Arial" w:cs="Arial"/>
          <w:szCs w:val="22"/>
        </w:rPr>
        <w:t xml:space="preserve"> </w:t>
      </w:r>
    </w:p>
    <w:p w14:paraId="6E760B73" w14:textId="37EE99CD" w:rsidR="0083535A" w:rsidRDefault="00D11A38" w:rsidP="0083535A">
      <w:pPr>
        <w:numPr>
          <w:ilvl w:val="0"/>
          <w:numId w:val="21"/>
        </w:numPr>
        <w:tabs>
          <w:tab w:val="left" w:pos="1260"/>
        </w:tabs>
        <w:ind w:right="-261"/>
        <w:rPr>
          <w:rFonts w:ascii="Arial" w:hAnsi="Arial" w:cs="Arial"/>
          <w:szCs w:val="22"/>
        </w:rPr>
      </w:pPr>
      <w:r w:rsidRPr="009258AF">
        <w:rPr>
          <w:rFonts w:ascii="Arial" w:hAnsi="Arial" w:cs="Arial"/>
          <w:szCs w:val="22"/>
        </w:rPr>
        <w:t>P</w:t>
      </w:r>
      <w:r w:rsidR="0083535A" w:rsidRPr="009258AF">
        <w:rPr>
          <w:rFonts w:ascii="Arial" w:hAnsi="Arial" w:cs="Arial"/>
          <w:szCs w:val="22"/>
        </w:rPr>
        <w:t>rovide written reports where necessary</w:t>
      </w:r>
      <w:r w:rsidR="009258AF">
        <w:rPr>
          <w:rFonts w:ascii="Arial" w:hAnsi="Arial" w:cs="Arial"/>
          <w:szCs w:val="22"/>
        </w:rPr>
        <w:t>.</w:t>
      </w:r>
    </w:p>
    <w:p w14:paraId="2ADB2E9D" w14:textId="77777777" w:rsidR="009258AF" w:rsidRDefault="009258AF" w:rsidP="009258AF">
      <w:pPr>
        <w:pStyle w:val="ListParagraph"/>
        <w:rPr>
          <w:rFonts w:ascii="Arial" w:hAnsi="Arial" w:cs="Arial"/>
          <w:szCs w:val="22"/>
        </w:rPr>
      </w:pPr>
    </w:p>
    <w:p w14:paraId="08363B81" w14:textId="77777777" w:rsidR="00463F7F" w:rsidRPr="009258AF" w:rsidRDefault="00FA453F" w:rsidP="00463F7F">
      <w:pPr>
        <w:jc w:val="both"/>
        <w:rPr>
          <w:rFonts w:ascii="Arial" w:hAnsi="Arial" w:cs="Arial"/>
          <w:bCs/>
          <w:szCs w:val="22"/>
        </w:rPr>
      </w:pPr>
      <w:r w:rsidRPr="009258AF">
        <w:rPr>
          <w:rFonts w:ascii="Arial" w:hAnsi="Arial" w:cs="Arial"/>
          <w:bCs/>
          <w:szCs w:val="22"/>
        </w:rPr>
        <w:t xml:space="preserve">The </w:t>
      </w:r>
      <w:r w:rsidRPr="009258AF">
        <w:rPr>
          <w:rFonts w:ascii="Arial" w:hAnsi="Arial" w:cs="Arial"/>
          <w:b/>
          <w:bCs/>
          <w:szCs w:val="22"/>
        </w:rPr>
        <w:t>parents’</w:t>
      </w:r>
      <w:r w:rsidR="00926C66" w:rsidRPr="009258AF">
        <w:rPr>
          <w:rFonts w:ascii="Arial" w:hAnsi="Arial" w:cs="Arial"/>
          <w:b/>
          <w:bCs/>
          <w:szCs w:val="22"/>
        </w:rPr>
        <w:t>/</w:t>
      </w:r>
      <w:r w:rsidRPr="009258AF">
        <w:rPr>
          <w:rFonts w:ascii="Arial" w:hAnsi="Arial" w:cs="Arial"/>
          <w:b/>
          <w:bCs/>
          <w:szCs w:val="22"/>
        </w:rPr>
        <w:t xml:space="preserve"> </w:t>
      </w:r>
      <w:r w:rsidR="00E35399" w:rsidRPr="009258AF">
        <w:rPr>
          <w:rFonts w:ascii="Arial" w:hAnsi="Arial" w:cs="Arial"/>
          <w:b/>
          <w:bCs/>
          <w:szCs w:val="22"/>
        </w:rPr>
        <w:t>carers</w:t>
      </w:r>
      <w:r w:rsidR="00280366" w:rsidRPr="009258AF">
        <w:rPr>
          <w:rFonts w:ascii="Arial" w:hAnsi="Arial" w:cs="Arial"/>
          <w:b/>
          <w:bCs/>
          <w:szCs w:val="22"/>
        </w:rPr>
        <w:t>’</w:t>
      </w:r>
      <w:r w:rsidR="00E35399" w:rsidRPr="009258AF">
        <w:rPr>
          <w:rFonts w:ascii="Arial" w:hAnsi="Arial" w:cs="Arial"/>
          <w:b/>
          <w:bCs/>
          <w:szCs w:val="22"/>
        </w:rPr>
        <w:t xml:space="preserve"> </w:t>
      </w:r>
      <w:r w:rsidRPr="009258AF">
        <w:rPr>
          <w:rFonts w:ascii="Arial" w:hAnsi="Arial" w:cs="Arial"/>
          <w:bCs/>
          <w:szCs w:val="22"/>
        </w:rPr>
        <w:t>role is to:</w:t>
      </w:r>
    </w:p>
    <w:p w14:paraId="23956A3B" w14:textId="6EBDE3BF" w:rsidR="00C415F7" w:rsidRDefault="00D11A38" w:rsidP="00FA453F">
      <w:pPr>
        <w:numPr>
          <w:ilvl w:val="0"/>
          <w:numId w:val="18"/>
        </w:numPr>
        <w:jc w:val="both"/>
        <w:rPr>
          <w:rFonts w:ascii="Arial" w:hAnsi="Arial" w:cs="Arial"/>
          <w:bCs/>
          <w:szCs w:val="22"/>
        </w:rPr>
      </w:pPr>
      <w:r w:rsidRPr="009258AF">
        <w:rPr>
          <w:rFonts w:ascii="Arial" w:hAnsi="Arial" w:cs="Arial"/>
          <w:bCs/>
          <w:szCs w:val="22"/>
        </w:rPr>
        <w:t>P</w:t>
      </w:r>
      <w:r w:rsidR="00C415F7" w:rsidRPr="009258AF">
        <w:rPr>
          <w:rFonts w:ascii="Arial" w:hAnsi="Arial" w:cs="Arial"/>
          <w:bCs/>
          <w:szCs w:val="22"/>
        </w:rPr>
        <w:t xml:space="preserve">rovide </w:t>
      </w:r>
      <w:r w:rsidR="00464B5F" w:rsidRPr="009258AF">
        <w:rPr>
          <w:rFonts w:ascii="Arial" w:hAnsi="Arial" w:cs="Arial"/>
          <w:bCs/>
          <w:szCs w:val="22"/>
        </w:rPr>
        <w:t xml:space="preserve">current </w:t>
      </w:r>
      <w:r w:rsidR="00C415F7" w:rsidRPr="009258AF">
        <w:rPr>
          <w:rFonts w:ascii="Arial" w:hAnsi="Arial" w:cs="Arial"/>
          <w:bCs/>
          <w:szCs w:val="22"/>
        </w:rPr>
        <w:t xml:space="preserve">medical </w:t>
      </w:r>
      <w:r w:rsidR="00CD44CF" w:rsidRPr="009258AF">
        <w:rPr>
          <w:rFonts w:ascii="Arial" w:hAnsi="Arial" w:cs="Arial"/>
          <w:bCs/>
          <w:szCs w:val="22"/>
        </w:rPr>
        <w:t>guidance</w:t>
      </w:r>
      <w:r w:rsidR="00C415F7" w:rsidRPr="009258AF">
        <w:rPr>
          <w:rFonts w:ascii="Arial" w:hAnsi="Arial" w:cs="Arial"/>
          <w:bCs/>
          <w:szCs w:val="22"/>
        </w:rPr>
        <w:t xml:space="preserve"> when </w:t>
      </w:r>
      <w:proofErr w:type="gramStart"/>
      <w:r w:rsidR="00C415F7" w:rsidRPr="009258AF">
        <w:rPr>
          <w:rFonts w:ascii="Arial" w:hAnsi="Arial" w:cs="Arial"/>
          <w:bCs/>
          <w:szCs w:val="22"/>
        </w:rPr>
        <w:t>requested</w:t>
      </w:r>
      <w:r w:rsidR="009258AF">
        <w:rPr>
          <w:rFonts w:ascii="Arial" w:hAnsi="Arial" w:cs="Arial"/>
          <w:bCs/>
          <w:szCs w:val="22"/>
        </w:rPr>
        <w:t>;</w:t>
      </w:r>
      <w:proofErr w:type="gramEnd"/>
    </w:p>
    <w:p w14:paraId="05D6FBB2" w14:textId="77777777" w:rsidR="009258AF" w:rsidRPr="009258AF" w:rsidRDefault="009258AF" w:rsidP="009258AF">
      <w:pPr>
        <w:ind w:left="426"/>
        <w:jc w:val="both"/>
        <w:rPr>
          <w:rFonts w:ascii="Arial" w:hAnsi="Arial" w:cs="Arial"/>
          <w:bCs/>
          <w:szCs w:val="22"/>
        </w:rPr>
      </w:pPr>
    </w:p>
    <w:p w14:paraId="36190CE9" w14:textId="604D45AF" w:rsidR="00FA453F" w:rsidRDefault="00D11A38" w:rsidP="00FA453F">
      <w:pPr>
        <w:numPr>
          <w:ilvl w:val="0"/>
          <w:numId w:val="18"/>
        </w:numPr>
        <w:jc w:val="both"/>
        <w:rPr>
          <w:rFonts w:ascii="Arial" w:hAnsi="Arial" w:cs="Arial"/>
          <w:bCs/>
          <w:szCs w:val="22"/>
        </w:rPr>
      </w:pPr>
      <w:r w:rsidRPr="009258AF">
        <w:rPr>
          <w:rFonts w:ascii="Arial" w:hAnsi="Arial" w:cs="Arial"/>
          <w:bCs/>
          <w:szCs w:val="22"/>
        </w:rPr>
        <w:t>P</w:t>
      </w:r>
      <w:r w:rsidR="00FA453F" w:rsidRPr="009258AF">
        <w:rPr>
          <w:rFonts w:ascii="Arial" w:hAnsi="Arial" w:cs="Arial"/>
          <w:bCs/>
          <w:szCs w:val="22"/>
        </w:rPr>
        <w:t xml:space="preserve">rovide early communication if a problem arises or help is </w:t>
      </w:r>
      <w:proofErr w:type="gramStart"/>
      <w:r w:rsidR="00FA453F" w:rsidRPr="009258AF">
        <w:rPr>
          <w:rFonts w:ascii="Arial" w:hAnsi="Arial" w:cs="Arial"/>
          <w:bCs/>
          <w:szCs w:val="22"/>
        </w:rPr>
        <w:t>needed</w:t>
      </w:r>
      <w:r w:rsidR="009258AF">
        <w:rPr>
          <w:rFonts w:ascii="Arial" w:hAnsi="Arial" w:cs="Arial"/>
          <w:bCs/>
          <w:szCs w:val="22"/>
        </w:rPr>
        <w:t>;</w:t>
      </w:r>
      <w:proofErr w:type="gramEnd"/>
    </w:p>
    <w:p w14:paraId="0F772BC2" w14:textId="77777777" w:rsidR="009258AF" w:rsidRPr="009258AF" w:rsidRDefault="009258AF" w:rsidP="009258AF">
      <w:pPr>
        <w:ind w:left="426"/>
        <w:jc w:val="both"/>
        <w:rPr>
          <w:rFonts w:ascii="Arial" w:hAnsi="Arial" w:cs="Arial"/>
          <w:bCs/>
          <w:szCs w:val="22"/>
        </w:rPr>
      </w:pPr>
    </w:p>
    <w:p w14:paraId="7A111850" w14:textId="644CEF62" w:rsidR="00FA453F" w:rsidRDefault="00D11A38" w:rsidP="00FA453F">
      <w:pPr>
        <w:numPr>
          <w:ilvl w:val="0"/>
          <w:numId w:val="18"/>
        </w:numPr>
        <w:jc w:val="both"/>
        <w:rPr>
          <w:rFonts w:ascii="Arial" w:hAnsi="Arial" w:cs="Arial"/>
          <w:bCs/>
          <w:szCs w:val="22"/>
        </w:rPr>
      </w:pPr>
      <w:r w:rsidRPr="009258AF">
        <w:rPr>
          <w:rFonts w:ascii="Arial" w:hAnsi="Arial" w:cs="Arial"/>
          <w:bCs/>
          <w:szCs w:val="22"/>
        </w:rPr>
        <w:t>A</w:t>
      </w:r>
      <w:r w:rsidR="00FA453F" w:rsidRPr="009258AF">
        <w:rPr>
          <w:rFonts w:ascii="Arial" w:hAnsi="Arial" w:cs="Arial"/>
          <w:bCs/>
          <w:szCs w:val="22"/>
        </w:rPr>
        <w:t xml:space="preserve">ttend necessary </w:t>
      </w:r>
      <w:proofErr w:type="gramStart"/>
      <w:r w:rsidR="00FA453F" w:rsidRPr="009258AF">
        <w:rPr>
          <w:rFonts w:ascii="Arial" w:hAnsi="Arial" w:cs="Arial"/>
          <w:bCs/>
          <w:szCs w:val="22"/>
        </w:rPr>
        <w:t>meetings</w:t>
      </w:r>
      <w:r w:rsidR="009258AF">
        <w:rPr>
          <w:rFonts w:ascii="Arial" w:hAnsi="Arial" w:cs="Arial"/>
          <w:bCs/>
          <w:szCs w:val="22"/>
        </w:rPr>
        <w:t>;</w:t>
      </w:r>
      <w:proofErr w:type="gramEnd"/>
    </w:p>
    <w:p w14:paraId="7688758A" w14:textId="77777777" w:rsidR="009258AF" w:rsidRPr="009258AF" w:rsidRDefault="009258AF" w:rsidP="009258AF">
      <w:pPr>
        <w:ind w:left="426"/>
        <w:jc w:val="both"/>
        <w:rPr>
          <w:rFonts w:ascii="Arial" w:hAnsi="Arial" w:cs="Arial"/>
          <w:bCs/>
          <w:szCs w:val="22"/>
        </w:rPr>
      </w:pPr>
    </w:p>
    <w:p w14:paraId="7CDEB4D0" w14:textId="0E98200C" w:rsidR="00FA453F" w:rsidRDefault="00D11A38" w:rsidP="00FA453F">
      <w:pPr>
        <w:numPr>
          <w:ilvl w:val="0"/>
          <w:numId w:val="18"/>
        </w:numPr>
        <w:jc w:val="both"/>
        <w:rPr>
          <w:rFonts w:ascii="Arial" w:hAnsi="Arial" w:cs="Arial"/>
          <w:bCs/>
          <w:szCs w:val="22"/>
        </w:rPr>
      </w:pPr>
      <w:r w:rsidRPr="009258AF">
        <w:rPr>
          <w:rFonts w:ascii="Arial" w:hAnsi="Arial" w:cs="Arial"/>
          <w:bCs/>
          <w:szCs w:val="22"/>
        </w:rPr>
        <w:t>R</w:t>
      </w:r>
      <w:r w:rsidR="00FA453F" w:rsidRPr="009258AF">
        <w:rPr>
          <w:rFonts w:ascii="Arial" w:hAnsi="Arial" w:cs="Arial"/>
          <w:bCs/>
          <w:szCs w:val="22"/>
        </w:rPr>
        <w:t>einforce with their child, the value of a return to school</w:t>
      </w:r>
      <w:r w:rsidR="00327EE8" w:rsidRPr="009258AF">
        <w:rPr>
          <w:rFonts w:ascii="Arial" w:hAnsi="Arial" w:cs="Arial"/>
          <w:bCs/>
          <w:szCs w:val="22"/>
        </w:rPr>
        <w:t xml:space="preserve"> and support the </w:t>
      </w:r>
      <w:r w:rsidR="00140D2F" w:rsidRPr="009258AF">
        <w:rPr>
          <w:rFonts w:ascii="Arial" w:hAnsi="Arial" w:cs="Arial"/>
          <w:bCs/>
          <w:szCs w:val="22"/>
        </w:rPr>
        <w:t xml:space="preserve">engagement and </w:t>
      </w:r>
      <w:r w:rsidR="00327EE8" w:rsidRPr="009258AF">
        <w:rPr>
          <w:rFonts w:ascii="Arial" w:hAnsi="Arial" w:cs="Arial"/>
          <w:bCs/>
          <w:szCs w:val="22"/>
        </w:rPr>
        <w:t xml:space="preserve">reintegration </w:t>
      </w:r>
      <w:proofErr w:type="gramStart"/>
      <w:r w:rsidR="00327EE8" w:rsidRPr="009258AF">
        <w:rPr>
          <w:rFonts w:ascii="Arial" w:hAnsi="Arial" w:cs="Arial"/>
          <w:bCs/>
          <w:szCs w:val="22"/>
        </w:rPr>
        <w:t>process</w:t>
      </w:r>
      <w:r w:rsidR="009258AF">
        <w:rPr>
          <w:rFonts w:ascii="Arial" w:hAnsi="Arial" w:cs="Arial"/>
          <w:bCs/>
          <w:szCs w:val="22"/>
        </w:rPr>
        <w:t>;</w:t>
      </w:r>
      <w:proofErr w:type="gramEnd"/>
    </w:p>
    <w:p w14:paraId="7D1225AD" w14:textId="77777777" w:rsidR="009258AF" w:rsidRPr="009258AF" w:rsidRDefault="009258AF" w:rsidP="009258AF">
      <w:pPr>
        <w:ind w:left="426"/>
        <w:jc w:val="both"/>
        <w:rPr>
          <w:rFonts w:ascii="Arial" w:hAnsi="Arial" w:cs="Arial"/>
          <w:bCs/>
          <w:szCs w:val="22"/>
        </w:rPr>
      </w:pPr>
    </w:p>
    <w:p w14:paraId="06CB843B" w14:textId="72AECD5E" w:rsidR="00463F7F" w:rsidRDefault="00463F7F" w:rsidP="00FA453F">
      <w:pPr>
        <w:numPr>
          <w:ilvl w:val="0"/>
          <w:numId w:val="18"/>
        </w:numPr>
        <w:jc w:val="both"/>
        <w:rPr>
          <w:rFonts w:ascii="Arial" w:hAnsi="Arial" w:cs="Arial"/>
          <w:bCs/>
          <w:szCs w:val="22"/>
        </w:rPr>
      </w:pPr>
      <w:r w:rsidRPr="009258AF">
        <w:rPr>
          <w:rFonts w:ascii="Arial" w:hAnsi="Arial" w:cs="Arial"/>
          <w:bCs/>
          <w:szCs w:val="22"/>
        </w:rPr>
        <w:t xml:space="preserve">Ensure that their child is ready for and attends all provision </w:t>
      </w:r>
      <w:proofErr w:type="gramStart"/>
      <w:r w:rsidRPr="009258AF">
        <w:rPr>
          <w:rFonts w:ascii="Arial" w:hAnsi="Arial" w:cs="Arial"/>
          <w:bCs/>
          <w:szCs w:val="22"/>
        </w:rPr>
        <w:t>offered</w:t>
      </w:r>
      <w:r w:rsidR="009258AF">
        <w:rPr>
          <w:rFonts w:ascii="Arial" w:hAnsi="Arial" w:cs="Arial"/>
          <w:bCs/>
          <w:szCs w:val="22"/>
        </w:rPr>
        <w:t>;</w:t>
      </w:r>
      <w:proofErr w:type="gramEnd"/>
    </w:p>
    <w:p w14:paraId="37097A99" w14:textId="77777777" w:rsidR="009258AF" w:rsidRPr="009258AF" w:rsidRDefault="009258AF" w:rsidP="009258AF">
      <w:pPr>
        <w:ind w:left="426"/>
        <w:jc w:val="both"/>
        <w:rPr>
          <w:rFonts w:ascii="Arial" w:hAnsi="Arial" w:cs="Arial"/>
          <w:bCs/>
          <w:szCs w:val="22"/>
        </w:rPr>
      </w:pPr>
    </w:p>
    <w:p w14:paraId="59B58546" w14:textId="77777777" w:rsidR="009258AF" w:rsidRDefault="00E35399" w:rsidP="00FA453F">
      <w:pPr>
        <w:numPr>
          <w:ilvl w:val="0"/>
          <w:numId w:val="18"/>
        </w:numPr>
        <w:jc w:val="both"/>
        <w:rPr>
          <w:rFonts w:ascii="Arial" w:hAnsi="Arial" w:cs="Arial"/>
          <w:bCs/>
          <w:szCs w:val="22"/>
        </w:rPr>
      </w:pPr>
      <w:r w:rsidRPr="009258AF">
        <w:rPr>
          <w:rFonts w:ascii="Arial" w:hAnsi="Arial" w:cs="Arial"/>
          <w:bCs/>
          <w:szCs w:val="22"/>
        </w:rPr>
        <w:t xml:space="preserve">Take responsibility for safeguarding their child when they are not receiving </w:t>
      </w:r>
      <w:proofErr w:type="gramStart"/>
      <w:r w:rsidR="009258AF">
        <w:rPr>
          <w:rFonts w:ascii="Arial" w:hAnsi="Arial" w:cs="Arial"/>
          <w:bCs/>
          <w:szCs w:val="22"/>
        </w:rPr>
        <w:t>education;</w:t>
      </w:r>
      <w:proofErr w:type="gramEnd"/>
    </w:p>
    <w:p w14:paraId="489C77DE" w14:textId="23C6BF80" w:rsidR="00464B5F" w:rsidRPr="009258AF" w:rsidRDefault="00E35399" w:rsidP="009258AF">
      <w:pPr>
        <w:ind w:left="426"/>
        <w:jc w:val="both"/>
        <w:rPr>
          <w:rFonts w:ascii="Arial" w:hAnsi="Arial" w:cs="Arial"/>
          <w:bCs/>
          <w:szCs w:val="22"/>
        </w:rPr>
      </w:pPr>
      <w:r w:rsidRPr="009258AF">
        <w:rPr>
          <w:rFonts w:ascii="Arial" w:hAnsi="Arial" w:cs="Arial"/>
          <w:bCs/>
          <w:szCs w:val="22"/>
        </w:rPr>
        <w:t xml:space="preserve">  </w:t>
      </w:r>
    </w:p>
    <w:p w14:paraId="66218E39" w14:textId="1AAD48A6" w:rsidR="00FD08AB" w:rsidRPr="009258AF" w:rsidRDefault="00FD08AB" w:rsidP="00FA453F">
      <w:pPr>
        <w:numPr>
          <w:ilvl w:val="0"/>
          <w:numId w:val="18"/>
        </w:numPr>
        <w:jc w:val="both"/>
        <w:rPr>
          <w:rFonts w:ascii="Arial" w:hAnsi="Arial" w:cs="Arial"/>
          <w:bCs/>
          <w:szCs w:val="22"/>
        </w:rPr>
      </w:pPr>
      <w:r w:rsidRPr="009258AF">
        <w:rPr>
          <w:rFonts w:ascii="Arial" w:hAnsi="Arial" w:cs="Arial"/>
          <w:bCs/>
          <w:szCs w:val="22"/>
        </w:rPr>
        <w:t>Encourage participation with school and peers</w:t>
      </w:r>
      <w:r w:rsidR="009258AF">
        <w:rPr>
          <w:rFonts w:ascii="Arial" w:hAnsi="Arial" w:cs="Arial"/>
          <w:bCs/>
          <w:szCs w:val="22"/>
        </w:rPr>
        <w:t>.</w:t>
      </w:r>
    </w:p>
    <w:p w14:paraId="35AF4E79" w14:textId="77777777" w:rsidR="0083535A" w:rsidRPr="003D6B69" w:rsidRDefault="0083535A" w:rsidP="0083535A">
      <w:pPr>
        <w:jc w:val="both"/>
        <w:rPr>
          <w:rFonts w:ascii="Arial" w:hAnsi="Arial" w:cs="Arial"/>
          <w:bCs/>
          <w:sz w:val="24"/>
          <w:szCs w:val="24"/>
        </w:rPr>
      </w:pPr>
    </w:p>
    <w:p w14:paraId="21625518" w14:textId="77777777" w:rsidR="00C415F7" w:rsidRPr="009258AF" w:rsidRDefault="00C415F7" w:rsidP="00C415F7">
      <w:pPr>
        <w:jc w:val="both"/>
        <w:rPr>
          <w:rFonts w:ascii="Arial" w:hAnsi="Arial" w:cs="Arial"/>
          <w:bCs/>
          <w:szCs w:val="22"/>
        </w:rPr>
      </w:pPr>
      <w:r w:rsidRPr="009258AF">
        <w:rPr>
          <w:rFonts w:ascii="Arial" w:hAnsi="Arial" w:cs="Arial"/>
          <w:bCs/>
          <w:szCs w:val="22"/>
        </w:rPr>
        <w:t xml:space="preserve">The </w:t>
      </w:r>
      <w:r w:rsidRPr="009258AF">
        <w:rPr>
          <w:rFonts w:ascii="Arial" w:hAnsi="Arial" w:cs="Arial"/>
          <w:b/>
          <w:bCs/>
          <w:szCs w:val="22"/>
        </w:rPr>
        <w:t>pupil’s role</w:t>
      </w:r>
      <w:r w:rsidRPr="009258AF">
        <w:rPr>
          <w:rFonts w:ascii="Arial" w:hAnsi="Arial" w:cs="Arial"/>
          <w:bCs/>
          <w:szCs w:val="22"/>
        </w:rPr>
        <w:t xml:space="preserve"> is to:</w:t>
      </w:r>
    </w:p>
    <w:p w14:paraId="54674B17" w14:textId="402E7BA3" w:rsidR="00C415F7" w:rsidRDefault="00D11A38" w:rsidP="00C415F7">
      <w:pPr>
        <w:numPr>
          <w:ilvl w:val="0"/>
          <w:numId w:val="17"/>
        </w:numPr>
        <w:jc w:val="both"/>
        <w:rPr>
          <w:rFonts w:ascii="Arial" w:hAnsi="Arial" w:cs="Arial"/>
          <w:bCs/>
          <w:szCs w:val="22"/>
        </w:rPr>
      </w:pPr>
      <w:r w:rsidRPr="009258AF">
        <w:rPr>
          <w:rFonts w:ascii="Arial" w:hAnsi="Arial" w:cs="Arial"/>
          <w:bCs/>
          <w:szCs w:val="22"/>
        </w:rPr>
        <w:t>B</w:t>
      </w:r>
      <w:r w:rsidR="00C415F7" w:rsidRPr="009258AF">
        <w:rPr>
          <w:rFonts w:ascii="Arial" w:hAnsi="Arial" w:cs="Arial"/>
          <w:bCs/>
          <w:szCs w:val="22"/>
        </w:rPr>
        <w:t xml:space="preserve">e ready to work with the </w:t>
      </w:r>
      <w:proofErr w:type="gramStart"/>
      <w:r w:rsidR="00C415F7" w:rsidRPr="009258AF">
        <w:rPr>
          <w:rFonts w:ascii="Arial" w:hAnsi="Arial" w:cs="Arial"/>
          <w:bCs/>
          <w:szCs w:val="22"/>
        </w:rPr>
        <w:t>provider</w:t>
      </w:r>
      <w:r w:rsidR="009258AF">
        <w:rPr>
          <w:rFonts w:ascii="Arial" w:hAnsi="Arial" w:cs="Arial"/>
          <w:bCs/>
          <w:szCs w:val="22"/>
        </w:rPr>
        <w:t>;</w:t>
      </w:r>
      <w:proofErr w:type="gramEnd"/>
    </w:p>
    <w:p w14:paraId="5249E63E" w14:textId="77777777" w:rsidR="009258AF" w:rsidRDefault="009258AF" w:rsidP="009258AF">
      <w:pPr>
        <w:ind w:left="426"/>
        <w:jc w:val="both"/>
        <w:rPr>
          <w:rFonts w:ascii="Arial" w:hAnsi="Arial" w:cs="Arial"/>
          <w:bCs/>
          <w:szCs w:val="22"/>
        </w:rPr>
      </w:pPr>
    </w:p>
    <w:p w14:paraId="19B8953D" w14:textId="02F7CCF1" w:rsidR="00C415F7" w:rsidRDefault="00D11A38" w:rsidP="00C415F7">
      <w:pPr>
        <w:numPr>
          <w:ilvl w:val="0"/>
          <w:numId w:val="17"/>
        </w:numPr>
        <w:jc w:val="both"/>
        <w:rPr>
          <w:rFonts w:ascii="Arial" w:hAnsi="Arial" w:cs="Arial"/>
          <w:bCs/>
          <w:szCs w:val="22"/>
        </w:rPr>
      </w:pPr>
      <w:r w:rsidRPr="009258AF">
        <w:rPr>
          <w:rFonts w:ascii="Arial" w:hAnsi="Arial" w:cs="Arial"/>
          <w:bCs/>
          <w:szCs w:val="22"/>
        </w:rPr>
        <w:t>B</w:t>
      </w:r>
      <w:r w:rsidR="00C415F7" w:rsidRPr="009258AF">
        <w:rPr>
          <w:rFonts w:ascii="Arial" w:hAnsi="Arial" w:cs="Arial"/>
          <w:bCs/>
          <w:szCs w:val="22"/>
        </w:rPr>
        <w:t xml:space="preserve">e prepared to communicate their </w:t>
      </w:r>
      <w:proofErr w:type="gramStart"/>
      <w:r w:rsidR="00C415F7" w:rsidRPr="009258AF">
        <w:rPr>
          <w:rFonts w:ascii="Arial" w:hAnsi="Arial" w:cs="Arial"/>
          <w:bCs/>
          <w:szCs w:val="22"/>
        </w:rPr>
        <w:t>views</w:t>
      </w:r>
      <w:r w:rsidR="009258AF">
        <w:rPr>
          <w:rFonts w:ascii="Arial" w:hAnsi="Arial" w:cs="Arial"/>
          <w:bCs/>
          <w:szCs w:val="22"/>
        </w:rPr>
        <w:t>;</w:t>
      </w:r>
      <w:proofErr w:type="gramEnd"/>
    </w:p>
    <w:p w14:paraId="777DDF3D" w14:textId="77777777" w:rsidR="009258AF" w:rsidRPr="009258AF" w:rsidRDefault="009258AF" w:rsidP="009258AF">
      <w:pPr>
        <w:ind w:left="426"/>
        <w:jc w:val="both"/>
        <w:rPr>
          <w:rFonts w:ascii="Arial" w:hAnsi="Arial" w:cs="Arial"/>
          <w:bCs/>
          <w:szCs w:val="22"/>
        </w:rPr>
      </w:pPr>
    </w:p>
    <w:p w14:paraId="5941FD81" w14:textId="62310798" w:rsidR="00C415F7" w:rsidRDefault="00D11A38" w:rsidP="00C415F7">
      <w:pPr>
        <w:numPr>
          <w:ilvl w:val="0"/>
          <w:numId w:val="17"/>
        </w:numPr>
        <w:jc w:val="both"/>
        <w:rPr>
          <w:rFonts w:ascii="Arial" w:hAnsi="Arial" w:cs="Arial"/>
          <w:bCs/>
          <w:szCs w:val="22"/>
        </w:rPr>
      </w:pPr>
      <w:r w:rsidRPr="009258AF">
        <w:rPr>
          <w:rFonts w:ascii="Arial" w:hAnsi="Arial" w:cs="Arial"/>
          <w:bCs/>
          <w:szCs w:val="22"/>
        </w:rPr>
        <w:t>E</w:t>
      </w:r>
      <w:r w:rsidR="00C415F7" w:rsidRPr="009258AF">
        <w:rPr>
          <w:rFonts w:ascii="Arial" w:hAnsi="Arial" w:cs="Arial"/>
          <w:bCs/>
          <w:szCs w:val="22"/>
        </w:rPr>
        <w:t xml:space="preserve">ngage with </w:t>
      </w:r>
      <w:r w:rsidR="00140D2F" w:rsidRPr="009258AF">
        <w:rPr>
          <w:rFonts w:ascii="Arial" w:hAnsi="Arial" w:cs="Arial"/>
          <w:bCs/>
          <w:szCs w:val="22"/>
        </w:rPr>
        <w:t xml:space="preserve">school and </w:t>
      </w:r>
      <w:r w:rsidR="00C415F7" w:rsidRPr="009258AF">
        <w:rPr>
          <w:rFonts w:ascii="Arial" w:hAnsi="Arial" w:cs="Arial"/>
          <w:bCs/>
          <w:szCs w:val="22"/>
        </w:rPr>
        <w:t xml:space="preserve">other agencies as </w:t>
      </w:r>
      <w:proofErr w:type="gramStart"/>
      <w:r w:rsidR="00C415F7" w:rsidRPr="009258AF">
        <w:rPr>
          <w:rFonts w:ascii="Arial" w:hAnsi="Arial" w:cs="Arial"/>
          <w:bCs/>
          <w:szCs w:val="22"/>
        </w:rPr>
        <w:t>appropriate</w:t>
      </w:r>
      <w:r w:rsidR="009258AF">
        <w:rPr>
          <w:rFonts w:ascii="Arial" w:hAnsi="Arial" w:cs="Arial"/>
          <w:bCs/>
          <w:szCs w:val="22"/>
        </w:rPr>
        <w:t>;</w:t>
      </w:r>
      <w:proofErr w:type="gramEnd"/>
    </w:p>
    <w:p w14:paraId="4713F027" w14:textId="77777777" w:rsidR="009258AF" w:rsidRDefault="009258AF" w:rsidP="009258AF">
      <w:pPr>
        <w:pStyle w:val="ListParagraph"/>
        <w:rPr>
          <w:rFonts w:ascii="Arial" w:hAnsi="Arial" w:cs="Arial"/>
          <w:bCs/>
          <w:szCs w:val="22"/>
        </w:rPr>
      </w:pPr>
    </w:p>
    <w:p w14:paraId="26DBC29A" w14:textId="77777777" w:rsidR="009258AF" w:rsidRDefault="00D11A38" w:rsidP="0023380B">
      <w:pPr>
        <w:numPr>
          <w:ilvl w:val="0"/>
          <w:numId w:val="17"/>
        </w:numPr>
        <w:jc w:val="both"/>
        <w:rPr>
          <w:rFonts w:ascii="Arial" w:hAnsi="Arial" w:cs="Arial"/>
          <w:bCs/>
          <w:szCs w:val="22"/>
        </w:rPr>
      </w:pPr>
      <w:r w:rsidRPr="009258AF">
        <w:rPr>
          <w:rFonts w:ascii="Arial" w:hAnsi="Arial" w:cs="Arial"/>
          <w:bCs/>
          <w:szCs w:val="22"/>
        </w:rPr>
        <w:t>P</w:t>
      </w:r>
      <w:r w:rsidR="00C415F7" w:rsidRPr="009258AF">
        <w:rPr>
          <w:rFonts w:ascii="Arial" w:hAnsi="Arial" w:cs="Arial"/>
          <w:bCs/>
          <w:szCs w:val="22"/>
        </w:rPr>
        <w:t xml:space="preserve">repare for </w:t>
      </w:r>
      <w:proofErr w:type="gramStart"/>
      <w:r w:rsidR="00C415F7" w:rsidRPr="009258AF">
        <w:rPr>
          <w:rFonts w:ascii="Arial" w:hAnsi="Arial" w:cs="Arial"/>
          <w:bCs/>
          <w:szCs w:val="22"/>
        </w:rPr>
        <w:t>reintegration</w:t>
      </w:r>
      <w:r w:rsidR="009258AF">
        <w:rPr>
          <w:rFonts w:ascii="Arial" w:hAnsi="Arial" w:cs="Arial"/>
          <w:bCs/>
          <w:szCs w:val="22"/>
        </w:rPr>
        <w:t>;</w:t>
      </w:r>
      <w:proofErr w:type="gramEnd"/>
    </w:p>
    <w:p w14:paraId="57C54DEF" w14:textId="77777777" w:rsidR="009258AF" w:rsidRDefault="009258AF" w:rsidP="009258AF">
      <w:pPr>
        <w:pStyle w:val="ListParagraph"/>
        <w:rPr>
          <w:rFonts w:ascii="Arial" w:hAnsi="Arial" w:cs="Arial"/>
          <w:bCs/>
          <w:szCs w:val="22"/>
        </w:rPr>
      </w:pPr>
    </w:p>
    <w:p w14:paraId="6D63854A" w14:textId="46B1F50D" w:rsidR="00437156" w:rsidRDefault="00437156" w:rsidP="009258AF">
      <w:pPr>
        <w:pStyle w:val="ListParagraph"/>
        <w:numPr>
          <w:ilvl w:val="0"/>
          <w:numId w:val="17"/>
        </w:numPr>
        <w:jc w:val="both"/>
        <w:rPr>
          <w:rFonts w:ascii="Arial" w:hAnsi="Arial" w:cs="Arial"/>
          <w:bCs/>
          <w:szCs w:val="22"/>
        </w:rPr>
      </w:pPr>
      <w:r w:rsidRPr="009258AF">
        <w:rPr>
          <w:rFonts w:ascii="Arial" w:hAnsi="Arial" w:cs="Arial"/>
          <w:bCs/>
          <w:szCs w:val="22"/>
        </w:rPr>
        <w:t>Participate in school and with peers when able to</w:t>
      </w:r>
      <w:r w:rsidR="009258AF">
        <w:rPr>
          <w:rFonts w:ascii="Arial" w:hAnsi="Arial" w:cs="Arial"/>
          <w:bCs/>
          <w:szCs w:val="22"/>
        </w:rPr>
        <w:t>.</w:t>
      </w:r>
    </w:p>
    <w:p w14:paraId="0C9FF7E5" w14:textId="6FF5B660" w:rsidR="00A46E07" w:rsidRDefault="00A46E07" w:rsidP="00A46E07">
      <w:pPr>
        <w:jc w:val="both"/>
        <w:rPr>
          <w:rFonts w:ascii="Arial" w:hAnsi="Arial" w:cs="Arial"/>
          <w:bCs/>
          <w:szCs w:val="22"/>
        </w:rPr>
      </w:pPr>
    </w:p>
    <w:p w14:paraId="393E68A5" w14:textId="1BD13942" w:rsidR="00A46E07" w:rsidRDefault="00A46E07" w:rsidP="00A46E07">
      <w:pPr>
        <w:spacing w:after="160" w:line="259" w:lineRule="auto"/>
        <w:contextualSpacing/>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16. </w:t>
      </w:r>
      <w:r w:rsidRPr="00A46E07">
        <w:rPr>
          <w:rFonts w:ascii="Arial" w:eastAsiaTheme="minorHAnsi" w:hAnsi="Arial" w:cs="Arial"/>
          <w:b/>
          <w:bCs/>
          <w:sz w:val="24"/>
          <w:szCs w:val="24"/>
          <w:lang w:eastAsia="en-US"/>
        </w:rPr>
        <w:t>Attendance</w:t>
      </w:r>
    </w:p>
    <w:p w14:paraId="448E5EF6" w14:textId="77777777" w:rsidR="00A46E07" w:rsidRPr="00A46E07" w:rsidRDefault="00A46E07" w:rsidP="00A46E07">
      <w:pPr>
        <w:spacing w:after="160" w:line="259" w:lineRule="auto"/>
        <w:contextualSpacing/>
        <w:rPr>
          <w:rFonts w:ascii="Arial" w:eastAsiaTheme="minorHAnsi" w:hAnsi="Arial" w:cs="Arial"/>
          <w:b/>
          <w:bCs/>
          <w:sz w:val="24"/>
          <w:szCs w:val="24"/>
          <w:lang w:eastAsia="en-US"/>
        </w:rPr>
      </w:pPr>
    </w:p>
    <w:p w14:paraId="2A4150C5" w14:textId="0113ED06" w:rsidR="00A46E07" w:rsidRPr="00A46E07" w:rsidRDefault="00A46E07" w:rsidP="00A46E07">
      <w:pPr>
        <w:numPr>
          <w:ilvl w:val="0"/>
          <w:numId w:val="38"/>
        </w:numPr>
        <w:spacing w:after="160" w:line="259" w:lineRule="auto"/>
        <w:contextualSpacing/>
        <w:rPr>
          <w:rFonts w:ascii="Arial" w:eastAsiaTheme="minorHAnsi" w:hAnsi="Arial" w:cs="Arial"/>
          <w:szCs w:val="22"/>
          <w:lang w:eastAsia="en-US"/>
        </w:rPr>
      </w:pPr>
      <w:r w:rsidRPr="00A46E07">
        <w:rPr>
          <w:rFonts w:ascii="Arial" w:eastAsiaTheme="minorHAnsi" w:hAnsi="Arial" w:cs="Arial"/>
          <w:szCs w:val="22"/>
          <w:lang w:eastAsia="en-US"/>
        </w:rPr>
        <w:t xml:space="preserve">Pupils accessing offsite provision due to medical needs must remain on their school roll. The pupil should be marked using the appropriate attendance code. </w:t>
      </w:r>
      <w:r w:rsidRPr="00A46E07">
        <w:rPr>
          <w:rFonts w:ascii="Arial" w:eastAsiaTheme="minorHAnsi" w:hAnsi="Arial" w:cs="Arial"/>
          <w:szCs w:val="22"/>
          <w:lang w:eastAsia="en-US"/>
        </w:rPr>
        <w:tab/>
      </w:r>
    </w:p>
    <w:p w14:paraId="26C44C57" w14:textId="77777777" w:rsidR="00A46E07" w:rsidRPr="00A46E07" w:rsidRDefault="00A46E07" w:rsidP="00A46E07">
      <w:pPr>
        <w:numPr>
          <w:ilvl w:val="0"/>
          <w:numId w:val="42"/>
        </w:numPr>
        <w:spacing w:after="160" w:line="259" w:lineRule="auto"/>
        <w:contextualSpacing/>
        <w:rPr>
          <w:rFonts w:ascii="Arial" w:eastAsiaTheme="minorHAnsi" w:hAnsi="Arial" w:cs="Arial"/>
          <w:szCs w:val="22"/>
          <w:lang w:eastAsia="en-US"/>
        </w:rPr>
      </w:pPr>
      <w:r w:rsidRPr="00A46E07">
        <w:rPr>
          <w:rFonts w:ascii="Arial" w:eastAsiaTheme="minorHAnsi" w:hAnsi="Arial" w:cs="Arial"/>
          <w:szCs w:val="22"/>
          <w:lang w:eastAsia="en-US"/>
        </w:rPr>
        <w:t xml:space="preserve">Code D- pupil is attending a PRU/ AP Free School/ DfE registered alternative </w:t>
      </w:r>
      <w:proofErr w:type="gramStart"/>
      <w:r w:rsidRPr="00A46E07">
        <w:rPr>
          <w:rFonts w:ascii="Arial" w:eastAsiaTheme="minorHAnsi" w:hAnsi="Arial" w:cs="Arial"/>
          <w:szCs w:val="22"/>
          <w:lang w:eastAsia="en-US"/>
        </w:rPr>
        <w:t>provision</w:t>
      </w:r>
      <w:proofErr w:type="gramEnd"/>
      <w:r w:rsidRPr="00A46E07">
        <w:rPr>
          <w:rFonts w:ascii="Arial" w:eastAsiaTheme="minorHAnsi" w:hAnsi="Arial" w:cs="Arial"/>
          <w:szCs w:val="22"/>
          <w:lang w:eastAsia="en-US"/>
        </w:rPr>
        <w:t xml:space="preserve"> </w:t>
      </w:r>
    </w:p>
    <w:p w14:paraId="5384DE8F" w14:textId="77777777" w:rsidR="00A46E07" w:rsidRPr="00A46E07" w:rsidRDefault="00A46E07" w:rsidP="00A46E07">
      <w:pPr>
        <w:numPr>
          <w:ilvl w:val="0"/>
          <w:numId w:val="42"/>
        </w:numPr>
        <w:spacing w:after="160" w:line="259" w:lineRule="auto"/>
        <w:contextualSpacing/>
        <w:rPr>
          <w:rFonts w:ascii="Arial" w:eastAsiaTheme="minorHAnsi" w:hAnsi="Arial" w:cs="Arial"/>
          <w:szCs w:val="22"/>
          <w:lang w:eastAsia="en-US"/>
        </w:rPr>
      </w:pPr>
      <w:r w:rsidRPr="00A46E07">
        <w:rPr>
          <w:rFonts w:ascii="Arial" w:eastAsiaTheme="minorHAnsi" w:hAnsi="Arial" w:cs="Arial"/>
          <w:szCs w:val="22"/>
          <w:lang w:eastAsia="en-US"/>
        </w:rPr>
        <w:t xml:space="preserve">Code B- an approved alternative provision that does not involve the pupil being registered at any other </w:t>
      </w:r>
      <w:proofErr w:type="gramStart"/>
      <w:r w:rsidRPr="00A46E07">
        <w:rPr>
          <w:rFonts w:ascii="Arial" w:eastAsiaTheme="minorHAnsi" w:hAnsi="Arial" w:cs="Arial"/>
          <w:szCs w:val="22"/>
          <w:lang w:eastAsia="en-US"/>
        </w:rPr>
        <w:t>school</w:t>
      </w:r>
      <w:proofErr w:type="gramEnd"/>
    </w:p>
    <w:p w14:paraId="53B176FA" w14:textId="7478A5FD" w:rsidR="00A46E07" w:rsidRPr="00A46E07" w:rsidRDefault="00A46E07" w:rsidP="00A46E07">
      <w:pPr>
        <w:spacing w:after="160" w:line="259" w:lineRule="auto"/>
        <w:contextualSpacing/>
        <w:rPr>
          <w:rFonts w:ascii="Arial" w:eastAsiaTheme="minorHAnsi" w:hAnsi="Arial" w:cs="Arial"/>
          <w:sz w:val="24"/>
          <w:szCs w:val="24"/>
          <w:lang w:eastAsia="en-US"/>
        </w:rPr>
      </w:pPr>
      <w:r w:rsidRPr="00A46E07">
        <w:rPr>
          <w:rFonts w:ascii="Arial" w:eastAsiaTheme="minorHAnsi" w:hAnsi="Arial" w:cs="Arial"/>
          <w:sz w:val="24"/>
          <w:szCs w:val="24"/>
          <w:lang w:eastAsia="en-US"/>
        </w:rPr>
        <w:t xml:space="preserve"> </w:t>
      </w:r>
    </w:p>
    <w:p w14:paraId="5A2E38B3" w14:textId="77777777" w:rsidR="00A46E07" w:rsidRPr="00A46E07" w:rsidRDefault="00A46E07" w:rsidP="00A46E07">
      <w:pPr>
        <w:numPr>
          <w:ilvl w:val="0"/>
          <w:numId w:val="38"/>
        </w:numPr>
        <w:spacing w:after="160" w:line="259" w:lineRule="auto"/>
        <w:contextualSpacing/>
        <w:rPr>
          <w:rFonts w:ascii="Arial" w:eastAsiaTheme="minorHAnsi" w:hAnsi="Arial" w:cs="Arial"/>
          <w:szCs w:val="22"/>
          <w:lang w:eastAsia="en-US"/>
        </w:rPr>
      </w:pPr>
      <w:r w:rsidRPr="00A46E07">
        <w:rPr>
          <w:rFonts w:ascii="Arial" w:eastAsiaTheme="minorHAnsi" w:hAnsi="Arial" w:cs="Arial"/>
          <w:szCs w:val="22"/>
          <w:lang w:eastAsia="en-US"/>
        </w:rPr>
        <w:t xml:space="preserve">If a pupil is absent from school, schools should continue to use to appropriate absence code until a pupil’s start date with the alternative provision provider is confirmed. </w:t>
      </w:r>
    </w:p>
    <w:p w14:paraId="3A4209BD" w14:textId="77777777" w:rsidR="00A46E07" w:rsidRPr="00A46E07" w:rsidRDefault="00A46E07" w:rsidP="00A46E07">
      <w:pPr>
        <w:spacing w:after="160" w:line="259" w:lineRule="auto"/>
        <w:ind w:left="360"/>
        <w:contextualSpacing/>
        <w:rPr>
          <w:rFonts w:ascii="Arial" w:eastAsiaTheme="minorHAnsi" w:hAnsi="Arial" w:cs="Arial"/>
          <w:sz w:val="24"/>
          <w:szCs w:val="24"/>
          <w:lang w:eastAsia="en-US"/>
        </w:rPr>
      </w:pPr>
    </w:p>
    <w:p w14:paraId="127C61EB" w14:textId="77777777" w:rsidR="00A46E07" w:rsidRPr="00A46E07" w:rsidRDefault="00A46E07" w:rsidP="00A46E07">
      <w:pPr>
        <w:spacing w:after="160" w:line="259" w:lineRule="auto"/>
        <w:ind w:left="360"/>
        <w:contextualSpacing/>
        <w:rPr>
          <w:rFonts w:ascii="Arial" w:eastAsiaTheme="minorHAnsi" w:hAnsi="Arial" w:cs="Arial"/>
          <w:b/>
          <w:bCs/>
          <w:sz w:val="24"/>
          <w:szCs w:val="24"/>
          <w:lang w:eastAsia="en-US"/>
        </w:rPr>
      </w:pPr>
      <w:r w:rsidRPr="00A46E07">
        <w:rPr>
          <w:rFonts w:ascii="Arial" w:eastAsiaTheme="minorHAnsi" w:hAnsi="Arial" w:cs="Arial"/>
          <w:b/>
          <w:bCs/>
          <w:sz w:val="24"/>
          <w:szCs w:val="24"/>
          <w:lang w:eastAsia="en-US"/>
        </w:rPr>
        <w:t xml:space="preserve">Monitoring attendance </w:t>
      </w:r>
    </w:p>
    <w:p w14:paraId="48C52812" w14:textId="77777777" w:rsidR="00A46E07" w:rsidRPr="00A46E07" w:rsidRDefault="00A46E07" w:rsidP="00A46E07">
      <w:pPr>
        <w:numPr>
          <w:ilvl w:val="0"/>
          <w:numId w:val="38"/>
        </w:numPr>
        <w:spacing w:after="160" w:line="259" w:lineRule="auto"/>
        <w:contextualSpacing/>
        <w:rPr>
          <w:rFonts w:ascii="Arial" w:eastAsiaTheme="minorHAnsi" w:hAnsi="Arial" w:cs="Arial"/>
          <w:szCs w:val="22"/>
          <w:lang w:eastAsia="en-US"/>
        </w:rPr>
      </w:pPr>
      <w:r w:rsidRPr="00A46E07">
        <w:rPr>
          <w:rFonts w:ascii="Arial" w:eastAsiaTheme="minorHAnsi" w:hAnsi="Arial" w:cs="Arial"/>
          <w:szCs w:val="22"/>
          <w:lang w:eastAsia="en-US"/>
        </w:rPr>
        <w:t xml:space="preserve">As a pupil accessing support on medical grounds remains on roll, the school’s statutory duties to monitor attendance still apply as detailed below: </w:t>
      </w:r>
    </w:p>
    <w:p w14:paraId="4E9F211E" w14:textId="77777777" w:rsidR="00A46E07" w:rsidRPr="00A46E07" w:rsidRDefault="00A46E07" w:rsidP="00A46E07">
      <w:pPr>
        <w:spacing w:after="160" w:line="259" w:lineRule="auto"/>
        <w:ind w:left="360"/>
        <w:contextualSpacing/>
        <w:rPr>
          <w:rFonts w:ascii="Arial" w:eastAsiaTheme="minorHAnsi" w:hAnsi="Arial" w:cs="Arial"/>
          <w:sz w:val="24"/>
          <w:szCs w:val="24"/>
          <w:lang w:eastAsia="en-US"/>
        </w:rPr>
      </w:pPr>
    </w:p>
    <w:p w14:paraId="49C648ED" w14:textId="77777777" w:rsidR="00A46E07" w:rsidRPr="00A46E07" w:rsidRDefault="00A46E07" w:rsidP="00A46E07">
      <w:pPr>
        <w:spacing w:after="160" w:line="259" w:lineRule="auto"/>
        <w:ind w:left="360"/>
        <w:contextualSpacing/>
        <w:rPr>
          <w:rFonts w:ascii="Arial" w:eastAsiaTheme="minorHAnsi" w:hAnsi="Arial" w:cs="Arial"/>
          <w:b/>
          <w:bCs/>
          <w:szCs w:val="22"/>
          <w:lang w:eastAsia="en-US"/>
        </w:rPr>
      </w:pPr>
      <w:r w:rsidRPr="00A46E07">
        <w:rPr>
          <w:rFonts w:ascii="Arial" w:eastAsiaTheme="minorHAnsi" w:hAnsi="Arial" w:cs="Arial"/>
          <w:b/>
          <w:bCs/>
          <w:szCs w:val="22"/>
          <w:lang w:eastAsia="en-US"/>
        </w:rPr>
        <w:t xml:space="preserve">Dual registration- code D </w:t>
      </w:r>
    </w:p>
    <w:p w14:paraId="56E87B72" w14:textId="0DEBC5E9" w:rsidR="00A46E07" w:rsidRDefault="00A46E07" w:rsidP="00A46E07">
      <w:pPr>
        <w:numPr>
          <w:ilvl w:val="0"/>
          <w:numId w:val="38"/>
        </w:numPr>
        <w:spacing w:after="160" w:line="259" w:lineRule="auto"/>
        <w:contextualSpacing/>
        <w:rPr>
          <w:rFonts w:ascii="Arial" w:eastAsiaTheme="minorHAnsi" w:hAnsi="Arial" w:cs="Arial"/>
          <w:szCs w:val="22"/>
          <w:lang w:eastAsia="en-US"/>
        </w:rPr>
      </w:pPr>
      <w:r w:rsidRPr="00A46E07">
        <w:rPr>
          <w:rFonts w:ascii="Arial" w:eastAsiaTheme="minorHAnsi" w:hAnsi="Arial" w:cs="Arial"/>
          <w:szCs w:val="22"/>
          <w:lang w:eastAsia="en-US"/>
        </w:rPr>
        <w:t xml:space="preserve">Where a pupil is dual registered, the pupil’s enrolment status will be subsidiary ‘S’ to the registered alternative provider and ‘M’ for the main school. </w:t>
      </w:r>
    </w:p>
    <w:p w14:paraId="29142A67" w14:textId="77777777" w:rsidR="00A46E07" w:rsidRPr="00A46E07" w:rsidRDefault="00A46E07" w:rsidP="00A46E07">
      <w:pPr>
        <w:spacing w:after="160" w:line="259" w:lineRule="auto"/>
        <w:contextualSpacing/>
        <w:rPr>
          <w:rFonts w:ascii="Arial" w:eastAsiaTheme="minorHAnsi" w:hAnsi="Arial" w:cs="Arial"/>
          <w:szCs w:val="22"/>
          <w:lang w:eastAsia="en-US"/>
        </w:rPr>
      </w:pPr>
    </w:p>
    <w:p w14:paraId="1D44601B" w14:textId="77777777" w:rsidR="00A46E07" w:rsidRDefault="00A46E07" w:rsidP="00A46E07">
      <w:pPr>
        <w:numPr>
          <w:ilvl w:val="0"/>
          <w:numId w:val="38"/>
        </w:numPr>
        <w:spacing w:after="160" w:line="259" w:lineRule="auto"/>
        <w:contextualSpacing/>
        <w:rPr>
          <w:rFonts w:ascii="Arial" w:eastAsiaTheme="minorHAnsi" w:hAnsi="Arial" w:cs="Arial"/>
          <w:szCs w:val="22"/>
          <w:lang w:eastAsia="en-US"/>
        </w:rPr>
      </w:pPr>
      <w:r w:rsidRPr="00A46E07">
        <w:rPr>
          <w:rFonts w:ascii="Arial" w:eastAsiaTheme="minorHAnsi" w:hAnsi="Arial" w:cs="Arial"/>
          <w:szCs w:val="22"/>
          <w:lang w:eastAsia="en-US"/>
        </w:rPr>
        <w:t>This code is not counted as a possible attendance code in the School Census and is used to indicate that the excluded pupil was not expected to attend the session in question because they were scheduled to attend at another registered setting.</w:t>
      </w:r>
    </w:p>
    <w:p w14:paraId="2FD4ABF7" w14:textId="63972F35" w:rsidR="00A46E07" w:rsidRPr="00A46E07" w:rsidRDefault="00A46E07" w:rsidP="00A46E07">
      <w:pPr>
        <w:spacing w:after="160" w:line="259" w:lineRule="auto"/>
        <w:contextualSpacing/>
        <w:rPr>
          <w:rFonts w:ascii="Arial" w:eastAsiaTheme="minorHAnsi" w:hAnsi="Arial" w:cs="Arial"/>
          <w:szCs w:val="22"/>
          <w:lang w:eastAsia="en-US"/>
        </w:rPr>
      </w:pPr>
    </w:p>
    <w:p w14:paraId="0CD5FD9F" w14:textId="39FAEEBA" w:rsidR="00A46E07" w:rsidRDefault="00A46E07" w:rsidP="00A46E07">
      <w:pPr>
        <w:numPr>
          <w:ilvl w:val="0"/>
          <w:numId w:val="38"/>
        </w:numPr>
        <w:spacing w:after="160" w:line="259" w:lineRule="auto"/>
        <w:contextualSpacing/>
        <w:rPr>
          <w:rFonts w:ascii="Arial" w:eastAsiaTheme="minorHAnsi" w:hAnsi="Arial" w:cs="Arial"/>
          <w:szCs w:val="22"/>
          <w:lang w:eastAsia="en-US"/>
        </w:rPr>
      </w:pPr>
      <w:r w:rsidRPr="00A46E07">
        <w:rPr>
          <w:rFonts w:ascii="Arial" w:eastAsiaTheme="minorHAnsi" w:hAnsi="Arial" w:cs="Arial"/>
          <w:szCs w:val="22"/>
          <w:lang w:eastAsia="en-US"/>
        </w:rPr>
        <w:t>The registered alternative provider will record the pupil’s attendance and absence; schools must ensure that they are fully aware of the alternative provider’s procedure for unexplained or unexpected absence.</w:t>
      </w:r>
    </w:p>
    <w:p w14:paraId="6AA533AE" w14:textId="77777777" w:rsidR="00A46E07" w:rsidRPr="00A46E07" w:rsidRDefault="00A46E07" w:rsidP="00A46E07">
      <w:pPr>
        <w:spacing w:after="160" w:line="259" w:lineRule="auto"/>
        <w:contextualSpacing/>
        <w:rPr>
          <w:rFonts w:ascii="Arial" w:eastAsiaTheme="minorHAnsi" w:hAnsi="Arial" w:cs="Arial"/>
          <w:szCs w:val="22"/>
          <w:lang w:eastAsia="en-US"/>
        </w:rPr>
      </w:pPr>
    </w:p>
    <w:p w14:paraId="086F7CE7" w14:textId="7F8BDF14" w:rsidR="00A46E07" w:rsidRDefault="00A46E07" w:rsidP="00A46E07">
      <w:pPr>
        <w:numPr>
          <w:ilvl w:val="0"/>
          <w:numId w:val="38"/>
        </w:numPr>
        <w:spacing w:after="160" w:line="259" w:lineRule="auto"/>
        <w:contextualSpacing/>
        <w:rPr>
          <w:rFonts w:ascii="Arial" w:eastAsiaTheme="minorHAnsi" w:hAnsi="Arial" w:cs="Arial"/>
          <w:szCs w:val="22"/>
          <w:lang w:eastAsia="en-US"/>
        </w:rPr>
      </w:pPr>
      <w:r w:rsidRPr="00A46E07">
        <w:rPr>
          <w:rFonts w:ascii="Arial" w:eastAsiaTheme="minorHAnsi" w:hAnsi="Arial" w:cs="Arial"/>
          <w:szCs w:val="22"/>
          <w:lang w:eastAsia="en-US"/>
        </w:rPr>
        <w:t>The expectation is on the registered alternative provider to follow its attendance policy for any unauthorised absence.</w:t>
      </w:r>
    </w:p>
    <w:p w14:paraId="33FA0C36" w14:textId="77777777" w:rsidR="00A46E07" w:rsidRPr="00A46E07" w:rsidRDefault="00A46E07" w:rsidP="00A46E07">
      <w:pPr>
        <w:spacing w:after="160" w:line="259" w:lineRule="auto"/>
        <w:contextualSpacing/>
        <w:rPr>
          <w:rFonts w:ascii="Arial" w:eastAsiaTheme="minorHAnsi" w:hAnsi="Arial" w:cs="Arial"/>
          <w:szCs w:val="22"/>
          <w:lang w:eastAsia="en-US"/>
        </w:rPr>
      </w:pPr>
    </w:p>
    <w:p w14:paraId="38176FFA" w14:textId="683FBABF" w:rsidR="00A46E07" w:rsidRDefault="00A46E07" w:rsidP="00A46E07">
      <w:pPr>
        <w:numPr>
          <w:ilvl w:val="0"/>
          <w:numId w:val="38"/>
        </w:numPr>
        <w:spacing w:after="160" w:line="259" w:lineRule="auto"/>
        <w:contextualSpacing/>
        <w:rPr>
          <w:rFonts w:ascii="Arial" w:eastAsiaTheme="minorHAnsi" w:hAnsi="Arial" w:cs="Arial"/>
          <w:szCs w:val="22"/>
          <w:lang w:eastAsia="en-US"/>
        </w:rPr>
      </w:pPr>
      <w:r w:rsidRPr="00A46E07">
        <w:rPr>
          <w:rFonts w:ascii="Arial" w:eastAsiaTheme="minorHAnsi" w:hAnsi="Arial" w:cs="Arial"/>
          <w:szCs w:val="22"/>
          <w:lang w:eastAsia="en-US"/>
        </w:rPr>
        <w:t>As part of schools monitoring procedures for pupils accessing offsite provision, schools are advised to request daily attendance from the registered alternative provider.</w:t>
      </w:r>
    </w:p>
    <w:p w14:paraId="6FEC2C31" w14:textId="77777777" w:rsidR="00A46E07" w:rsidRPr="00A46E07" w:rsidRDefault="00A46E07" w:rsidP="00A46E07">
      <w:pPr>
        <w:spacing w:after="160" w:line="259" w:lineRule="auto"/>
        <w:contextualSpacing/>
        <w:rPr>
          <w:rFonts w:ascii="Arial" w:eastAsiaTheme="minorHAnsi" w:hAnsi="Arial" w:cs="Arial"/>
          <w:szCs w:val="22"/>
          <w:lang w:eastAsia="en-US"/>
        </w:rPr>
      </w:pPr>
    </w:p>
    <w:p w14:paraId="24E890F1" w14:textId="77777777" w:rsidR="00A46E07" w:rsidRDefault="00A46E07" w:rsidP="00A46E07">
      <w:pPr>
        <w:numPr>
          <w:ilvl w:val="0"/>
          <w:numId w:val="38"/>
        </w:numPr>
        <w:spacing w:after="160" w:line="259" w:lineRule="auto"/>
        <w:contextualSpacing/>
        <w:rPr>
          <w:rFonts w:ascii="Arial" w:eastAsiaTheme="minorHAnsi" w:hAnsi="Arial" w:cs="Arial"/>
          <w:szCs w:val="22"/>
          <w:lang w:eastAsia="en-US"/>
        </w:rPr>
      </w:pPr>
      <w:r w:rsidRPr="00A46E07">
        <w:rPr>
          <w:rFonts w:ascii="Arial" w:eastAsiaTheme="minorHAnsi" w:hAnsi="Arial" w:cs="Arial"/>
          <w:szCs w:val="22"/>
          <w:lang w:eastAsia="en-US"/>
        </w:rPr>
        <w:t>Where the alternative offer of education is not full time, schools should continue to use registration code D as the pupil is not expected to return. The registered alternative provider will reflect the absence in its attendance register.</w:t>
      </w:r>
    </w:p>
    <w:p w14:paraId="762F9D4A" w14:textId="2DCCCD31" w:rsidR="00A46E07" w:rsidRPr="00A46E07" w:rsidRDefault="00A46E07" w:rsidP="00A46E07">
      <w:pPr>
        <w:spacing w:after="160" w:line="259" w:lineRule="auto"/>
        <w:contextualSpacing/>
        <w:rPr>
          <w:rFonts w:ascii="Arial" w:eastAsiaTheme="minorHAnsi" w:hAnsi="Arial" w:cs="Arial"/>
          <w:szCs w:val="22"/>
          <w:lang w:eastAsia="en-US"/>
        </w:rPr>
      </w:pPr>
      <w:r w:rsidRPr="00A46E07">
        <w:rPr>
          <w:rFonts w:ascii="Arial" w:eastAsiaTheme="minorHAnsi" w:hAnsi="Arial" w:cs="Arial"/>
          <w:szCs w:val="22"/>
          <w:lang w:eastAsia="en-US"/>
        </w:rPr>
        <w:t xml:space="preserve">   </w:t>
      </w:r>
    </w:p>
    <w:p w14:paraId="1BB20710" w14:textId="03EF0B07" w:rsidR="00A46E07" w:rsidRDefault="00A46E07" w:rsidP="00A46E07">
      <w:pPr>
        <w:numPr>
          <w:ilvl w:val="0"/>
          <w:numId w:val="38"/>
        </w:numPr>
        <w:spacing w:after="160" w:line="259" w:lineRule="auto"/>
        <w:contextualSpacing/>
        <w:rPr>
          <w:rFonts w:ascii="Arial" w:eastAsiaTheme="minorHAnsi" w:hAnsi="Arial" w:cs="Arial"/>
          <w:szCs w:val="22"/>
          <w:lang w:eastAsia="en-US"/>
        </w:rPr>
      </w:pPr>
      <w:r w:rsidRPr="00A46E07">
        <w:rPr>
          <w:rFonts w:ascii="Arial" w:eastAsiaTheme="minorHAnsi" w:hAnsi="Arial" w:cs="Arial"/>
          <w:szCs w:val="22"/>
          <w:lang w:eastAsia="en-US"/>
        </w:rPr>
        <w:t xml:space="preserve">If a pupil is on a split timetable between the school and the registered alternative provider, the school should only use the D code for the sessions/days that the pupil is expected to attend their offsite provision. School should use the appropriate attendance/absence code for the days the pupil is expected onsite. </w:t>
      </w:r>
    </w:p>
    <w:p w14:paraId="0486B9ED" w14:textId="77777777" w:rsidR="00A46E07" w:rsidRPr="00A46E07" w:rsidRDefault="00A46E07" w:rsidP="00A46E07">
      <w:pPr>
        <w:spacing w:after="160" w:line="259" w:lineRule="auto"/>
        <w:contextualSpacing/>
        <w:rPr>
          <w:rFonts w:ascii="Arial" w:eastAsiaTheme="minorHAnsi" w:hAnsi="Arial" w:cs="Arial"/>
          <w:szCs w:val="22"/>
          <w:lang w:eastAsia="en-US"/>
        </w:rPr>
      </w:pPr>
    </w:p>
    <w:p w14:paraId="17C5A8F0" w14:textId="77777777" w:rsidR="00A46E07" w:rsidRPr="00A46E07" w:rsidRDefault="00A46E07" w:rsidP="00A46E07">
      <w:pPr>
        <w:numPr>
          <w:ilvl w:val="0"/>
          <w:numId w:val="38"/>
        </w:numPr>
        <w:spacing w:after="160" w:line="259" w:lineRule="auto"/>
        <w:contextualSpacing/>
        <w:rPr>
          <w:rFonts w:ascii="Arial" w:eastAsiaTheme="minorHAnsi" w:hAnsi="Arial" w:cs="Arial"/>
          <w:szCs w:val="22"/>
          <w:lang w:eastAsia="en-US"/>
        </w:rPr>
      </w:pPr>
      <w:r w:rsidRPr="00A46E07">
        <w:rPr>
          <w:rFonts w:ascii="Arial" w:eastAsiaTheme="minorHAnsi" w:hAnsi="Arial" w:cs="Arial"/>
          <w:szCs w:val="22"/>
          <w:lang w:eastAsia="en-US"/>
        </w:rPr>
        <w:t xml:space="preserve">The alternative provider would D code for all sessions the pupil is expected to attend in school. </w:t>
      </w:r>
    </w:p>
    <w:p w14:paraId="14EEB48A" w14:textId="77777777" w:rsidR="00A46E07" w:rsidRPr="00A46E07" w:rsidRDefault="00A46E07" w:rsidP="00A46E07">
      <w:pPr>
        <w:spacing w:after="160" w:line="259" w:lineRule="auto"/>
        <w:ind w:left="360"/>
        <w:contextualSpacing/>
        <w:rPr>
          <w:rFonts w:ascii="Arial" w:eastAsiaTheme="minorHAnsi" w:hAnsi="Arial" w:cs="Arial"/>
          <w:sz w:val="24"/>
          <w:szCs w:val="24"/>
          <w:lang w:eastAsia="en-US"/>
        </w:rPr>
      </w:pPr>
    </w:p>
    <w:p w14:paraId="2490D233" w14:textId="77777777" w:rsidR="00A46E07" w:rsidRPr="00A46E07" w:rsidRDefault="00A46E07" w:rsidP="00A46E07">
      <w:pPr>
        <w:spacing w:after="160" w:line="259" w:lineRule="auto"/>
        <w:ind w:left="360"/>
        <w:contextualSpacing/>
        <w:rPr>
          <w:rFonts w:ascii="Arial" w:eastAsiaTheme="minorHAnsi" w:hAnsi="Arial" w:cs="Arial"/>
          <w:b/>
          <w:bCs/>
          <w:sz w:val="24"/>
          <w:szCs w:val="24"/>
          <w:lang w:eastAsia="en-US"/>
        </w:rPr>
      </w:pPr>
      <w:r w:rsidRPr="00A46E07">
        <w:rPr>
          <w:rFonts w:ascii="Arial" w:eastAsiaTheme="minorHAnsi" w:hAnsi="Arial" w:cs="Arial"/>
          <w:b/>
          <w:bCs/>
          <w:sz w:val="24"/>
          <w:szCs w:val="24"/>
          <w:lang w:eastAsia="en-US"/>
        </w:rPr>
        <w:t xml:space="preserve">Education offsite- code B </w:t>
      </w:r>
    </w:p>
    <w:p w14:paraId="62DCAD9D" w14:textId="0036C925" w:rsidR="00A46E07" w:rsidRDefault="00A46E07" w:rsidP="001929B0">
      <w:pPr>
        <w:numPr>
          <w:ilvl w:val="0"/>
          <w:numId w:val="38"/>
        </w:numPr>
        <w:spacing w:before="120" w:after="120" w:line="259" w:lineRule="auto"/>
        <w:ind w:left="357" w:hanging="357"/>
        <w:contextualSpacing/>
        <w:rPr>
          <w:rFonts w:ascii="Arial" w:eastAsiaTheme="minorHAnsi" w:hAnsi="Arial" w:cs="Arial"/>
          <w:szCs w:val="22"/>
          <w:lang w:eastAsia="en-US"/>
        </w:rPr>
      </w:pPr>
      <w:r w:rsidRPr="00A46E07">
        <w:rPr>
          <w:rFonts w:ascii="Arial" w:eastAsiaTheme="minorHAnsi" w:hAnsi="Arial" w:cs="Arial"/>
          <w:szCs w:val="22"/>
          <w:lang w:eastAsia="en-US"/>
        </w:rPr>
        <w:t xml:space="preserve">Where the LA has not been able to secure a placement with a registered alternative provision, code B should be used to reflect the approved educational activity. An example being a 1:1 tuition </w:t>
      </w:r>
      <w:proofErr w:type="gramStart"/>
      <w:r w:rsidRPr="00A46E07">
        <w:rPr>
          <w:rFonts w:ascii="Arial" w:eastAsiaTheme="minorHAnsi" w:hAnsi="Arial" w:cs="Arial"/>
          <w:szCs w:val="22"/>
          <w:lang w:eastAsia="en-US"/>
        </w:rPr>
        <w:t>offer</w:t>
      </w:r>
      <w:proofErr w:type="gramEnd"/>
      <w:r w:rsidRPr="00A46E07">
        <w:rPr>
          <w:rFonts w:ascii="Arial" w:eastAsiaTheme="minorHAnsi" w:hAnsi="Arial" w:cs="Arial"/>
          <w:szCs w:val="22"/>
          <w:lang w:eastAsia="en-US"/>
        </w:rPr>
        <w:t xml:space="preserve">. </w:t>
      </w:r>
    </w:p>
    <w:p w14:paraId="50CF3049" w14:textId="77777777" w:rsidR="001929B0" w:rsidRPr="00A46E07" w:rsidRDefault="001929B0" w:rsidP="001929B0">
      <w:pPr>
        <w:spacing w:before="120" w:after="120" w:line="259" w:lineRule="auto"/>
        <w:ind w:left="357"/>
        <w:contextualSpacing/>
        <w:rPr>
          <w:rFonts w:ascii="Arial" w:eastAsiaTheme="minorHAnsi" w:hAnsi="Arial" w:cs="Arial"/>
          <w:szCs w:val="22"/>
          <w:lang w:eastAsia="en-US"/>
        </w:rPr>
      </w:pPr>
    </w:p>
    <w:p w14:paraId="46FD5DFD" w14:textId="1A66FE7D" w:rsidR="00A46E07" w:rsidRDefault="00A46E07" w:rsidP="001929B0">
      <w:pPr>
        <w:numPr>
          <w:ilvl w:val="0"/>
          <w:numId w:val="38"/>
        </w:numPr>
        <w:spacing w:before="120" w:after="120" w:line="259" w:lineRule="auto"/>
        <w:ind w:left="357" w:hanging="357"/>
        <w:contextualSpacing/>
        <w:rPr>
          <w:rFonts w:ascii="Arial" w:eastAsiaTheme="minorHAnsi" w:hAnsi="Arial" w:cs="Arial"/>
          <w:szCs w:val="22"/>
          <w:lang w:eastAsia="en-US"/>
        </w:rPr>
      </w:pPr>
      <w:r w:rsidRPr="00A46E07">
        <w:rPr>
          <w:rFonts w:ascii="Arial" w:eastAsiaTheme="minorHAnsi" w:hAnsi="Arial" w:cs="Arial"/>
          <w:szCs w:val="22"/>
          <w:lang w:eastAsia="en-US"/>
        </w:rPr>
        <w:t>It is the school’s responsibility to ensure that that they are aware of the pupil’s timetable; a B code can only be used when a pupil is present at an offsite educational activity.</w:t>
      </w:r>
    </w:p>
    <w:p w14:paraId="7C3DC25F" w14:textId="77777777" w:rsidR="001929B0" w:rsidRPr="00A46E07" w:rsidRDefault="001929B0" w:rsidP="001929B0">
      <w:pPr>
        <w:spacing w:before="120" w:after="120" w:line="259" w:lineRule="auto"/>
        <w:contextualSpacing/>
        <w:rPr>
          <w:rFonts w:ascii="Arial" w:eastAsiaTheme="minorHAnsi" w:hAnsi="Arial" w:cs="Arial"/>
          <w:szCs w:val="22"/>
          <w:lang w:eastAsia="en-US"/>
        </w:rPr>
      </w:pPr>
    </w:p>
    <w:p w14:paraId="010B99B7" w14:textId="5EB29E92" w:rsidR="00A46E07" w:rsidRDefault="00A46E07" w:rsidP="001929B0">
      <w:pPr>
        <w:numPr>
          <w:ilvl w:val="0"/>
          <w:numId w:val="38"/>
        </w:numPr>
        <w:spacing w:before="120" w:after="120" w:line="259" w:lineRule="auto"/>
        <w:ind w:left="357" w:hanging="357"/>
        <w:contextualSpacing/>
        <w:rPr>
          <w:rFonts w:ascii="Arial" w:eastAsiaTheme="minorHAnsi" w:hAnsi="Arial" w:cs="Arial"/>
          <w:szCs w:val="22"/>
          <w:lang w:eastAsia="en-US"/>
        </w:rPr>
      </w:pPr>
      <w:r w:rsidRPr="00A46E07">
        <w:rPr>
          <w:rFonts w:ascii="Arial" w:eastAsiaTheme="minorHAnsi" w:hAnsi="Arial" w:cs="Arial"/>
          <w:szCs w:val="22"/>
          <w:lang w:eastAsia="en-US"/>
        </w:rPr>
        <w:t xml:space="preserve">If there is no scheduled alternative educational activity, the appropriate absence code should be used if a pupil is not expected in school.  </w:t>
      </w:r>
    </w:p>
    <w:p w14:paraId="057A4047" w14:textId="77777777" w:rsidR="001929B0" w:rsidRPr="00A46E07" w:rsidRDefault="001929B0" w:rsidP="001929B0">
      <w:pPr>
        <w:spacing w:before="120" w:after="120" w:line="259" w:lineRule="auto"/>
        <w:contextualSpacing/>
        <w:rPr>
          <w:rFonts w:ascii="Arial" w:eastAsiaTheme="minorHAnsi" w:hAnsi="Arial" w:cs="Arial"/>
          <w:szCs w:val="22"/>
          <w:lang w:eastAsia="en-US"/>
        </w:rPr>
      </w:pPr>
    </w:p>
    <w:p w14:paraId="3514BD0D" w14:textId="77777777" w:rsidR="00A46E07" w:rsidRPr="00A46E07" w:rsidRDefault="00A46E07" w:rsidP="001929B0">
      <w:pPr>
        <w:numPr>
          <w:ilvl w:val="0"/>
          <w:numId w:val="38"/>
        </w:numPr>
        <w:spacing w:before="120" w:after="120" w:line="259" w:lineRule="auto"/>
        <w:ind w:left="357" w:hanging="357"/>
        <w:contextualSpacing/>
        <w:rPr>
          <w:rFonts w:ascii="Arial" w:eastAsiaTheme="minorHAnsi" w:hAnsi="Arial" w:cs="Arial"/>
          <w:szCs w:val="22"/>
          <w:lang w:eastAsia="en-US"/>
        </w:rPr>
      </w:pPr>
      <w:r w:rsidRPr="00A46E07">
        <w:rPr>
          <w:rFonts w:ascii="Arial" w:eastAsiaTheme="minorHAnsi" w:hAnsi="Arial" w:cs="Arial"/>
          <w:szCs w:val="22"/>
          <w:lang w:eastAsia="en-US"/>
        </w:rPr>
        <w:t xml:space="preserve">Schools will need to monitor a pupil’s attendance from their confirmed start date. Schools will need to agree a method for requesting daily attendance from the alternative provider to ensure accurate attendance coding. </w:t>
      </w:r>
    </w:p>
    <w:p w14:paraId="77A55EB5" w14:textId="371CCAB9" w:rsidR="00A46E07" w:rsidRDefault="00A46E07" w:rsidP="001929B0">
      <w:pPr>
        <w:numPr>
          <w:ilvl w:val="0"/>
          <w:numId w:val="38"/>
        </w:numPr>
        <w:spacing w:before="120" w:after="120" w:line="259" w:lineRule="auto"/>
        <w:ind w:left="357" w:hanging="357"/>
        <w:contextualSpacing/>
        <w:rPr>
          <w:rFonts w:ascii="Arial" w:eastAsiaTheme="minorHAnsi" w:hAnsi="Arial" w:cs="Arial"/>
          <w:szCs w:val="22"/>
          <w:lang w:eastAsia="en-US"/>
        </w:rPr>
      </w:pPr>
      <w:r w:rsidRPr="00A46E07">
        <w:rPr>
          <w:rFonts w:ascii="Arial" w:eastAsiaTheme="minorHAnsi" w:hAnsi="Arial" w:cs="Arial"/>
          <w:szCs w:val="22"/>
          <w:lang w:eastAsia="en-US"/>
        </w:rPr>
        <w:t xml:space="preserve">If a pupil does not attend a scheduled session, schools will need to mark using the appropriate absence code. </w:t>
      </w:r>
    </w:p>
    <w:p w14:paraId="6699ECF4" w14:textId="77777777" w:rsidR="001929B0" w:rsidRPr="00A46E07" w:rsidRDefault="001929B0" w:rsidP="001929B0">
      <w:pPr>
        <w:spacing w:before="120" w:after="120" w:line="259" w:lineRule="auto"/>
        <w:ind w:left="357"/>
        <w:contextualSpacing/>
        <w:rPr>
          <w:rFonts w:ascii="Arial" w:eastAsiaTheme="minorHAnsi" w:hAnsi="Arial" w:cs="Arial"/>
          <w:szCs w:val="22"/>
          <w:lang w:eastAsia="en-US"/>
        </w:rPr>
      </w:pPr>
    </w:p>
    <w:p w14:paraId="1E2F39EF" w14:textId="77777777" w:rsidR="00A46E07" w:rsidRPr="00A46E07" w:rsidRDefault="00A46E07" w:rsidP="00A46E07">
      <w:pPr>
        <w:numPr>
          <w:ilvl w:val="0"/>
          <w:numId w:val="38"/>
        </w:numPr>
        <w:spacing w:after="160" w:line="259" w:lineRule="auto"/>
        <w:contextualSpacing/>
        <w:rPr>
          <w:rFonts w:ascii="Arial" w:eastAsiaTheme="minorHAnsi" w:hAnsi="Arial" w:cs="Arial"/>
          <w:szCs w:val="22"/>
          <w:lang w:eastAsia="en-US"/>
        </w:rPr>
      </w:pPr>
      <w:r w:rsidRPr="00A46E07">
        <w:rPr>
          <w:rFonts w:ascii="Arial" w:eastAsiaTheme="minorHAnsi" w:hAnsi="Arial" w:cs="Arial"/>
          <w:szCs w:val="22"/>
          <w:lang w:eastAsia="en-US"/>
        </w:rPr>
        <w:t xml:space="preserve">Schools will need to follow their attendance policy regarding pupil absence and ensure welfare checks are conducted where necessary. </w:t>
      </w:r>
    </w:p>
    <w:p w14:paraId="68CCA699" w14:textId="77777777" w:rsidR="00220329" w:rsidRDefault="00220329" w:rsidP="00A46E07">
      <w:pPr>
        <w:spacing w:after="160" w:line="259" w:lineRule="auto"/>
        <w:contextualSpacing/>
        <w:rPr>
          <w:rFonts w:ascii="Arial" w:eastAsiaTheme="minorHAnsi" w:hAnsi="Arial" w:cs="Arial"/>
          <w:b/>
          <w:bCs/>
          <w:sz w:val="24"/>
          <w:szCs w:val="24"/>
          <w:lang w:eastAsia="en-US"/>
        </w:rPr>
      </w:pPr>
    </w:p>
    <w:p w14:paraId="47424797" w14:textId="70257A2B" w:rsidR="00A46E07" w:rsidRPr="00A46E07" w:rsidRDefault="00A46E07" w:rsidP="00A46E07">
      <w:pPr>
        <w:spacing w:after="160" w:line="259" w:lineRule="auto"/>
        <w:contextualSpacing/>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17. </w:t>
      </w:r>
      <w:r w:rsidRPr="00A46E07">
        <w:rPr>
          <w:rFonts w:ascii="Arial" w:eastAsiaTheme="minorHAnsi" w:hAnsi="Arial" w:cs="Arial"/>
          <w:b/>
          <w:bCs/>
          <w:sz w:val="24"/>
          <w:szCs w:val="24"/>
          <w:lang w:eastAsia="en-US"/>
        </w:rPr>
        <w:t xml:space="preserve">Safeguarding </w:t>
      </w:r>
    </w:p>
    <w:p w14:paraId="08DFD5D5" w14:textId="64278E05" w:rsidR="00BE4D90" w:rsidRDefault="00BE4D90" w:rsidP="002232C6">
      <w:pPr>
        <w:numPr>
          <w:ilvl w:val="0"/>
          <w:numId w:val="38"/>
        </w:numPr>
        <w:spacing w:after="160" w:line="259" w:lineRule="auto"/>
        <w:contextualSpacing/>
        <w:rPr>
          <w:rFonts w:ascii="Arial" w:eastAsiaTheme="minorHAnsi" w:hAnsi="Arial" w:cs="Arial"/>
          <w:szCs w:val="22"/>
          <w:lang w:eastAsia="en-US"/>
        </w:rPr>
      </w:pPr>
      <w:r>
        <w:rPr>
          <w:rFonts w:ascii="Arial" w:eastAsiaTheme="minorHAnsi" w:hAnsi="Arial" w:cs="Arial"/>
          <w:szCs w:val="22"/>
          <w:lang w:eastAsia="en-US"/>
        </w:rPr>
        <w:t xml:space="preserve">Schools should familiarise themselves with the content of the safeguarding </w:t>
      </w:r>
      <w:r w:rsidR="003C3063">
        <w:rPr>
          <w:rFonts w:ascii="Arial" w:eastAsiaTheme="minorHAnsi" w:hAnsi="Arial" w:cs="Arial"/>
          <w:szCs w:val="22"/>
          <w:lang w:eastAsia="en-US"/>
        </w:rPr>
        <w:t>P</w:t>
      </w:r>
      <w:r>
        <w:rPr>
          <w:rFonts w:ascii="Arial" w:eastAsiaTheme="minorHAnsi" w:hAnsi="Arial" w:cs="Arial"/>
          <w:szCs w:val="22"/>
          <w:lang w:eastAsia="en-US"/>
        </w:rPr>
        <w:t xml:space="preserve">age </w:t>
      </w:r>
      <w:r w:rsidR="003C3063">
        <w:rPr>
          <w:rFonts w:ascii="Arial" w:eastAsiaTheme="minorHAnsi" w:hAnsi="Arial" w:cs="Arial"/>
          <w:szCs w:val="22"/>
          <w:lang w:eastAsia="en-US"/>
        </w:rPr>
        <w:t>T</w:t>
      </w:r>
      <w:r>
        <w:rPr>
          <w:rFonts w:ascii="Arial" w:eastAsiaTheme="minorHAnsi" w:hAnsi="Arial" w:cs="Arial"/>
          <w:szCs w:val="22"/>
          <w:lang w:eastAsia="en-US"/>
        </w:rPr>
        <w:t xml:space="preserve">iger that can be found on Essex Schools Infolink. This document details </w:t>
      </w:r>
      <w:r w:rsidR="003C3063">
        <w:rPr>
          <w:rFonts w:ascii="Arial" w:eastAsiaTheme="minorHAnsi" w:hAnsi="Arial" w:cs="Arial"/>
          <w:szCs w:val="22"/>
          <w:lang w:eastAsia="en-US"/>
        </w:rPr>
        <w:t>the roles</w:t>
      </w:r>
      <w:r>
        <w:rPr>
          <w:rFonts w:ascii="Arial" w:eastAsiaTheme="minorHAnsi" w:hAnsi="Arial" w:cs="Arial"/>
          <w:szCs w:val="22"/>
          <w:lang w:eastAsia="en-US"/>
        </w:rPr>
        <w:t xml:space="preserve"> and responsibilities of the key partners when alternative education is being offered for a pupil. </w:t>
      </w:r>
      <w:hyperlink r:id="rId28" w:history="1">
        <w:r w:rsidR="003C3063" w:rsidRPr="00787280">
          <w:rPr>
            <w:rStyle w:val="Hyperlink"/>
            <w:rFonts w:ascii="Arial" w:eastAsiaTheme="minorHAnsi" w:hAnsi="Arial" w:cs="Arial"/>
            <w:szCs w:val="22"/>
            <w:lang w:eastAsia="en-US"/>
          </w:rPr>
          <w:t>https://essexcc.pagetiger.com/safeguarding-AP/1</w:t>
        </w:r>
      </w:hyperlink>
      <w:r w:rsidR="003C3063">
        <w:rPr>
          <w:rFonts w:ascii="Arial" w:eastAsiaTheme="minorHAnsi" w:hAnsi="Arial" w:cs="Arial"/>
          <w:szCs w:val="22"/>
          <w:lang w:eastAsia="en-US"/>
        </w:rPr>
        <w:t xml:space="preserve"> </w:t>
      </w:r>
    </w:p>
    <w:p w14:paraId="32BC38C5" w14:textId="77777777" w:rsidR="003C3063" w:rsidRDefault="003C3063" w:rsidP="003C3063">
      <w:pPr>
        <w:spacing w:after="160" w:line="259" w:lineRule="auto"/>
        <w:contextualSpacing/>
        <w:rPr>
          <w:rFonts w:ascii="Arial" w:eastAsiaTheme="minorHAnsi" w:hAnsi="Arial" w:cs="Arial"/>
          <w:szCs w:val="22"/>
          <w:lang w:eastAsia="en-US"/>
        </w:rPr>
      </w:pPr>
    </w:p>
    <w:p w14:paraId="3D0D21F0" w14:textId="04F6BDE6" w:rsidR="00220329" w:rsidRPr="001B1698" w:rsidRDefault="00A46E07" w:rsidP="002232C6">
      <w:pPr>
        <w:numPr>
          <w:ilvl w:val="0"/>
          <w:numId w:val="38"/>
        </w:numPr>
        <w:spacing w:after="160" w:line="259" w:lineRule="auto"/>
        <w:contextualSpacing/>
        <w:rPr>
          <w:rFonts w:ascii="Arial" w:eastAsiaTheme="minorHAnsi" w:hAnsi="Arial" w:cs="Arial"/>
          <w:szCs w:val="22"/>
          <w:lang w:eastAsia="en-US"/>
        </w:rPr>
      </w:pPr>
      <w:r w:rsidRPr="001B1698">
        <w:rPr>
          <w:rFonts w:ascii="Arial" w:eastAsiaTheme="minorHAnsi" w:hAnsi="Arial" w:cs="Arial"/>
          <w:szCs w:val="22"/>
          <w:lang w:eastAsia="en-US"/>
        </w:rPr>
        <w:t xml:space="preserve">Schools should share any safeguarding concerns with the provider from the outset to ensure that the provider can accurately risk assess their support. A chronology of all CP concerns should be completed and shared at the point of referral into the LA. </w:t>
      </w:r>
    </w:p>
    <w:p w14:paraId="54C157AD" w14:textId="538F5718" w:rsidR="00A46E07" w:rsidRPr="00A46E07" w:rsidRDefault="00A46E07" w:rsidP="00220329">
      <w:pPr>
        <w:spacing w:after="160" w:line="259" w:lineRule="auto"/>
        <w:contextualSpacing/>
        <w:rPr>
          <w:rFonts w:ascii="Arial" w:eastAsiaTheme="minorHAnsi" w:hAnsi="Arial" w:cs="Arial"/>
          <w:szCs w:val="22"/>
          <w:lang w:eastAsia="en-US"/>
        </w:rPr>
      </w:pPr>
      <w:r w:rsidRPr="00A46E07">
        <w:rPr>
          <w:rFonts w:ascii="Arial" w:eastAsiaTheme="minorHAnsi" w:hAnsi="Arial" w:cs="Arial"/>
          <w:szCs w:val="22"/>
          <w:lang w:eastAsia="en-US"/>
        </w:rPr>
        <w:t xml:space="preserve"> </w:t>
      </w:r>
    </w:p>
    <w:p w14:paraId="5EFE9854" w14:textId="77777777" w:rsidR="00220329" w:rsidRDefault="00A46E07" w:rsidP="00A46E07">
      <w:pPr>
        <w:numPr>
          <w:ilvl w:val="0"/>
          <w:numId w:val="38"/>
        </w:numPr>
        <w:spacing w:after="160" w:line="259" w:lineRule="auto"/>
        <w:contextualSpacing/>
        <w:rPr>
          <w:rFonts w:ascii="Arial" w:eastAsiaTheme="minorHAnsi" w:hAnsi="Arial" w:cs="Arial"/>
          <w:sz w:val="24"/>
          <w:szCs w:val="24"/>
          <w:lang w:eastAsia="en-US"/>
        </w:rPr>
      </w:pPr>
      <w:r w:rsidRPr="00A46E07">
        <w:rPr>
          <w:rFonts w:ascii="Arial" w:eastAsiaTheme="minorHAnsi" w:hAnsi="Arial" w:cs="Arial"/>
          <w:sz w:val="24"/>
          <w:szCs w:val="24"/>
          <w:lang w:eastAsia="en-US"/>
        </w:rPr>
        <w:t xml:space="preserve">Schools should request timetable information for pupils accessing offsite provision; school must share concerns with the provider and the LA if it is felt that the pupil’s offer of education is placing them at any additional risk. </w:t>
      </w:r>
    </w:p>
    <w:p w14:paraId="6DD9F563" w14:textId="61892D9E" w:rsidR="00A46E07" w:rsidRPr="00901643" w:rsidRDefault="00A46E07" w:rsidP="003C3063">
      <w:pPr>
        <w:spacing w:after="160" w:line="259" w:lineRule="auto"/>
        <w:contextualSpacing/>
        <w:rPr>
          <w:rFonts w:ascii="Arial" w:eastAsiaTheme="minorHAnsi" w:hAnsi="Arial" w:cs="Arial"/>
          <w:szCs w:val="22"/>
          <w:lang w:eastAsia="en-US"/>
        </w:rPr>
      </w:pPr>
      <w:r w:rsidRPr="00901643">
        <w:rPr>
          <w:rFonts w:ascii="Arial" w:eastAsiaTheme="minorHAnsi" w:hAnsi="Arial" w:cs="Arial"/>
          <w:szCs w:val="22"/>
          <w:lang w:eastAsia="en-US"/>
        </w:rPr>
        <w:t>Schools should refer to the providers safeguarding policy to inform their procedures for monitoring pupils accessing offsite provision. Schools should be clear on how the provider manages child protection concerns, including evidence of any action taken. Schools must be clear on the providers process for sharing safeguarding information.</w:t>
      </w:r>
    </w:p>
    <w:p w14:paraId="5DA7D8BD" w14:textId="77777777" w:rsidR="00A46E07" w:rsidRPr="00A46E07" w:rsidRDefault="00A46E07" w:rsidP="00645491">
      <w:pPr>
        <w:spacing w:after="160" w:line="259" w:lineRule="auto"/>
        <w:contextualSpacing/>
        <w:rPr>
          <w:rFonts w:ascii="Arial" w:eastAsiaTheme="minorHAnsi" w:hAnsi="Arial" w:cs="Arial"/>
          <w:sz w:val="24"/>
          <w:szCs w:val="24"/>
          <w:lang w:eastAsia="en-US"/>
        </w:rPr>
      </w:pPr>
    </w:p>
    <w:p w14:paraId="0B32BB95" w14:textId="77777777" w:rsidR="00A46E07" w:rsidRPr="00A46E07" w:rsidRDefault="00A46E07" w:rsidP="00A46E07">
      <w:pPr>
        <w:spacing w:after="160" w:line="259" w:lineRule="auto"/>
        <w:ind w:left="360"/>
        <w:contextualSpacing/>
        <w:rPr>
          <w:rFonts w:ascii="Arial" w:eastAsiaTheme="minorHAnsi" w:hAnsi="Arial" w:cs="Arial"/>
          <w:b/>
          <w:bCs/>
          <w:sz w:val="24"/>
          <w:szCs w:val="24"/>
          <w:lang w:eastAsia="en-US"/>
        </w:rPr>
      </w:pPr>
      <w:r w:rsidRPr="00A46E07">
        <w:rPr>
          <w:rFonts w:ascii="Arial" w:eastAsiaTheme="minorHAnsi" w:hAnsi="Arial" w:cs="Arial"/>
          <w:b/>
          <w:bCs/>
          <w:sz w:val="24"/>
          <w:szCs w:val="24"/>
          <w:lang w:eastAsia="en-US"/>
        </w:rPr>
        <w:t xml:space="preserve">Dual registration- code D </w:t>
      </w:r>
    </w:p>
    <w:p w14:paraId="2E437AAA" w14:textId="77777777" w:rsidR="00220329" w:rsidRPr="00901643" w:rsidRDefault="00A46E07" w:rsidP="00A46E07">
      <w:pPr>
        <w:numPr>
          <w:ilvl w:val="0"/>
          <w:numId w:val="38"/>
        </w:numPr>
        <w:spacing w:after="160" w:line="259" w:lineRule="auto"/>
        <w:contextualSpacing/>
        <w:rPr>
          <w:rFonts w:ascii="Arial" w:eastAsiaTheme="minorHAnsi" w:hAnsi="Arial" w:cs="Arial"/>
          <w:szCs w:val="22"/>
          <w:lang w:eastAsia="en-US"/>
        </w:rPr>
      </w:pPr>
      <w:r w:rsidRPr="00901643">
        <w:rPr>
          <w:rFonts w:ascii="Arial" w:eastAsiaTheme="minorHAnsi" w:hAnsi="Arial" w:cs="Arial"/>
          <w:szCs w:val="22"/>
          <w:lang w:eastAsia="en-US"/>
        </w:rPr>
        <w:t xml:space="preserve">If a pupil is accessing support through a DfE registered alternative provision, the expectation is on the registered alternative provider to take forward any child protection concerns in accordance with its safeguarding policy as the pupil is under their care. </w:t>
      </w:r>
    </w:p>
    <w:p w14:paraId="3452EC57" w14:textId="6826A98D" w:rsidR="00A46E07" w:rsidRPr="00901643" w:rsidRDefault="00A46E07" w:rsidP="00220329">
      <w:pPr>
        <w:spacing w:after="160" w:line="259" w:lineRule="auto"/>
        <w:contextualSpacing/>
        <w:rPr>
          <w:rFonts w:ascii="Arial" w:eastAsiaTheme="minorHAnsi" w:hAnsi="Arial" w:cs="Arial"/>
          <w:szCs w:val="22"/>
          <w:lang w:eastAsia="en-US"/>
        </w:rPr>
      </w:pPr>
      <w:r w:rsidRPr="00901643">
        <w:rPr>
          <w:rFonts w:ascii="Arial" w:eastAsiaTheme="minorHAnsi" w:hAnsi="Arial" w:cs="Arial"/>
          <w:szCs w:val="22"/>
          <w:lang w:eastAsia="en-US"/>
        </w:rPr>
        <w:t xml:space="preserve"> </w:t>
      </w:r>
    </w:p>
    <w:p w14:paraId="6C419BB2" w14:textId="77777777" w:rsidR="00A46E07" w:rsidRPr="00901643" w:rsidRDefault="00A46E07" w:rsidP="00A46E07">
      <w:pPr>
        <w:numPr>
          <w:ilvl w:val="0"/>
          <w:numId w:val="38"/>
        </w:numPr>
        <w:spacing w:after="160" w:line="259" w:lineRule="auto"/>
        <w:contextualSpacing/>
        <w:rPr>
          <w:rFonts w:ascii="Arial" w:eastAsiaTheme="minorHAnsi" w:hAnsi="Arial" w:cs="Arial"/>
          <w:szCs w:val="22"/>
          <w:lang w:eastAsia="en-US"/>
        </w:rPr>
      </w:pPr>
      <w:r w:rsidRPr="00901643">
        <w:rPr>
          <w:rFonts w:ascii="Arial" w:eastAsiaTheme="minorHAnsi" w:hAnsi="Arial" w:cs="Arial"/>
          <w:szCs w:val="22"/>
          <w:lang w:eastAsia="en-US"/>
        </w:rPr>
        <w:t xml:space="preserve">The school will need to agree with the registered alternative provider how child protection concerns will be shared. Schools must have oversight in the management of safeguarding concerns for dual registered pupils as they remain responsible for all pupils on their admissions register.    </w:t>
      </w:r>
    </w:p>
    <w:p w14:paraId="2BFEF08E" w14:textId="77777777" w:rsidR="00A46E07" w:rsidRPr="00A46E07" w:rsidRDefault="00A46E07" w:rsidP="00A46E07">
      <w:pPr>
        <w:spacing w:after="160" w:line="259" w:lineRule="auto"/>
        <w:ind w:left="360"/>
        <w:contextualSpacing/>
        <w:rPr>
          <w:rFonts w:ascii="Arial" w:eastAsiaTheme="minorHAnsi" w:hAnsi="Arial" w:cs="Arial"/>
          <w:sz w:val="24"/>
          <w:szCs w:val="24"/>
          <w:lang w:eastAsia="en-US"/>
        </w:rPr>
      </w:pPr>
    </w:p>
    <w:p w14:paraId="6E5F38D9" w14:textId="77777777" w:rsidR="00A46E07" w:rsidRPr="00A46E07" w:rsidRDefault="00A46E07" w:rsidP="00A46E07">
      <w:pPr>
        <w:spacing w:after="160" w:line="259" w:lineRule="auto"/>
        <w:ind w:left="360"/>
        <w:contextualSpacing/>
        <w:rPr>
          <w:rFonts w:ascii="Arial" w:eastAsiaTheme="minorHAnsi" w:hAnsi="Arial" w:cs="Arial"/>
          <w:b/>
          <w:bCs/>
          <w:sz w:val="24"/>
          <w:szCs w:val="24"/>
          <w:lang w:eastAsia="en-US"/>
        </w:rPr>
      </w:pPr>
      <w:r w:rsidRPr="00A46E07">
        <w:rPr>
          <w:rFonts w:ascii="Arial" w:eastAsiaTheme="minorHAnsi" w:hAnsi="Arial" w:cs="Arial"/>
          <w:b/>
          <w:bCs/>
          <w:sz w:val="24"/>
          <w:szCs w:val="24"/>
          <w:lang w:eastAsia="en-US"/>
        </w:rPr>
        <w:t xml:space="preserve">Education off site- code B </w:t>
      </w:r>
    </w:p>
    <w:p w14:paraId="5614BEB0" w14:textId="6DC58992" w:rsidR="00A46E07" w:rsidRPr="00901643" w:rsidRDefault="00A46E07" w:rsidP="00A46E07">
      <w:pPr>
        <w:numPr>
          <w:ilvl w:val="0"/>
          <w:numId w:val="38"/>
        </w:numPr>
        <w:spacing w:after="160" w:line="259" w:lineRule="auto"/>
        <w:contextualSpacing/>
        <w:rPr>
          <w:rFonts w:ascii="Arial" w:eastAsiaTheme="minorHAnsi" w:hAnsi="Arial" w:cs="Arial"/>
          <w:szCs w:val="22"/>
          <w:lang w:eastAsia="en-US"/>
        </w:rPr>
      </w:pPr>
      <w:r w:rsidRPr="00901643">
        <w:rPr>
          <w:rFonts w:ascii="Arial" w:eastAsiaTheme="minorHAnsi" w:hAnsi="Arial" w:cs="Arial"/>
          <w:szCs w:val="22"/>
          <w:lang w:eastAsia="en-US"/>
        </w:rPr>
        <w:t xml:space="preserve">If the LA has commissioned an unregistered alternative provider to deliver the pupil’s onward education, the school must ensure that the process for sharing child protection concerns is agreed with the unregistered provider without delay. </w:t>
      </w:r>
    </w:p>
    <w:p w14:paraId="4E3BA09F" w14:textId="77777777" w:rsidR="00220329" w:rsidRPr="00901643" w:rsidRDefault="00220329" w:rsidP="00220329">
      <w:pPr>
        <w:spacing w:after="160" w:line="259" w:lineRule="auto"/>
        <w:contextualSpacing/>
        <w:rPr>
          <w:rFonts w:ascii="Arial" w:eastAsiaTheme="minorHAnsi" w:hAnsi="Arial" w:cs="Arial"/>
          <w:szCs w:val="22"/>
          <w:lang w:eastAsia="en-US"/>
        </w:rPr>
      </w:pPr>
    </w:p>
    <w:p w14:paraId="74E44877" w14:textId="608DD3E5" w:rsidR="00A46E07" w:rsidRPr="00901643" w:rsidRDefault="00A46E07" w:rsidP="00A46E07">
      <w:pPr>
        <w:numPr>
          <w:ilvl w:val="0"/>
          <w:numId w:val="38"/>
        </w:numPr>
        <w:spacing w:after="160" w:line="259" w:lineRule="auto"/>
        <w:contextualSpacing/>
        <w:rPr>
          <w:rFonts w:ascii="Arial" w:eastAsiaTheme="minorHAnsi" w:hAnsi="Arial" w:cs="Arial"/>
          <w:szCs w:val="22"/>
          <w:lang w:eastAsia="en-US"/>
        </w:rPr>
      </w:pPr>
      <w:r w:rsidRPr="00901643">
        <w:rPr>
          <w:rFonts w:ascii="Arial" w:eastAsiaTheme="minorHAnsi" w:hAnsi="Arial" w:cs="Arial"/>
          <w:szCs w:val="22"/>
          <w:lang w:eastAsia="en-US"/>
        </w:rPr>
        <w:t xml:space="preserve">The LA will only commission alternative provision providers listed on the Alternative Provision Directory; all providers listed on the directory have been assessed and quality assured using clearly defined standards. </w:t>
      </w:r>
    </w:p>
    <w:p w14:paraId="3C06D3C1" w14:textId="77777777" w:rsidR="00220329" w:rsidRPr="00901643" w:rsidRDefault="00220329" w:rsidP="00220329">
      <w:pPr>
        <w:spacing w:after="160" w:line="259" w:lineRule="auto"/>
        <w:contextualSpacing/>
        <w:rPr>
          <w:rFonts w:ascii="Arial" w:eastAsiaTheme="minorHAnsi" w:hAnsi="Arial" w:cs="Arial"/>
          <w:szCs w:val="22"/>
          <w:lang w:eastAsia="en-US"/>
        </w:rPr>
      </w:pPr>
    </w:p>
    <w:p w14:paraId="1ED8CA6C" w14:textId="77777777" w:rsidR="00220329" w:rsidRPr="00901643" w:rsidRDefault="00A46E07" w:rsidP="00A46E07">
      <w:pPr>
        <w:numPr>
          <w:ilvl w:val="0"/>
          <w:numId w:val="38"/>
        </w:numPr>
        <w:spacing w:after="160" w:line="259" w:lineRule="auto"/>
        <w:contextualSpacing/>
        <w:rPr>
          <w:rFonts w:ascii="Arial" w:eastAsiaTheme="minorHAnsi" w:hAnsi="Arial" w:cs="Arial"/>
          <w:szCs w:val="22"/>
          <w:lang w:eastAsia="en-US"/>
        </w:rPr>
      </w:pPr>
      <w:r w:rsidRPr="00901643">
        <w:rPr>
          <w:rFonts w:ascii="Arial" w:eastAsiaTheme="minorHAnsi" w:hAnsi="Arial" w:cs="Arial"/>
          <w:szCs w:val="22"/>
          <w:lang w:eastAsia="en-US"/>
        </w:rPr>
        <w:t>Where a child is at risk of significant harm, the alternative provider should call the Children and Families Hub on 0345 603 7627 and ask for the 'Priority Line' (or call the Police on 999). The provider must inform the school as soon as possible.</w:t>
      </w:r>
    </w:p>
    <w:p w14:paraId="74BCF7F6" w14:textId="6D38F8B5" w:rsidR="00A46E07" w:rsidRPr="00901643" w:rsidRDefault="00A46E07" w:rsidP="00220329">
      <w:pPr>
        <w:spacing w:after="160" w:line="259" w:lineRule="auto"/>
        <w:contextualSpacing/>
        <w:rPr>
          <w:rFonts w:ascii="Arial" w:eastAsiaTheme="minorHAnsi" w:hAnsi="Arial" w:cs="Arial"/>
          <w:szCs w:val="22"/>
          <w:lang w:eastAsia="en-US"/>
        </w:rPr>
      </w:pPr>
    </w:p>
    <w:p w14:paraId="10818697" w14:textId="3C8A4942" w:rsidR="00A46E07" w:rsidRPr="00901643" w:rsidRDefault="00A46E07" w:rsidP="00A46E07">
      <w:pPr>
        <w:numPr>
          <w:ilvl w:val="0"/>
          <w:numId w:val="38"/>
        </w:numPr>
        <w:spacing w:after="160" w:line="259" w:lineRule="auto"/>
        <w:contextualSpacing/>
        <w:rPr>
          <w:rFonts w:ascii="Arial" w:eastAsiaTheme="minorHAnsi" w:hAnsi="Arial" w:cs="Arial"/>
          <w:szCs w:val="22"/>
          <w:lang w:eastAsia="en-US"/>
        </w:rPr>
      </w:pPr>
      <w:r w:rsidRPr="00901643">
        <w:rPr>
          <w:rFonts w:ascii="Arial" w:eastAsiaTheme="minorHAnsi" w:hAnsi="Arial" w:cs="Arial"/>
          <w:szCs w:val="22"/>
          <w:lang w:eastAsia="en-US"/>
        </w:rPr>
        <w:t xml:space="preserve">The school will be required to take forward any necessary actions arising from the concern in accordance with its safeguarding policy. </w:t>
      </w:r>
    </w:p>
    <w:p w14:paraId="20294EA8" w14:textId="77777777" w:rsidR="00220329" w:rsidRPr="00901643" w:rsidRDefault="00220329" w:rsidP="00220329">
      <w:pPr>
        <w:spacing w:after="160" w:line="259" w:lineRule="auto"/>
        <w:contextualSpacing/>
        <w:rPr>
          <w:rFonts w:ascii="Arial" w:eastAsiaTheme="minorHAnsi" w:hAnsi="Arial" w:cs="Arial"/>
          <w:szCs w:val="22"/>
          <w:lang w:eastAsia="en-US"/>
        </w:rPr>
      </w:pPr>
    </w:p>
    <w:p w14:paraId="541509D3" w14:textId="77777777" w:rsidR="00A46E07" w:rsidRPr="00901643" w:rsidRDefault="00A46E07" w:rsidP="00A46E07">
      <w:pPr>
        <w:numPr>
          <w:ilvl w:val="0"/>
          <w:numId w:val="38"/>
        </w:numPr>
        <w:spacing w:after="160" w:line="259" w:lineRule="auto"/>
        <w:contextualSpacing/>
        <w:rPr>
          <w:rFonts w:ascii="Arial" w:eastAsiaTheme="minorHAnsi" w:hAnsi="Arial" w:cs="Arial"/>
          <w:szCs w:val="22"/>
          <w:lang w:eastAsia="en-US"/>
        </w:rPr>
      </w:pPr>
      <w:r w:rsidRPr="00901643">
        <w:rPr>
          <w:rFonts w:ascii="Arial" w:eastAsiaTheme="minorHAnsi" w:hAnsi="Arial" w:cs="Arial"/>
          <w:szCs w:val="22"/>
          <w:lang w:eastAsia="en-US"/>
        </w:rPr>
        <w:t xml:space="preserve">Schools remain responsible for safeguarding all pupils on its admissions register so must ensure robust measures are in place for all pupils accessing offsite education.  </w:t>
      </w:r>
    </w:p>
    <w:p w14:paraId="4626BB9E" w14:textId="77777777" w:rsidR="00A46E07" w:rsidRPr="00A46E07" w:rsidRDefault="00A46E07" w:rsidP="00A46E07">
      <w:pPr>
        <w:spacing w:after="160" w:line="259" w:lineRule="auto"/>
        <w:ind w:left="360"/>
        <w:contextualSpacing/>
        <w:rPr>
          <w:rFonts w:ascii="Arial" w:eastAsiaTheme="minorHAnsi" w:hAnsi="Arial" w:cs="Arial"/>
          <w:sz w:val="24"/>
          <w:szCs w:val="24"/>
          <w:lang w:eastAsia="en-US"/>
        </w:rPr>
      </w:pPr>
    </w:p>
    <w:p w14:paraId="16DFF318" w14:textId="161E4023" w:rsidR="00862242" w:rsidRPr="009258AF" w:rsidRDefault="00862242" w:rsidP="00862242">
      <w:pPr>
        <w:jc w:val="both"/>
        <w:rPr>
          <w:rFonts w:ascii="Arial" w:eastAsiaTheme="minorHAnsi" w:hAnsi="Arial" w:cs="Arial"/>
          <w:b/>
          <w:sz w:val="24"/>
          <w:szCs w:val="24"/>
          <w:lang w:eastAsia="en-US"/>
        </w:rPr>
      </w:pPr>
      <w:r w:rsidRPr="009258AF">
        <w:rPr>
          <w:rFonts w:ascii="Arial" w:hAnsi="Arial" w:cs="Arial"/>
          <w:b/>
          <w:sz w:val="24"/>
          <w:szCs w:val="24"/>
        </w:rPr>
        <w:t>1</w:t>
      </w:r>
      <w:r w:rsidR="00DC0139">
        <w:rPr>
          <w:rFonts w:ascii="Arial" w:hAnsi="Arial" w:cs="Arial"/>
          <w:b/>
          <w:sz w:val="24"/>
          <w:szCs w:val="24"/>
        </w:rPr>
        <w:t>8</w:t>
      </w:r>
      <w:r w:rsidRPr="009258AF">
        <w:rPr>
          <w:rFonts w:ascii="Arial" w:hAnsi="Arial" w:cs="Arial"/>
          <w:b/>
          <w:sz w:val="24"/>
          <w:szCs w:val="24"/>
        </w:rPr>
        <w:t>. K</w:t>
      </w:r>
      <w:r w:rsidRPr="009258AF">
        <w:rPr>
          <w:rFonts w:ascii="Arial" w:eastAsiaTheme="minorHAnsi" w:hAnsi="Arial" w:cs="Arial"/>
          <w:b/>
          <w:sz w:val="24"/>
          <w:szCs w:val="24"/>
          <w:lang w:eastAsia="en-US"/>
        </w:rPr>
        <w:t xml:space="preserve">eeping the pupil in mind </w:t>
      </w:r>
    </w:p>
    <w:p w14:paraId="746937AF" w14:textId="038A281E" w:rsidR="009258AF" w:rsidRDefault="009258AF" w:rsidP="00862242">
      <w:pPr>
        <w:jc w:val="both"/>
        <w:rPr>
          <w:rFonts w:ascii="Arial" w:eastAsiaTheme="minorHAnsi" w:hAnsi="Arial" w:cs="Arial"/>
          <w:b/>
          <w:sz w:val="24"/>
          <w:szCs w:val="24"/>
          <w:highlight w:val="yellow"/>
          <w:lang w:eastAsia="en-US"/>
        </w:rPr>
      </w:pPr>
    </w:p>
    <w:p w14:paraId="644C9D00" w14:textId="77777777" w:rsidR="009258AF" w:rsidRPr="00901643" w:rsidRDefault="009258AF" w:rsidP="009258AF">
      <w:pPr>
        <w:jc w:val="both"/>
        <w:rPr>
          <w:rFonts w:ascii="Arial" w:eastAsia="Calibri" w:hAnsi="Arial" w:cs="Arial"/>
          <w:bCs/>
          <w:szCs w:val="22"/>
          <w:lang w:eastAsia="en-US"/>
        </w:rPr>
      </w:pPr>
      <w:r w:rsidRPr="00901643">
        <w:rPr>
          <w:rFonts w:ascii="Arial" w:eastAsia="Calibri" w:hAnsi="Arial" w:cs="Arial"/>
          <w:bCs/>
          <w:szCs w:val="22"/>
          <w:lang w:eastAsia="en-US"/>
        </w:rPr>
        <w:t xml:space="preserve">Settings must ensure that arrangements are in place for the pupil and the pupil’s parent / carer to continue to receive parent/carer communications. Settings should also consider what reasonable adjustments it can make to ensure that the pupil still feels a part of the school community, and that the pupil knows they are being kept in mind. </w:t>
      </w:r>
    </w:p>
    <w:p w14:paraId="6A2FE935" w14:textId="77777777" w:rsidR="009258AF" w:rsidRPr="00901643" w:rsidRDefault="009258AF" w:rsidP="009258AF">
      <w:pPr>
        <w:spacing w:after="160"/>
        <w:jc w:val="both"/>
        <w:rPr>
          <w:rFonts w:ascii="Arial" w:eastAsia="Calibri" w:hAnsi="Arial" w:cs="Arial"/>
          <w:bCs/>
          <w:szCs w:val="22"/>
          <w:lang w:eastAsia="en-US"/>
        </w:rPr>
      </w:pPr>
      <w:r w:rsidRPr="00901643">
        <w:rPr>
          <w:rFonts w:ascii="Arial" w:eastAsia="Calibri" w:hAnsi="Arial" w:cs="Arial"/>
          <w:bCs/>
          <w:szCs w:val="22"/>
          <w:lang w:eastAsia="en-US"/>
        </w:rPr>
        <w:t xml:space="preserve">Examples include: </w:t>
      </w:r>
    </w:p>
    <w:p w14:paraId="4B1278C9" w14:textId="651439D1" w:rsidR="009258AF" w:rsidRPr="00901643" w:rsidRDefault="009258AF" w:rsidP="009258AF">
      <w:pPr>
        <w:numPr>
          <w:ilvl w:val="0"/>
          <w:numId w:val="45"/>
        </w:numPr>
        <w:spacing w:after="160" w:line="276" w:lineRule="auto"/>
        <w:contextualSpacing/>
        <w:jc w:val="both"/>
        <w:rPr>
          <w:rFonts w:ascii="Arial" w:eastAsia="Calibri" w:hAnsi="Arial" w:cs="Arial"/>
          <w:bCs/>
          <w:szCs w:val="22"/>
          <w:lang w:eastAsia="en-US"/>
        </w:rPr>
      </w:pPr>
      <w:r w:rsidRPr="00901643">
        <w:rPr>
          <w:rFonts w:ascii="Arial" w:eastAsia="Calibri" w:hAnsi="Arial" w:cs="Arial"/>
          <w:bCs/>
          <w:szCs w:val="22"/>
          <w:lang w:eastAsia="en-US"/>
        </w:rPr>
        <w:t xml:space="preserve">A link member of staff assigned to the pupil who undertakes regular visits to the alternative provision </w:t>
      </w:r>
      <w:proofErr w:type="gramStart"/>
      <w:r w:rsidRPr="00901643">
        <w:rPr>
          <w:rFonts w:ascii="Arial" w:eastAsia="Calibri" w:hAnsi="Arial" w:cs="Arial"/>
          <w:bCs/>
          <w:szCs w:val="22"/>
          <w:lang w:eastAsia="en-US"/>
        </w:rPr>
        <w:t>placement;</w:t>
      </w:r>
      <w:proofErr w:type="gramEnd"/>
      <w:r w:rsidRPr="00901643">
        <w:rPr>
          <w:rFonts w:ascii="Arial" w:eastAsia="Calibri" w:hAnsi="Arial" w:cs="Arial"/>
          <w:bCs/>
          <w:szCs w:val="22"/>
          <w:lang w:eastAsia="en-US"/>
        </w:rPr>
        <w:t xml:space="preserve"> </w:t>
      </w:r>
    </w:p>
    <w:p w14:paraId="1EB08B64" w14:textId="77777777" w:rsidR="009258AF" w:rsidRPr="00901643" w:rsidRDefault="009258AF" w:rsidP="009258AF">
      <w:pPr>
        <w:spacing w:after="160"/>
        <w:ind w:left="360"/>
        <w:contextualSpacing/>
        <w:jc w:val="both"/>
        <w:rPr>
          <w:rFonts w:ascii="Arial" w:eastAsia="Calibri" w:hAnsi="Arial" w:cs="Arial"/>
          <w:bCs/>
          <w:szCs w:val="22"/>
          <w:lang w:eastAsia="en-US"/>
        </w:rPr>
      </w:pPr>
    </w:p>
    <w:p w14:paraId="75E04308" w14:textId="53FAFC90" w:rsidR="009258AF" w:rsidRPr="00901643" w:rsidRDefault="009258AF" w:rsidP="009258AF">
      <w:pPr>
        <w:numPr>
          <w:ilvl w:val="0"/>
          <w:numId w:val="45"/>
        </w:numPr>
        <w:spacing w:after="160" w:line="276" w:lineRule="auto"/>
        <w:contextualSpacing/>
        <w:jc w:val="both"/>
        <w:rPr>
          <w:rFonts w:ascii="Arial" w:eastAsia="Calibri" w:hAnsi="Arial" w:cs="Arial"/>
          <w:bCs/>
          <w:szCs w:val="22"/>
          <w:lang w:eastAsia="en-US"/>
        </w:rPr>
      </w:pPr>
      <w:r w:rsidRPr="00901643">
        <w:rPr>
          <w:rFonts w:ascii="Arial" w:eastAsia="Calibri" w:hAnsi="Arial" w:cs="Arial"/>
          <w:bCs/>
          <w:szCs w:val="22"/>
          <w:lang w:eastAsia="en-US"/>
        </w:rPr>
        <w:t xml:space="preserve">Regular invitation to tutor time via remote access if </w:t>
      </w:r>
      <w:proofErr w:type="gramStart"/>
      <w:r w:rsidRPr="00901643">
        <w:rPr>
          <w:rFonts w:ascii="Arial" w:eastAsia="Calibri" w:hAnsi="Arial" w:cs="Arial"/>
          <w:bCs/>
          <w:szCs w:val="22"/>
          <w:lang w:eastAsia="en-US"/>
        </w:rPr>
        <w:t>necessary;</w:t>
      </w:r>
      <w:proofErr w:type="gramEnd"/>
    </w:p>
    <w:p w14:paraId="37788397" w14:textId="77777777" w:rsidR="009258AF" w:rsidRPr="00901643" w:rsidRDefault="009258AF" w:rsidP="009258AF">
      <w:pPr>
        <w:spacing w:after="160"/>
        <w:ind w:left="360"/>
        <w:contextualSpacing/>
        <w:jc w:val="both"/>
        <w:rPr>
          <w:rFonts w:ascii="Arial" w:eastAsia="Calibri" w:hAnsi="Arial" w:cs="Arial"/>
          <w:bCs/>
          <w:szCs w:val="22"/>
          <w:lang w:eastAsia="en-US"/>
        </w:rPr>
      </w:pPr>
    </w:p>
    <w:p w14:paraId="255D1119" w14:textId="54073033" w:rsidR="009258AF" w:rsidRPr="00901643" w:rsidRDefault="009258AF" w:rsidP="009258AF">
      <w:pPr>
        <w:numPr>
          <w:ilvl w:val="0"/>
          <w:numId w:val="45"/>
        </w:numPr>
        <w:spacing w:after="160" w:line="276" w:lineRule="auto"/>
        <w:contextualSpacing/>
        <w:jc w:val="both"/>
        <w:rPr>
          <w:rFonts w:ascii="Arial" w:eastAsia="Calibri" w:hAnsi="Arial" w:cs="Arial"/>
          <w:bCs/>
          <w:szCs w:val="22"/>
          <w:lang w:eastAsia="en-US"/>
        </w:rPr>
      </w:pPr>
      <w:r w:rsidRPr="00901643">
        <w:rPr>
          <w:rFonts w:ascii="Arial" w:eastAsia="Calibri" w:hAnsi="Arial" w:cs="Arial"/>
          <w:bCs/>
          <w:szCs w:val="22"/>
          <w:lang w:eastAsia="en-US"/>
        </w:rPr>
        <w:t xml:space="preserve">Settings continue to reward progress and positive behaviour for pupils accessing offsite alternative education in line with their own </w:t>
      </w:r>
      <w:proofErr w:type="gramStart"/>
      <w:r w:rsidRPr="00901643">
        <w:rPr>
          <w:rFonts w:ascii="Arial" w:eastAsia="Calibri" w:hAnsi="Arial" w:cs="Arial"/>
          <w:bCs/>
          <w:szCs w:val="22"/>
          <w:lang w:eastAsia="en-US"/>
        </w:rPr>
        <w:t>policies;</w:t>
      </w:r>
      <w:proofErr w:type="gramEnd"/>
      <w:r w:rsidRPr="00901643">
        <w:rPr>
          <w:rFonts w:ascii="Arial" w:eastAsia="Calibri" w:hAnsi="Arial" w:cs="Arial"/>
          <w:bCs/>
          <w:szCs w:val="22"/>
          <w:lang w:eastAsia="en-US"/>
        </w:rPr>
        <w:t xml:space="preserve"> </w:t>
      </w:r>
    </w:p>
    <w:p w14:paraId="7E65AC5E" w14:textId="77777777" w:rsidR="009258AF" w:rsidRPr="00901643" w:rsidRDefault="009258AF" w:rsidP="009258AF">
      <w:pPr>
        <w:spacing w:after="160"/>
        <w:ind w:left="360"/>
        <w:contextualSpacing/>
        <w:jc w:val="both"/>
        <w:rPr>
          <w:rFonts w:ascii="Arial" w:eastAsia="Calibri" w:hAnsi="Arial" w:cs="Arial"/>
          <w:bCs/>
          <w:sz w:val="24"/>
          <w:szCs w:val="24"/>
          <w:lang w:eastAsia="en-US"/>
        </w:rPr>
      </w:pPr>
    </w:p>
    <w:p w14:paraId="1D928C82" w14:textId="77777777" w:rsidR="009258AF" w:rsidRPr="00901643" w:rsidRDefault="009258AF" w:rsidP="009258AF">
      <w:pPr>
        <w:numPr>
          <w:ilvl w:val="0"/>
          <w:numId w:val="45"/>
        </w:numPr>
        <w:spacing w:after="160" w:line="276" w:lineRule="auto"/>
        <w:contextualSpacing/>
        <w:jc w:val="both"/>
        <w:rPr>
          <w:rFonts w:ascii="Arial" w:eastAsia="Calibri" w:hAnsi="Arial" w:cs="Arial"/>
          <w:bCs/>
          <w:szCs w:val="22"/>
          <w:lang w:eastAsia="en-US"/>
        </w:rPr>
      </w:pPr>
      <w:r w:rsidRPr="00901643">
        <w:rPr>
          <w:rFonts w:ascii="Arial" w:eastAsia="Calibri" w:hAnsi="Arial" w:cs="Arial"/>
          <w:bCs/>
          <w:szCs w:val="22"/>
          <w:lang w:eastAsia="en-US"/>
        </w:rPr>
        <w:t xml:space="preserve">Pupil’s accessing offsite alternative education to be included in awards celebrations. </w:t>
      </w:r>
    </w:p>
    <w:p w14:paraId="1A252288" w14:textId="77777777" w:rsidR="009258AF" w:rsidRPr="00901643" w:rsidRDefault="009258AF" w:rsidP="009258AF">
      <w:pPr>
        <w:spacing w:line="276" w:lineRule="auto"/>
        <w:ind w:left="720"/>
        <w:contextualSpacing/>
        <w:rPr>
          <w:rFonts w:ascii="Arial" w:eastAsia="Calibri" w:hAnsi="Arial" w:cs="Arial"/>
          <w:bCs/>
          <w:szCs w:val="22"/>
          <w:lang w:eastAsia="en-US"/>
        </w:rPr>
      </w:pPr>
    </w:p>
    <w:p w14:paraId="1DAA83F0" w14:textId="162CC89D" w:rsidR="009258AF" w:rsidRPr="00901643" w:rsidRDefault="009258AF" w:rsidP="009258AF">
      <w:pPr>
        <w:numPr>
          <w:ilvl w:val="0"/>
          <w:numId w:val="45"/>
        </w:numPr>
        <w:spacing w:after="160" w:line="256" w:lineRule="auto"/>
        <w:contextualSpacing/>
        <w:jc w:val="both"/>
        <w:rPr>
          <w:rFonts w:ascii="Arial" w:eastAsia="Calibri" w:hAnsi="Arial" w:cs="Arial"/>
          <w:bCs/>
          <w:szCs w:val="22"/>
          <w:lang w:eastAsia="en-US"/>
        </w:rPr>
      </w:pPr>
      <w:r w:rsidRPr="00901643">
        <w:rPr>
          <w:rFonts w:ascii="Arial" w:eastAsia="Calibri" w:hAnsi="Arial" w:cs="Arial"/>
          <w:bCs/>
          <w:szCs w:val="22"/>
          <w:lang w:eastAsia="en-US"/>
        </w:rPr>
        <w:t xml:space="preserve">Consideration given to pupils accessing settings for morning/ after school activities where </w:t>
      </w:r>
      <w:proofErr w:type="gramStart"/>
      <w:r w:rsidRPr="00901643">
        <w:rPr>
          <w:rFonts w:ascii="Arial" w:eastAsia="Calibri" w:hAnsi="Arial" w:cs="Arial"/>
          <w:bCs/>
          <w:szCs w:val="22"/>
          <w:lang w:eastAsia="en-US"/>
        </w:rPr>
        <w:t>appropriate;</w:t>
      </w:r>
      <w:proofErr w:type="gramEnd"/>
      <w:r w:rsidRPr="00901643">
        <w:rPr>
          <w:rFonts w:ascii="Arial" w:eastAsia="Calibri" w:hAnsi="Arial" w:cs="Arial"/>
          <w:bCs/>
          <w:szCs w:val="22"/>
          <w:lang w:eastAsia="en-US"/>
        </w:rPr>
        <w:t xml:space="preserve"> </w:t>
      </w:r>
    </w:p>
    <w:p w14:paraId="3194616F" w14:textId="77777777" w:rsidR="009258AF" w:rsidRPr="00901643" w:rsidRDefault="009258AF" w:rsidP="009258AF">
      <w:pPr>
        <w:spacing w:after="160" w:line="256" w:lineRule="auto"/>
        <w:ind w:left="360"/>
        <w:contextualSpacing/>
        <w:jc w:val="both"/>
        <w:rPr>
          <w:rFonts w:ascii="Arial" w:eastAsia="Calibri" w:hAnsi="Arial" w:cs="Arial"/>
          <w:bCs/>
          <w:szCs w:val="22"/>
          <w:lang w:eastAsia="en-US"/>
        </w:rPr>
      </w:pPr>
    </w:p>
    <w:p w14:paraId="246AB199" w14:textId="0AD8B4B1" w:rsidR="009258AF" w:rsidRPr="00901643" w:rsidRDefault="009258AF" w:rsidP="009258AF">
      <w:pPr>
        <w:numPr>
          <w:ilvl w:val="0"/>
          <w:numId w:val="45"/>
        </w:numPr>
        <w:spacing w:after="160" w:line="256" w:lineRule="auto"/>
        <w:contextualSpacing/>
        <w:jc w:val="both"/>
        <w:rPr>
          <w:rFonts w:ascii="Arial" w:eastAsia="Calibri" w:hAnsi="Arial" w:cs="Arial"/>
          <w:bCs/>
          <w:szCs w:val="22"/>
          <w:lang w:eastAsia="en-US"/>
        </w:rPr>
      </w:pPr>
      <w:r w:rsidRPr="00901643">
        <w:rPr>
          <w:rFonts w:ascii="Arial" w:eastAsia="Calibri" w:hAnsi="Arial" w:cs="Arial"/>
          <w:bCs/>
          <w:szCs w:val="22"/>
          <w:lang w:eastAsia="en-US"/>
        </w:rPr>
        <w:t xml:space="preserve">Consideration given as to how the pupil’s peer group remain in </w:t>
      </w:r>
      <w:proofErr w:type="gramStart"/>
      <w:r w:rsidRPr="00901643">
        <w:rPr>
          <w:rFonts w:ascii="Arial" w:eastAsia="Calibri" w:hAnsi="Arial" w:cs="Arial"/>
          <w:bCs/>
          <w:szCs w:val="22"/>
          <w:lang w:eastAsia="en-US"/>
        </w:rPr>
        <w:t>communication;</w:t>
      </w:r>
      <w:proofErr w:type="gramEnd"/>
      <w:r w:rsidRPr="00901643">
        <w:rPr>
          <w:rFonts w:ascii="Arial" w:eastAsia="Calibri" w:hAnsi="Arial" w:cs="Arial"/>
          <w:bCs/>
          <w:szCs w:val="22"/>
          <w:lang w:eastAsia="en-US"/>
        </w:rPr>
        <w:t xml:space="preserve"> </w:t>
      </w:r>
    </w:p>
    <w:p w14:paraId="2C2BFEFE" w14:textId="77777777" w:rsidR="009258AF" w:rsidRPr="00901643" w:rsidRDefault="009258AF" w:rsidP="009258AF">
      <w:pPr>
        <w:spacing w:after="160" w:line="256" w:lineRule="auto"/>
        <w:ind w:left="360"/>
        <w:contextualSpacing/>
        <w:jc w:val="both"/>
        <w:rPr>
          <w:rFonts w:ascii="Arial" w:eastAsia="Calibri" w:hAnsi="Arial" w:cs="Arial"/>
          <w:bCs/>
          <w:szCs w:val="22"/>
          <w:lang w:eastAsia="en-US"/>
        </w:rPr>
      </w:pPr>
    </w:p>
    <w:p w14:paraId="2EE229E5" w14:textId="77777777" w:rsidR="009258AF" w:rsidRPr="00901643" w:rsidRDefault="009258AF" w:rsidP="009258AF">
      <w:pPr>
        <w:numPr>
          <w:ilvl w:val="0"/>
          <w:numId w:val="45"/>
        </w:numPr>
        <w:spacing w:after="160" w:line="256" w:lineRule="auto"/>
        <w:contextualSpacing/>
        <w:jc w:val="both"/>
        <w:rPr>
          <w:rFonts w:ascii="Arial" w:eastAsia="Calibri" w:hAnsi="Arial" w:cs="Arial"/>
          <w:bCs/>
          <w:szCs w:val="22"/>
          <w:lang w:eastAsia="en-US"/>
        </w:rPr>
      </w:pPr>
      <w:r w:rsidRPr="00901643">
        <w:rPr>
          <w:rFonts w:ascii="Arial" w:eastAsia="Calibri" w:hAnsi="Arial" w:cs="Arial"/>
          <w:bCs/>
          <w:szCs w:val="22"/>
          <w:lang w:eastAsia="en-US"/>
        </w:rPr>
        <w:t xml:space="preserve">Adjustments made to the pupil’s timetable at the point of reintegration where required. </w:t>
      </w:r>
    </w:p>
    <w:p w14:paraId="6631BDF8" w14:textId="77777777" w:rsidR="009258AF" w:rsidRPr="00E364BC" w:rsidRDefault="009258AF" w:rsidP="00862242">
      <w:pPr>
        <w:jc w:val="both"/>
        <w:rPr>
          <w:rFonts w:ascii="Arial" w:eastAsiaTheme="minorHAnsi" w:hAnsi="Arial" w:cs="Arial"/>
          <w:b/>
          <w:sz w:val="28"/>
          <w:szCs w:val="28"/>
          <w:highlight w:val="yellow"/>
          <w:lang w:eastAsia="en-US"/>
        </w:rPr>
      </w:pPr>
    </w:p>
    <w:p w14:paraId="35109D1E" w14:textId="10D54D53" w:rsidR="00862242" w:rsidRPr="00862242" w:rsidRDefault="00862242" w:rsidP="00862242">
      <w:pPr>
        <w:ind w:right="-261"/>
        <w:rPr>
          <w:rFonts w:ascii="Arial" w:hAnsi="Arial" w:cs="Arial"/>
          <w:b/>
          <w:sz w:val="24"/>
          <w:szCs w:val="24"/>
        </w:rPr>
      </w:pPr>
      <w:r w:rsidRPr="00862242">
        <w:rPr>
          <w:rFonts w:ascii="Arial" w:hAnsi="Arial" w:cs="Arial"/>
          <w:b/>
          <w:sz w:val="24"/>
          <w:szCs w:val="24"/>
        </w:rPr>
        <w:t>1</w:t>
      </w:r>
      <w:r w:rsidR="00DC0139">
        <w:rPr>
          <w:rFonts w:ascii="Arial" w:hAnsi="Arial" w:cs="Arial"/>
          <w:b/>
          <w:sz w:val="24"/>
          <w:szCs w:val="24"/>
        </w:rPr>
        <w:t>9</w:t>
      </w:r>
      <w:r w:rsidRPr="00862242">
        <w:rPr>
          <w:rFonts w:ascii="Arial" w:hAnsi="Arial" w:cs="Arial"/>
          <w:b/>
          <w:sz w:val="24"/>
          <w:szCs w:val="24"/>
        </w:rPr>
        <w:t>. Ending of support</w:t>
      </w:r>
    </w:p>
    <w:p w14:paraId="6B5224AF" w14:textId="77777777" w:rsidR="00AC4F03" w:rsidRDefault="00AC4F03" w:rsidP="00862242">
      <w:pPr>
        <w:ind w:right="-261"/>
        <w:jc w:val="both"/>
        <w:rPr>
          <w:rFonts w:ascii="Arial" w:hAnsi="Arial" w:cs="Arial"/>
          <w:b/>
          <w:sz w:val="24"/>
          <w:szCs w:val="24"/>
        </w:rPr>
      </w:pPr>
    </w:p>
    <w:p w14:paraId="179303CC" w14:textId="0F0E2D16" w:rsidR="007B500E" w:rsidRPr="00901643" w:rsidRDefault="00862242" w:rsidP="001C46B8">
      <w:pPr>
        <w:ind w:right="-261"/>
        <w:jc w:val="both"/>
        <w:rPr>
          <w:rFonts w:ascii="Arial" w:hAnsi="Arial" w:cs="Arial"/>
          <w:szCs w:val="22"/>
        </w:rPr>
      </w:pPr>
      <w:r w:rsidRPr="00901643">
        <w:rPr>
          <w:rFonts w:ascii="Arial" w:hAnsi="Arial" w:cs="Arial"/>
          <w:szCs w:val="22"/>
        </w:rPr>
        <w:t xml:space="preserve">The decision to end the commissioned alternative education programme sits with Education Access. Education Access will liaise with the school, provider, health services, family, and pupil to ensure plans are in place to support the pupil with their education. </w:t>
      </w:r>
    </w:p>
    <w:sectPr w:rsidR="007B500E" w:rsidRPr="00901643" w:rsidSect="0033043D">
      <w:headerReference w:type="even" r:id="rId29"/>
      <w:headerReference w:type="default" r:id="rId30"/>
      <w:footerReference w:type="even" r:id="rId31"/>
      <w:footerReference w:type="default" r:id="rId32"/>
      <w:headerReference w:type="first" r:id="rId33"/>
      <w:footerReference w:type="first" r:id="rId34"/>
      <w:type w:val="continuous"/>
      <w:pgSz w:w="11909" w:h="16834" w:code="9"/>
      <w:pgMar w:top="1440" w:right="1440" w:bottom="1440" w:left="1440" w:header="431" w:footer="431"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EC08" w14:textId="77777777" w:rsidR="005B3CCB" w:rsidRDefault="005B3CCB">
      <w:r>
        <w:separator/>
      </w:r>
    </w:p>
  </w:endnote>
  <w:endnote w:type="continuationSeparator" w:id="0">
    <w:p w14:paraId="57086080" w14:textId="77777777" w:rsidR="005B3CCB" w:rsidRDefault="005B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Roman">
    <w:panose1 w:val="020B0502030000020004"/>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F2B0" w14:textId="77777777" w:rsidR="00FA159E" w:rsidRDefault="00FA1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302160" w14:textId="77777777" w:rsidR="00FA159E" w:rsidRDefault="00FA15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596245"/>
      <w:docPartObj>
        <w:docPartGallery w:val="Page Numbers (Bottom of Page)"/>
        <w:docPartUnique/>
      </w:docPartObj>
    </w:sdtPr>
    <w:sdtEndPr>
      <w:rPr>
        <w:noProof/>
      </w:rPr>
    </w:sdtEndPr>
    <w:sdtContent>
      <w:p w14:paraId="2B5DBEB6" w14:textId="7014071F" w:rsidR="00A4187C" w:rsidRDefault="00A418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8C5FFF" w14:textId="77777777" w:rsidR="00FA159E" w:rsidRDefault="00FA159E">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E830" w14:textId="77777777" w:rsidR="00214F38" w:rsidRDefault="00214F38">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4A4D" w14:textId="77777777" w:rsidR="005B3CCB" w:rsidRDefault="005B3CCB">
      <w:r>
        <w:separator/>
      </w:r>
    </w:p>
  </w:footnote>
  <w:footnote w:type="continuationSeparator" w:id="0">
    <w:p w14:paraId="0AA0F6A1" w14:textId="77777777" w:rsidR="005B3CCB" w:rsidRDefault="005B3CCB">
      <w:r>
        <w:continuationSeparator/>
      </w:r>
    </w:p>
  </w:footnote>
  <w:footnote w:id="1">
    <w:p w14:paraId="724D2D11" w14:textId="05AF28F8" w:rsidR="00A157F0" w:rsidRDefault="00A157F0">
      <w:pPr>
        <w:pStyle w:val="FootnoteText"/>
      </w:pPr>
      <w:r w:rsidRPr="007C559F">
        <w:rPr>
          <w:rStyle w:val="FootnoteReference"/>
          <w:rFonts w:ascii="Arial" w:hAnsi="Arial" w:cs="Arial"/>
        </w:rPr>
        <w:footnoteRef/>
      </w:r>
      <w:r w:rsidRPr="007C559F">
        <w:rPr>
          <w:rFonts w:ascii="Arial" w:hAnsi="Arial" w:cs="Arial"/>
        </w:rPr>
        <w:t xml:space="preserve"> </w:t>
      </w:r>
      <w:r w:rsidR="004E2434" w:rsidRPr="007C559F">
        <w:rPr>
          <w:rFonts w:ascii="Arial" w:hAnsi="Arial" w:cs="Arial"/>
        </w:rPr>
        <w:t>‘suitable’ means suitable to the child’s age</w:t>
      </w:r>
      <w:r w:rsidR="00745B4A" w:rsidRPr="007C559F">
        <w:rPr>
          <w:rFonts w:ascii="Arial" w:hAnsi="Arial" w:cs="Arial"/>
        </w:rPr>
        <w:t xml:space="preserve">, aptitude, </w:t>
      </w:r>
      <w:r w:rsidR="00E114B2" w:rsidRPr="007C559F">
        <w:rPr>
          <w:rFonts w:ascii="Arial" w:hAnsi="Arial" w:cs="Arial"/>
        </w:rPr>
        <w:t>ability,</w:t>
      </w:r>
      <w:r w:rsidR="00745B4A" w:rsidRPr="007C559F">
        <w:rPr>
          <w:rFonts w:ascii="Arial" w:hAnsi="Arial" w:cs="Arial"/>
        </w:rPr>
        <w:t xml:space="preserve"> and any special educational </w:t>
      </w:r>
      <w:r w:rsidR="008128AF" w:rsidRPr="007C559F">
        <w:rPr>
          <w:rFonts w:ascii="Arial" w:hAnsi="Arial" w:cs="Arial"/>
        </w:rPr>
        <w:t>n</w:t>
      </w:r>
      <w:r w:rsidR="00745B4A" w:rsidRPr="007C559F">
        <w:rPr>
          <w:rFonts w:ascii="Arial" w:hAnsi="Arial" w:cs="Arial"/>
        </w:rPr>
        <w:t xml:space="preserve">eeds that he or she may </w:t>
      </w:r>
      <w:r w:rsidR="008128AF" w:rsidRPr="007C559F">
        <w:rPr>
          <w:rFonts w:ascii="Arial" w:hAnsi="Arial" w:cs="Arial"/>
        </w:rPr>
        <w:t>have.</w:t>
      </w:r>
    </w:p>
  </w:footnote>
  <w:footnote w:id="2">
    <w:p w14:paraId="11179C23" w14:textId="77777777" w:rsidR="00226126" w:rsidRPr="007C559F" w:rsidRDefault="00226126">
      <w:pPr>
        <w:pStyle w:val="FootnoteText"/>
        <w:rPr>
          <w:rFonts w:ascii="Arial" w:hAnsi="Arial" w:cs="Arial"/>
        </w:rPr>
      </w:pPr>
      <w:r w:rsidRPr="007C559F">
        <w:rPr>
          <w:rStyle w:val="FootnoteReference"/>
        </w:rPr>
        <w:footnoteRef/>
      </w:r>
      <w:r w:rsidRPr="007C559F">
        <w:t xml:space="preserve"> </w:t>
      </w:r>
      <w:r w:rsidRPr="007C559F">
        <w:rPr>
          <w:rFonts w:ascii="Arial" w:hAnsi="Arial" w:cs="Arial"/>
        </w:rPr>
        <w:t>The Equality Act 2010</w:t>
      </w:r>
    </w:p>
  </w:footnote>
  <w:footnote w:id="3">
    <w:p w14:paraId="494424D6" w14:textId="6934C4F8" w:rsidR="00186B34" w:rsidRDefault="00186B34">
      <w:pPr>
        <w:pStyle w:val="FootnoteText"/>
      </w:pPr>
      <w:r w:rsidRPr="007C559F">
        <w:rPr>
          <w:rStyle w:val="FootnoteReference"/>
          <w:rFonts w:ascii="Arial" w:hAnsi="Arial" w:cs="Arial"/>
        </w:rPr>
        <w:footnoteRef/>
      </w:r>
      <w:r w:rsidRPr="007C559F">
        <w:rPr>
          <w:rFonts w:ascii="Arial" w:hAnsi="Arial" w:cs="Arial"/>
        </w:rPr>
        <w:t xml:space="preserve"> Guidance on reintegration is </w:t>
      </w:r>
      <w:r w:rsidR="003B6805" w:rsidRPr="007C559F">
        <w:rPr>
          <w:rFonts w:ascii="Arial" w:hAnsi="Arial" w:cs="Arial"/>
        </w:rPr>
        <w:t xml:space="preserve">outlined in the Alternative Provision </w:t>
      </w:r>
      <w:r w:rsidR="00DA27D0" w:rsidRPr="007C559F">
        <w:rPr>
          <w:rFonts w:ascii="Arial" w:hAnsi="Arial" w:cs="Arial"/>
        </w:rPr>
        <w:t xml:space="preserve">statutory </w:t>
      </w:r>
      <w:r w:rsidR="003B6805" w:rsidRPr="007C559F">
        <w:rPr>
          <w:rFonts w:ascii="Arial" w:hAnsi="Arial" w:cs="Arial"/>
        </w:rPr>
        <w:t>guidance DfE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5E67" w14:textId="77777777" w:rsidR="00733B00" w:rsidRDefault="0073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1C7A" w14:textId="77777777" w:rsidR="00733B00" w:rsidRDefault="0073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7F52" w14:textId="77777777" w:rsidR="00733B00" w:rsidRDefault="0073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27A"/>
    <w:multiLevelType w:val="hybridMultilevel"/>
    <w:tmpl w:val="E49A6D8C"/>
    <w:lvl w:ilvl="0" w:tplc="08090003">
      <w:start w:val="1"/>
      <w:numFmt w:val="bullet"/>
      <w:lvlText w:val="o"/>
      <w:lvlJc w:val="left"/>
      <w:pPr>
        <w:tabs>
          <w:tab w:val="num" w:pos="1701"/>
        </w:tabs>
        <w:ind w:left="1701" w:hanging="360"/>
      </w:pPr>
      <w:rPr>
        <w:rFonts w:ascii="Courier New" w:hAnsi="Courier New" w:cs="Courier New" w:hint="default"/>
      </w:rPr>
    </w:lvl>
    <w:lvl w:ilvl="1" w:tplc="08090003" w:tentative="1">
      <w:start w:val="1"/>
      <w:numFmt w:val="bullet"/>
      <w:lvlText w:val="o"/>
      <w:lvlJc w:val="left"/>
      <w:pPr>
        <w:tabs>
          <w:tab w:val="num" w:pos="2421"/>
        </w:tabs>
        <w:ind w:left="2421" w:hanging="360"/>
      </w:pPr>
      <w:rPr>
        <w:rFonts w:ascii="Courier New" w:hAnsi="Courier New" w:cs="Courier New" w:hint="default"/>
      </w:rPr>
    </w:lvl>
    <w:lvl w:ilvl="2" w:tplc="08090005" w:tentative="1">
      <w:start w:val="1"/>
      <w:numFmt w:val="bullet"/>
      <w:lvlText w:val=""/>
      <w:lvlJc w:val="left"/>
      <w:pPr>
        <w:tabs>
          <w:tab w:val="num" w:pos="3141"/>
        </w:tabs>
        <w:ind w:left="3141" w:hanging="360"/>
      </w:pPr>
      <w:rPr>
        <w:rFonts w:ascii="Wingdings" w:hAnsi="Wingdings" w:hint="default"/>
      </w:rPr>
    </w:lvl>
    <w:lvl w:ilvl="3" w:tplc="08090001" w:tentative="1">
      <w:start w:val="1"/>
      <w:numFmt w:val="bullet"/>
      <w:lvlText w:val=""/>
      <w:lvlJc w:val="left"/>
      <w:pPr>
        <w:tabs>
          <w:tab w:val="num" w:pos="3861"/>
        </w:tabs>
        <w:ind w:left="3861" w:hanging="360"/>
      </w:pPr>
      <w:rPr>
        <w:rFonts w:ascii="Symbol" w:hAnsi="Symbol" w:hint="default"/>
      </w:rPr>
    </w:lvl>
    <w:lvl w:ilvl="4" w:tplc="08090003" w:tentative="1">
      <w:start w:val="1"/>
      <w:numFmt w:val="bullet"/>
      <w:lvlText w:val="o"/>
      <w:lvlJc w:val="left"/>
      <w:pPr>
        <w:tabs>
          <w:tab w:val="num" w:pos="4581"/>
        </w:tabs>
        <w:ind w:left="4581" w:hanging="360"/>
      </w:pPr>
      <w:rPr>
        <w:rFonts w:ascii="Courier New" w:hAnsi="Courier New" w:cs="Courier New" w:hint="default"/>
      </w:rPr>
    </w:lvl>
    <w:lvl w:ilvl="5" w:tplc="08090005" w:tentative="1">
      <w:start w:val="1"/>
      <w:numFmt w:val="bullet"/>
      <w:lvlText w:val=""/>
      <w:lvlJc w:val="left"/>
      <w:pPr>
        <w:tabs>
          <w:tab w:val="num" w:pos="5301"/>
        </w:tabs>
        <w:ind w:left="5301" w:hanging="360"/>
      </w:pPr>
      <w:rPr>
        <w:rFonts w:ascii="Wingdings" w:hAnsi="Wingdings" w:hint="default"/>
      </w:rPr>
    </w:lvl>
    <w:lvl w:ilvl="6" w:tplc="08090001" w:tentative="1">
      <w:start w:val="1"/>
      <w:numFmt w:val="bullet"/>
      <w:lvlText w:val=""/>
      <w:lvlJc w:val="left"/>
      <w:pPr>
        <w:tabs>
          <w:tab w:val="num" w:pos="6021"/>
        </w:tabs>
        <w:ind w:left="6021" w:hanging="360"/>
      </w:pPr>
      <w:rPr>
        <w:rFonts w:ascii="Symbol" w:hAnsi="Symbol" w:hint="default"/>
      </w:rPr>
    </w:lvl>
    <w:lvl w:ilvl="7" w:tplc="08090003" w:tentative="1">
      <w:start w:val="1"/>
      <w:numFmt w:val="bullet"/>
      <w:lvlText w:val="o"/>
      <w:lvlJc w:val="left"/>
      <w:pPr>
        <w:tabs>
          <w:tab w:val="num" w:pos="6741"/>
        </w:tabs>
        <w:ind w:left="6741" w:hanging="360"/>
      </w:pPr>
      <w:rPr>
        <w:rFonts w:ascii="Courier New" w:hAnsi="Courier New" w:cs="Courier New" w:hint="default"/>
      </w:rPr>
    </w:lvl>
    <w:lvl w:ilvl="8" w:tplc="08090005" w:tentative="1">
      <w:start w:val="1"/>
      <w:numFmt w:val="bullet"/>
      <w:lvlText w:val=""/>
      <w:lvlJc w:val="left"/>
      <w:pPr>
        <w:tabs>
          <w:tab w:val="num" w:pos="7461"/>
        </w:tabs>
        <w:ind w:left="7461" w:hanging="360"/>
      </w:pPr>
      <w:rPr>
        <w:rFonts w:ascii="Wingdings" w:hAnsi="Wingdings" w:hint="default"/>
      </w:rPr>
    </w:lvl>
  </w:abstractNum>
  <w:abstractNum w:abstractNumId="1" w15:restartNumberingAfterBreak="0">
    <w:nsid w:val="0A686166"/>
    <w:multiLevelType w:val="hybridMultilevel"/>
    <w:tmpl w:val="9EBAB8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C2002"/>
    <w:multiLevelType w:val="hybridMultilevel"/>
    <w:tmpl w:val="52341A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DF942D2"/>
    <w:multiLevelType w:val="hybridMultilevel"/>
    <w:tmpl w:val="C72A4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D1673B"/>
    <w:multiLevelType w:val="multilevel"/>
    <w:tmpl w:val="310E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47CD8"/>
    <w:multiLevelType w:val="hybridMultilevel"/>
    <w:tmpl w:val="6E1E07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C3F23"/>
    <w:multiLevelType w:val="hybridMultilevel"/>
    <w:tmpl w:val="CDFCF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832785"/>
    <w:multiLevelType w:val="hybridMultilevel"/>
    <w:tmpl w:val="E272C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6B4BE3"/>
    <w:multiLevelType w:val="hybridMultilevel"/>
    <w:tmpl w:val="0E402796"/>
    <w:lvl w:ilvl="0" w:tplc="1A628FE0">
      <w:start w:val="2"/>
      <w:numFmt w:val="decimal"/>
      <w:lvlText w:val="%1."/>
      <w:lvlJc w:val="left"/>
      <w:pPr>
        <w:ind w:left="360" w:hanging="360"/>
      </w:pPr>
      <w:rPr>
        <w:rFonts w:hint="default"/>
        <w:b/>
        <w:bCs/>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5278D8"/>
    <w:multiLevelType w:val="hybridMultilevel"/>
    <w:tmpl w:val="7D8E2E3C"/>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8BD1224"/>
    <w:multiLevelType w:val="hybridMultilevel"/>
    <w:tmpl w:val="4EC2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E7E05"/>
    <w:multiLevelType w:val="hybridMultilevel"/>
    <w:tmpl w:val="B9F435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9B42523"/>
    <w:multiLevelType w:val="hybridMultilevel"/>
    <w:tmpl w:val="3A02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937D2"/>
    <w:multiLevelType w:val="hybridMultilevel"/>
    <w:tmpl w:val="D5444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7A71E6"/>
    <w:multiLevelType w:val="hybridMultilevel"/>
    <w:tmpl w:val="BB08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723253"/>
    <w:multiLevelType w:val="hybridMultilevel"/>
    <w:tmpl w:val="8A4C2FB8"/>
    <w:lvl w:ilvl="0" w:tplc="08090003">
      <w:start w:val="1"/>
      <w:numFmt w:val="bullet"/>
      <w:lvlText w:val="o"/>
      <w:lvlJc w:val="left"/>
      <w:pPr>
        <w:tabs>
          <w:tab w:val="num" w:pos="1724"/>
        </w:tabs>
        <w:ind w:left="1724" w:hanging="360"/>
      </w:pPr>
      <w:rPr>
        <w:rFonts w:ascii="Courier New" w:hAnsi="Courier New" w:cs="Courier New" w:hint="default"/>
      </w:rPr>
    </w:lvl>
    <w:lvl w:ilvl="1" w:tplc="08090003" w:tentative="1">
      <w:start w:val="1"/>
      <w:numFmt w:val="bullet"/>
      <w:lvlText w:val="o"/>
      <w:lvlJc w:val="left"/>
      <w:pPr>
        <w:tabs>
          <w:tab w:val="num" w:pos="2444"/>
        </w:tabs>
        <w:ind w:left="2444" w:hanging="360"/>
      </w:pPr>
      <w:rPr>
        <w:rFonts w:ascii="Courier New" w:hAnsi="Courier New" w:cs="Courier New" w:hint="default"/>
      </w:rPr>
    </w:lvl>
    <w:lvl w:ilvl="2" w:tplc="08090005" w:tentative="1">
      <w:start w:val="1"/>
      <w:numFmt w:val="bullet"/>
      <w:lvlText w:val=""/>
      <w:lvlJc w:val="left"/>
      <w:pPr>
        <w:tabs>
          <w:tab w:val="num" w:pos="3164"/>
        </w:tabs>
        <w:ind w:left="3164" w:hanging="360"/>
      </w:pPr>
      <w:rPr>
        <w:rFonts w:ascii="Wingdings" w:hAnsi="Wingdings" w:hint="default"/>
      </w:rPr>
    </w:lvl>
    <w:lvl w:ilvl="3" w:tplc="08090001" w:tentative="1">
      <w:start w:val="1"/>
      <w:numFmt w:val="bullet"/>
      <w:lvlText w:val=""/>
      <w:lvlJc w:val="left"/>
      <w:pPr>
        <w:tabs>
          <w:tab w:val="num" w:pos="3884"/>
        </w:tabs>
        <w:ind w:left="3884" w:hanging="360"/>
      </w:pPr>
      <w:rPr>
        <w:rFonts w:ascii="Symbol" w:hAnsi="Symbol" w:hint="default"/>
      </w:rPr>
    </w:lvl>
    <w:lvl w:ilvl="4" w:tplc="08090003" w:tentative="1">
      <w:start w:val="1"/>
      <w:numFmt w:val="bullet"/>
      <w:lvlText w:val="o"/>
      <w:lvlJc w:val="left"/>
      <w:pPr>
        <w:tabs>
          <w:tab w:val="num" w:pos="4604"/>
        </w:tabs>
        <w:ind w:left="4604" w:hanging="360"/>
      </w:pPr>
      <w:rPr>
        <w:rFonts w:ascii="Courier New" w:hAnsi="Courier New" w:cs="Courier New" w:hint="default"/>
      </w:rPr>
    </w:lvl>
    <w:lvl w:ilvl="5" w:tplc="08090005" w:tentative="1">
      <w:start w:val="1"/>
      <w:numFmt w:val="bullet"/>
      <w:lvlText w:val=""/>
      <w:lvlJc w:val="left"/>
      <w:pPr>
        <w:tabs>
          <w:tab w:val="num" w:pos="5324"/>
        </w:tabs>
        <w:ind w:left="5324" w:hanging="360"/>
      </w:pPr>
      <w:rPr>
        <w:rFonts w:ascii="Wingdings" w:hAnsi="Wingdings" w:hint="default"/>
      </w:rPr>
    </w:lvl>
    <w:lvl w:ilvl="6" w:tplc="08090001" w:tentative="1">
      <w:start w:val="1"/>
      <w:numFmt w:val="bullet"/>
      <w:lvlText w:val=""/>
      <w:lvlJc w:val="left"/>
      <w:pPr>
        <w:tabs>
          <w:tab w:val="num" w:pos="6044"/>
        </w:tabs>
        <w:ind w:left="6044" w:hanging="360"/>
      </w:pPr>
      <w:rPr>
        <w:rFonts w:ascii="Symbol" w:hAnsi="Symbol" w:hint="default"/>
      </w:rPr>
    </w:lvl>
    <w:lvl w:ilvl="7" w:tplc="08090003" w:tentative="1">
      <w:start w:val="1"/>
      <w:numFmt w:val="bullet"/>
      <w:lvlText w:val="o"/>
      <w:lvlJc w:val="left"/>
      <w:pPr>
        <w:tabs>
          <w:tab w:val="num" w:pos="6764"/>
        </w:tabs>
        <w:ind w:left="6764" w:hanging="360"/>
      </w:pPr>
      <w:rPr>
        <w:rFonts w:ascii="Courier New" w:hAnsi="Courier New" w:cs="Courier New" w:hint="default"/>
      </w:rPr>
    </w:lvl>
    <w:lvl w:ilvl="8" w:tplc="08090005" w:tentative="1">
      <w:start w:val="1"/>
      <w:numFmt w:val="bullet"/>
      <w:lvlText w:val=""/>
      <w:lvlJc w:val="left"/>
      <w:pPr>
        <w:tabs>
          <w:tab w:val="num" w:pos="7484"/>
        </w:tabs>
        <w:ind w:left="7484" w:hanging="360"/>
      </w:pPr>
      <w:rPr>
        <w:rFonts w:ascii="Wingdings" w:hAnsi="Wingdings" w:hint="default"/>
      </w:rPr>
    </w:lvl>
  </w:abstractNum>
  <w:abstractNum w:abstractNumId="16" w15:restartNumberingAfterBreak="0">
    <w:nsid w:val="38A37496"/>
    <w:multiLevelType w:val="hybridMultilevel"/>
    <w:tmpl w:val="FB626E64"/>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9B33513"/>
    <w:multiLevelType w:val="hybridMultilevel"/>
    <w:tmpl w:val="B52CD2EA"/>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BF15220"/>
    <w:multiLevelType w:val="hybridMultilevel"/>
    <w:tmpl w:val="9CB8B2DE"/>
    <w:lvl w:ilvl="0" w:tplc="08090001">
      <w:start w:val="1"/>
      <w:numFmt w:val="bullet"/>
      <w:lvlText w:val=""/>
      <w:lvlJc w:val="left"/>
      <w:pPr>
        <w:ind w:left="360" w:hanging="360"/>
      </w:pPr>
      <w:rPr>
        <w:rFonts w:ascii="Symbol" w:hAnsi="Symbol" w:hint="default"/>
        <w:b w:val="0"/>
        <w:b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DF71D9"/>
    <w:multiLevelType w:val="hybridMultilevel"/>
    <w:tmpl w:val="C602C6D8"/>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23524E7"/>
    <w:multiLevelType w:val="hybridMultilevel"/>
    <w:tmpl w:val="D49050A6"/>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4F95764"/>
    <w:multiLevelType w:val="hybridMultilevel"/>
    <w:tmpl w:val="BAB89B64"/>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494F250F"/>
    <w:multiLevelType w:val="hybridMultilevel"/>
    <w:tmpl w:val="C10A4ED4"/>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3" w15:restartNumberingAfterBreak="0">
    <w:nsid w:val="49B15ED3"/>
    <w:multiLevelType w:val="multilevel"/>
    <w:tmpl w:val="2278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4B6123"/>
    <w:multiLevelType w:val="hybridMultilevel"/>
    <w:tmpl w:val="B024E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041DB3"/>
    <w:multiLevelType w:val="hybridMultilevel"/>
    <w:tmpl w:val="49581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5C44D1"/>
    <w:multiLevelType w:val="hybridMultilevel"/>
    <w:tmpl w:val="82264E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C423F1F"/>
    <w:multiLevelType w:val="hybridMultilevel"/>
    <w:tmpl w:val="A4FE20D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8" w15:restartNumberingAfterBreak="0">
    <w:nsid w:val="4DAB6629"/>
    <w:multiLevelType w:val="hybridMultilevel"/>
    <w:tmpl w:val="000C19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EB18CC"/>
    <w:multiLevelType w:val="hybridMultilevel"/>
    <w:tmpl w:val="E47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072A6E"/>
    <w:multiLevelType w:val="hybridMultilevel"/>
    <w:tmpl w:val="E12AA3A8"/>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1" w15:restartNumberingAfterBreak="0">
    <w:nsid w:val="52B537EC"/>
    <w:multiLevelType w:val="hybridMultilevel"/>
    <w:tmpl w:val="24702F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52E14BD6"/>
    <w:multiLevelType w:val="hybridMultilevel"/>
    <w:tmpl w:val="B90E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A8629C"/>
    <w:multiLevelType w:val="hybridMultilevel"/>
    <w:tmpl w:val="A1C2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205806"/>
    <w:multiLevelType w:val="hybridMultilevel"/>
    <w:tmpl w:val="970AD2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AF2DE5"/>
    <w:multiLevelType w:val="hybridMultilevel"/>
    <w:tmpl w:val="EE9099D0"/>
    <w:lvl w:ilvl="0" w:tplc="08090003">
      <w:start w:val="1"/>
      <w:numFmt w:val="bullet"/>
      <w:lvlText w:val="o"/>
      <w:lvlJc w:val="left"/>
      <w:pPr>
        <w:tabs>
          <w:tab w:val="num" w:pos="502"/>
        </w:tabs>
        <w:ind w:left="502" w:hanging="360"/>
      </w:pPr>
      <w:rPr>
        <w:rFonts w:ascii="Courier New" w:hAnsi="Courier New" w:cs="Courier New"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36" w15:restartNumberingAfterBreak="0">
    <w:nsid w:val="631905BF"/>
    <w:multiLevelType w:val="hybridMultilevel"/>
    <w:tmpl w:val="4AFC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500946"/>
    <w:multiLevelType w:val="hybridMultilevel"/>
    <w:tmpl w:val="01C0A1C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242A44"/>
    <w:multiLevelType w:val="hybridMultilevel"/>
    <w:tmpl w:val="790895DE"/>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9" w15:restartNumberingAfterBreak="0">
    <w:nsid w:val="72782D91"/>
    <w:multiLevelType w:val="hybridMultilevel"/>
    <w:tmpl w:val="992C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2031E4"/>
    <w:multiLevelType w:val="hybridMultilevel"/>
    <w:tmpl w:val="5062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D55D62"/>
    <w:multiLevelType w:val="hybridMultilevel"/>
    <w:tmpl w:val="881E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E73383"/>
    <w:multiLevelType w:val="hybridMultilevel"/>
    <w:tmpl w:val="A8DC9618"/>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C56350D"/>
    <w:multiLevelType w:val="hybridMultilevel"/>
    <w:tmpl w:val="215E9A62"/>
    <w:lvl w:ilvl="0" w:tplc="334E9D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B1624A"/>
    <w:multiLevelType w:val="hybridMultilevel"/>
    <w:tmpl w:val="F4945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948861">
    <w:abstractNumId w:val="5"/>
  </w:num>
  <w:num w:numId="2" w16cid:durableId="1069768164">
    <w:abstractNumId w:val="20"/>
  </w:num>
  <w:num w:numId="3" w16cid:durableId="363486718">
    <w:abstractNumId w:val="9"/>
  </w:num>
  <w:num w:numId="4" w16cid:durableId="1327587179">
    <w:abstractNumId w:val="15"/>
  </w:num>
  <w:num w:numId="5" w16cid:durableId="1470510910">
    <w:abstractNumId w:val="0"/>
  </w:num>
  <w:num w:numId="6" w16cid:durableId="826627726">
    <w:abstractNumId w:val="37"/>
  </w:num>
  <w:num w:numId="7" w16cid:durableId="494609397">
    <w:abstractNumId w:val="16"/>
  </w:num>
  <w:num w:numId="8" w16cid:durableId="1677418761">
    <w:abstractNumId w:val="17"/>
  </w:num>
  <w:num w:numId="9" w16cid:durableId="1986474339">
    <w:abstractNumId w:val="19"/>
  </w:num>
  <w:num w:numId="10" w16cid:durableId="451830296">
    <w:abstractNumId w:val="42"/>
  </w:num>
  <w:num w:numId="11" w16cid:durableId="1867325827">
    <w:abstractNumId w:val="35"/>
  </w:num>
  <w:num w:numId="12" w16cid:durableId="1046948137">
    <w:abstractNumId w:val="13"/>
  </w:num>
  <w:num w:numId="13" w16cid:durableId="59596494">
    <w:abstractNumId w:val="34"/>
  </w:num>
  <w:num w:numId="14" w16cid:durableId="1472478963">
    <w:abstractNumId w:val="1"/>
  </w:num>
  <w:num w:numId="15" w16cid:durableId="1002122163">
    <w:abstractNumId w:val="41"/>
  </w:num>
  <w:num w:numId="16" w16cid:durableId="487289128">
    <w:abstractNumId w:val="31"/>
  </w:num>
  <w:num w:numId="17" w16cid:durableId="203762738">
    <w:abstractNumId w:val="38"/>
  </w:num>
  <w:num w:numId="18" w16cid:durableId="1824659407">
    <w:abstractNumId w:val="22"/>
  </w:num>
  <w:num w:numId="19" w16cid:durableId="1304429712">
    <w:abstractNumId w:val="27"/>
  </w:num>
  <w:num w:numId="20" w16cid:durableId="258409642">
    <w:abstractNumId w:val="21"/>
  </w:num>
  <w:num w:numId="21" w16cid:durableId="1079213625">
    <w:abstractNumId w:val="30"/>
  </w:num>
  <w:num w:numId="22" w16cid:durableId="1014693972">
    <w:abstractNumId w:val="32"/>
  </w:num>
  <w:num w:numId="23" w16cid:durableId="274753479">
    <w:abstractNumId w:val="2"/>
  </w:num>
  <w:num w:numId="24" w16cid:durableId="946306598">
    <w:abstractNumId w:val="12"/>
  </w:num>
  <w:num w:numId="25" w16cid:durableId="1485583024">
    <w:abstractNumId w:val="40"/>
  </w:num>
  <w:num w:numId="26" w16cid:durableId="65693987">
    <w:abstractNumId w:val="36"/>
  </w:num>
  <w:num w:numId="27" w16cid:durableId="2111505309">
    <w:abstractNumId w:val="44"/>
  </w:num>
  <w:num w:numId="28" w16cid:durableId="338198491">
    <w:abstractNumId w:val="39"/>
  </w:num>
  <w:num w:numId="29" w16cid:durableId="490371045">
    <w:abstractNumId w:val="14"/>
  </w:num>
  <w:num w:numId="30" w16cid:durableId="1159032676">
    <w:abstractNumId w:val="3"/>
  </w:num>
  <w:num w:numId="31" w16cid:durableId="1431848575">
    <w:abstractNumId w:val="29"/>
  </w:num>
  <w:num w:numId="32" w16cid:durableId="462890789">
    <w:abstractNumId w:val="23"/>
  </w:num>
  <w:num w:numId="33" w16cid:durableId="339893894">
    <w:abstractNumId w:val="24"/>
  </w:num>
  <w:num w:numId="34" w16cid:durableId="530189837">
    <w:abstractNumId w:val="28"/>
  </w:num>
  <w:num w:numId="35" w16cid:durableId="120924241">
    <w:abstractNumId w:val="43"/>
  </w:num>
  <w:num w:numId="36" w16cid:durableId="2095131178">
    <w:abstractNumId w:val="33"/>
  </w:num>
  <w:num w:numId="37" w16cid:durableId="1619986119">
    <w:abstractNumId w:val="4"/>
  </w:num>
  <w:num w:numId="38" w16cid:durableId="1799031980">
    <w:abstractNumId w:val="18"/>
  </w:num>
  <w:num w:numId="39" w16cid:durableId="1040588384">
    <w:abstractNumId w:val="8"/>
  </w:num>
  <w:num w:numId="40" w16cid:durableId="517043031">
    <w:abstractNumId w:val="6"/>
  </w:num>
  <w:num w:numId="41" w16cid:durableId="142355186">
    <w:abstractNumId w:val="7"/>
  </w:num>
  <w:num w:numId="42" w16cid:durableId="1001661822">
    <w:abstractNumId w:val="26"/>
  </w:num>
  <w:num w:numId="43" w16cid:durableId="740755009">
    <w:abstractNumId w:val="10"/>
  </w:num>
  <w:num w:numId="44" w16cid:durableId="972637247">
    <w:abstractNumId w:val="11"/>
  </w:num>
  <w:num w:numId="45" w16cid:durableId="1320110725">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9D"/>
    <w:rsid w:val="00003CD3"/>
    <w:rsid w:val="00006C73"/>
    <w:rsid w:val="00010908"/>
    <w:rsid w:val="00021B94"/>
    <w:rsid w:val="00021FA1"/>
    <w:rsid w:val="00022E86"/>
    <w:rsid w:val="00026F44"/>
    <w:rsid w:val="000274B2"/>
    <w:rsid w:val="00027C6B"/>
    <w:rsid w:val="00033C6C"/>
    <w:rsid w:val="000355D4"/>
    <w:rsid w:val="0003588F"/>
    <w:rsid w:val="000373CD"/>
    <w:rsid w:val="000414F0"/>
    <w:rsid w:val="00050F54"/>
    <w:rsid w:val="000627B1"/>
    <w:rsid w:val="000635D6"/>
    <w:rsid w:val="000653EC"/>
    <w:rsid w:val="00065861"/>
    <w:rsid w:val="000668F1"/>
    <w:rsid w:val="00071C3F"/>
    <w:rsid w:val="00074F54"/>
    <w:rsid w:val="000768AA"/>
    <w:rsid w:val="00077766"/>
    <w:rsid w:val="00084477"/>
    <w:rsid w:val="0008536D"/>
    <w:rsid w:val="00085E37"/>
    <w:rsid w:val="00086A92"/>
    <w:rsid w:val="0009507D"/>
    <w:rsid w:val="000A0534"/>
    <w:rsid w:val="000A2363"/>
    <w:rsid w:val="000A2750"/>
    <w:rsid w:val="000A385F"/>
    <w:rsid w:val="000A58B1"/>
    <w:rsid w:val="000A5F78"/>
    <w:rsid w:val="000A6432"/>
    <w:rsid w:val="000B10B4"/>
    <w:rsid w:val="000B4DD8"/>
    <w:rsid w:val="000B5F3C"/>
    <w:rsid w:val="000B6257"/>
    <w:rsid w:val="000B6267"/>
    <w:rsid w:val="000B7E0B"/>
    <w:rsid w:val="000C0C2F"/>
    <w:rsid w:val="000C0F78"/>
    <w:rsid w:val="000C217A"/>
    <w:rsid w:val="000C487A"/>
    <w:rsid w:val="000C53EA"/>
    <w:rsid w:val="000C5D19"/>
    <w:rsid w:val="000C70EF"/>
    <w:rsid w:val="000D422B"/>
    <w:rsid w:val="000D43DB"/>
    <w:rsid w:val="000D6575"/>
    <w:rsid w:val="000F1336"/>
    <w:rsid w:val="000F2E2A"/>
    <w:rsid w:val="000F39B5"/>
    <w:rsid w:val="000F3C5D"/>
    <w:rsid w:val="000F3D2E"/>
    <w:rsid w:val="000F7F92"/>
    <w:rsid w:val="00103113"/>
    <w:rsid w:val="00103E25"/>
    <w:rsid w:val="00106791"/>
    <w:rsid w:val="00111FFB"/>
    <w:rsid w:val="0011499F"/>
    <w:rsid w:val="00116647"/>
    <w:rsid w:val="001166A3"/>
    <w:rsid w:val="00121490"/>
    <w:rsid w:val="00121E67"/>
    <w:rsid w:val="00125AC7"/>
    <w:rsid w:val="00126FB9"/>
    <w:rsid w:val="0013278D"/>
    <w:rsid w:val="00135B26"/>
    <w:rsid w:val="00140D2F"/>
    <w:rsid w:val="001420A6"/>
    <w:rsid w:val="00143830"/>
    <w:rsid w:val="001445BF"/>
    <w:rsid w:val="00145DD5"/>
    <w:rsid w:val="00151E46"/>
    <w:rsid w:val="001526DB"/>
    <w:rsid w:val="00160E78"/>
    <w:rsid w:val="00163787"/>
    <w:rsid w:val="0016410F"/>
    <w:rsid w:val="001660AF"/>
    <w:rsid w:val="001708F1"/>
    <w:rsid w:val="0017736E"/>
    <w:rsid w:val="00177DCC"/>
    <w:rsid w:val="001818C3"/>
    <w:rsid w:val="00181945"/>
    <w:rsid w:val="0018393A"/>
    <w:rsid w:val="00184698"/>
    <w:rsid w:val="00186B34"/>
    <w:rsid w:val="00190683"/>
    <w:rsid w:val="00191ADF"/>
    <w:rsid w:val="001929B0"/>
    <w:rsid w:val="001A6B8F"/>
    <w:rsid w:val="001A7FD7"/>
    <w:rsid w:val="001B04D1"/>
    <w:rsid w:val="001B1698"/>
    <w:rsid w:val="001B2BA7"/>
    <w:rsid w:val="001B2EA3"/>
    <w:rsid w:val="001B577D"/>
    <w:rsid w:val="001C46B8"/>
    <w:rsid w:val="001C48D8"/>
    <w:rsid w:val="001D0102"/>
    <w:rsid w:val="001D56B5"/>
    <w:rsid w:val="001D7BFB"/>
    <w:rsid w:val="001E08AC"/>
    <w:rsid w:val="001E3B2B"/>
    <w:rsid w:val="001F1368"/>
    <w:rsid w:val="001F15E9"/>
    <w:rsid w:val="001F495E"/>
    <w:rsid w:val="001F554D"/>
    <w:rsid w:val="00203FE4"/>
    <w:rsid w:val="00206505"/>
    <w:rsid w:val="00207A3C"/>
    <w:rsid w:val="0021323E"/>
    <w:rsid w:val="00214F38"/>
    <w:rsid w:val="00217678"/>
    <w:rsid w:val="00217CF0"/>
    <w:rsid w:val="00220329"/>
    <w:rsid w:val="00220F4D"/>
    <w:rsid w:val="00221A0F"/>
    <w:rsid w:val="00226126"/>
    <w:rsid w:val="002265F1"/>
    <w:rsid w:val="00227314"/>
    <w:rsid w:val="0023380B"/>
    <w:rsid w:val="002363B6"/>
    <w:rsid w:val="00236947"/>
    <w:rsid w:val="002376B5"/>
    <w:rsid w:val="0024525E"/>
    <w:rsid w:val="002469B5"/>
    <w:rsid w:val="00247C43"/>
    <w:rsid w:val="00251472"/>
    <w:rsid w:val="00251BED"/>
    <w:rsid w:val="00253E32"/>
    <w:rsid w:val="002609AF"/>
    <w:rsid w:val="00261100"/>
    <w:rsid w:val="00262A8A"/>
    <w:rsid w:val="0027478F"/>
    <w:rsid w:val="00274EE5"/>
    <w:rsid w:val="00275079"/>
    <w:rsid w:val="002756EC"/>
    <w:rsid w:val="00280366"/>
    <w:rsid w:val="0028221F"/>
    <w:rsid w:val="00282A39"/>
    <w:rsid w:val="00283028"/>
    <w:rsid w:val="00286FE3"/>
    <w:rsid w:val="002879D7"/>
    <w:rsid w:val="00290B7F"/>
    <w:rsid w:val="00290BC9"/>
    <w:rsid w:val="00294BCB"/>
    <w:rsid w:val="002B1C6C"/>
    <w:rsid w:val="002B3509"/>
    <w:rsid w:val="002B4E4C"/>
    <w:rsid w:val="002B7701"/>
    <w:rsid w:val="002C335B"/>
    <w:rsid w:val="002C3F1D"/>
    <w:rsid w:val="002C5BA0"/>
    <w:rsid w:val="002D073D"/>
    <w:rsid w:val="002D3357"/>
    <w:rsid w:val="002D422C"/>
    <w:rsid w:val="002D478F"/>
    <w:rsid w:val="002D4AB5"/>
    <w:rsid w:val="002D52FC"/>
    <w:rsid w:val="002D77C3"/>
    <w:rsid w:val="002D7F69"/>
    <w:rsid w:val="002E5FFC"/>
    <w:rsid w:val="002E6848"/>
    <w:rsid w:val="002F3252"/>
    <w:rsid w:val="002F7915"/>
    <w:rsid w:val="003004F0"/>
    <w:rsid w:val="00300EF8"/>
    <w:rsid w:val="003042C1"/>
    <w:rsid w:val="0031245B"/>
    <w:rsid w:val="003124F7"/>
    <w:rsid w:val="00320DED"/>
    <w:rsid w:val="0032138C"/>
    <w:rsid w:val="00322F0F"/>
    <w:rsid w:val="00325C9C"/>
    <w:rsid w:val="00326B47"/>
    <w:rsid w:val="00326C49"/>
    <w:rsid w:val="00327EE8"/>
    <w:rsid w:val="0033043D"/>
    <w:rsid w:val="0033062B"/>
    <w:rsid w:val="00331D73"/>
    <w:rsid w:val="00333436"/>
    <w:rsid w:val="00341499"/>
    <w:rsid w:val="003415F9"/>
    <w:rsid w:val="00345193"/>
    <w:rsid w:val="00351F76"/>
    <w:rsid w:val="00352D52"/>
    <w:rsid w:val="00354C26"/>
    <w:rsid w:val="003571EE"/>
    <w:rsid w:val="0036056D"/>
    <w:rsid w:val="003636DE"/>
    <w:rsid w:val="00367B34"/>
    <w:rsid w:val="00367EF4"/>
    <w:rsid w:val="0038086A"/>
    <w:rsid w:val="00380923"/>
    <w:rsid w:val="003843FA"/>
    <w:rsid w:val="00386684"/>
    <w:rsid w:val="003904C0"/>
    <w:rsid w:val="00391907"/>
    <w:rsid w:val="003922D9"/>
    <w:rsid w:val="003933C8"/>
    <w:rsid w:val="003941B0"/>
    <w:rsid w:val="0039454A"/>
    <w:rsid w:val="003A05CC"/>
    <w:rsid w:val="003A0E63"/>
    <w:rsid w:val="003A1B40"/>
    <w:rsid w:val="003A7503"/>
    <w:rsid w:val="003B2A5F"/>
    <w:rsid w:val="003B3ACB"/>
    <w:rsid w:val="003B48B8"/>
    <w:rsid w:val="003B510B"/>
    <w:rsid w:val="003B6805"/>
    <w:rsid w:val="003C3063"/>
    <w:rsid w:val="003C5219"/>
    <w:rsid w:val="003C71A8"/>
    <w:rsid w:val="003D2482"/>
    <w:rsid w:val="003D3EA9"/>
    <w:rsid w:val="003D4514"/>
    <w:rsid w:val="003D6B69"/>
    <w:rsid w:val="003E2204"/>
    <w:rsid w:val="003F62F9"/>
    <w:rsid w:val="003F6666"/>
    <w:rsid w:val="0040202B"/>
    <w:rsid w:val="00405277"/>
    <w:rsid w:val="004053D1"/>
    <w:rsid w:val="004166EA"/>
    <w:rsid w:val="00416D91"/>
    <w:rsid w:val="00417D95"/>
    <w:rsid w:val="00420183"/>
    <w:rsid w:val="004241FB"/>
    <w:rsid w:val="00426645"/>
    <w:rsid w:val="00437156"/>
    <w:rsid w:val="00437738"/>
    <w:rsid w:val="00440848"/>
    <w:rsid w:val="00443FD8"/>
    <w:rsid w:val="004443D8"/>
    <w:rsid w:val="00445E11"/>
    <w:rsid w:val="00451D42"/>
    <w:rsid w:val="004526A9"/>
    <w:rsid w:val="004565AB"/>
    <w:rsid w:val="00460D95"/>
    <w:rsid w:val="00463A4D"/>
    <w:rsid w:val="00463F7F"/>
    <w:rsid w:val="00464095"/>
    <w:rsid w:val="00464B5F"/>
    <w:rsid w:val="00464C2E"/>
    <w:rsid w:val="00467D67"/>
    <w:rsid w:val="00475C0D"/>
    <w:rsid w:val="0048128E"/>
    <w:rsid w:val="00482D4B"/>
    <w:rsid w:val="00483660"/>
    <w:rsid w:val="004844C6"/>
    <w:rsid w:val="0048627A"/>
    <w:rsid w:val="00487A02"/>
    <w:rsid w:val="00491D7F"/>
    <w:rsid w:val="00493B99"/>
    <w:rsid w:val="00495694"/>
    <w:rsid w:val="00495BEF"/>
    <w:rsid w:val="00496A67"/>
    <w:rsid w:val="00497429"/>
    <w:rsid w:val="004A1072"/>
    <w:rsid w:val="004A16BC"/>
    <w:rsid w:val="004A2484"/>
    <w:rsid w:val="004A3A01"/>
    <w:rsid w:val="004B4A66"/>
    <w:rsid w:val="004B5D66"/>
    <w:rsid w:val="004C51D5"/>
    <w:rsid w:val="004C7636"/>
    <w:rsid w:val="004D0D0F"/>
    <w:rsid w:val="004D2151"/>
    <w:rsid w:val="004D2E1F"/>
    <w:rsid w:val="004D6409"/>
    <w:rsid w:val="004D71AA"/>
    <w:rsid w:val="004E0AB4"/>
    <w:rsid w:val="004E2434"/>
    <w:rsid w:val="004E4642"/>
    <w:rsid w:val="004E529F"/>
    <w:rsid w:val="004E7C5B"/>
    <w:rsid w:val="004F505E"/>
    <w:rsid w:val="004F5494"/>
    <w:rsid w:val="005034F1"/>
    <w:rsid w:val="00504B16"/>
    <w:rsid w:val="00505781"/>
    <w:rsid w:val="005120C1"/>
    <w:rsid w:val="00513CBE"/>
    <w:rsid w:val="0051583E"/>
    <w:rsid w:val="00516E90"/>
    <w:rsid w:val="005212C7"/>
    <w:rsid w:val="0052307B"/>
    <w:rsid w:val="0052393F"/>
    <w:rsid w:val="00530BE0"/>
    <w:rsid w:val="00531B60"/>
    <w:rsid w:val="00531E7B"/>
    <w:rsid w:val="00535387"/>
    <w:rsid w:val="0053669C"/>
    <w:rsid w:val="00537767"/>
    <w:rsid w:val="00540415"/>
    <w:rsid w:val="005505AD"/>
    <w:rsid w:val="0055166A"/>
    <w:rsid w:val="005522BB"/>
    <w:rsid w:val="00556CF2"/>
    <w:rsid w:val="00557721"/>
    <w:rsid w:val="0056542D"/>
    <w:rsid w:val="00572659"/>
    <w:rsid w:val="00574B64"/>
    <w:rsid w:val="005773E2"/>
    <w:rsid w:val="00582F95"/>
    <w:rsid w:val="005844AC"/>
    <w:rsid w:val="00584780"/>
    <w:rsid w:val="00585A6D"/>
    <w:rsid w:val="005966B5"/>
    <w:rsid w:val="00596EA1"/>
    <w:rsid w:val="005A34EB"/>
    <w:rsid w:val="005A73BE"/>
    <w:rsid w:val="005B057E"/>
    <w:rsid w:val="005B241F"/>
    <w:rsid w:val="005B3CCB"/>
    <w:rsid w:val="005C1677"/>
    <w:rsid w:val="005C1A93"/>
    <w:rsid w:val="005C1F33"/>
    <w:rsid w:val="005C2DB7"/>
    <w:rsid w:val="005C401B"/>
    <w:rsid w:val="005C42E4"/>
    <w:rsid w:val="005D6CFB"/>
    <w:rsid w:val="005E1C5E"/>
    <w:rsid w:val="005E3BFC"/>
    <w:rsid w:val="005E3FF3"/>
    <w:rsid w:val="005E5589"/>
    <w:rsid w:val="005E70CF"/>
    <w:rsid w:val="005E73C1"/>
    <w:rsid w:val="005F77B6"/>
    <w:rsid w:val="0060371E"/>
    <w:rsid w:val="00605A44"/>
    <w:rsid w:val="00607251"/>
    <w:rsid w:val="00607AD9"/>
    <w:rsid w:val="006100F3"/>
    <w:rsid w:val="00611017"/>
    <w:rsid w:val="00613AB9"/>
    <w:rsid w:val="00615256"/>
    <w:rsid w:val="00617930"/>
    <w:rsid w:val="00617FA9"/>
    <w:rsid w:val="0062125A"/>
    <w:rsid w:val="00622674"/>
    <w:rsid w:val="00623B8D"/>
    <w:rsid w:val="006256DD"/>
    <w:rsid w:val="006267D7"/>
    <w:rsid w:val="006279C7"/>
    <w:rsid w:val="0063115B"/>
    <w:rsid w:val="00631BBF"/>
    <w:rsid w:val="00631DE3"/>
    <w:rsid w:val="0064050B"/>
    <w:rsid w:val="0064051A"/>
    <w:rsid w:val="00640F0B"/>
    <w:rsid w:val="0064259E"/>
    <w:rsid w:val="00642E07"/>
    <w:rsid w:val="00644EF4"/>
    <w:rsid w:val="00645491"/>
    <w:rsid w:val="006471AE"/>
    <w:rsid w:val="00660336"/>
    <w:rsid w:val="00663B05"/>
    <w:rsid w:val="00664D4C"/>
    <w:rsid w:val="00666B83"/>
    <w:rsid w:val="0066707F"/>
    <w:rsid w:val="00671B25"/>
    <w:rsid w:val="00671FCC"/>
    <w:rsid w:val="00674063"/>
    <w:rsid w:val="00677B3D"/>
    <w:rsid w:val="006957B2"/>
    <w:rsid w:val="006957C7"/>
    <w:rsid w:val="00695D2A"/>
    <w:rsid w:val="006A07C8"/>
    <w:rsid w:val="006A08D1"/>
    <w:rsid w:val="006A120A"/>
    <w:rsid w:val="006A160C"/>
    <w:rsid w:val="006A47B9"/>
    <w:rsid w:val="006A51CD"/>
    <w:rsid w:val="006A5AAB"/>
    <w:rsid w:val="006B52D6"/>
    <w:rsid w:val="006B6821"/>
    <w:rsid w:val="006C0774"/>
    <w:rsid w:val="006C3899"/>
    <w:rsid w:val="006C3D37"/>
    <w:rsid w:val="006C6CE2"/>
    <w:rsid w:val="006C6DAD"/>
    <w:rsid w:val="006D0B5F"/>
    <w:rsid w:val="006D1A0E"/>
    <w:rsid w:val="006D1D28"/>
    <w:rsid w:val="006D32E3"/>
    <w:rsid w:val="006E08E1"/>
    <w:rsid w:val="006E2A03"/>
    <w:rsid w:val="006E2BE4"/>
    <w:rsid w:val="006E48E3"/>
    <w:rsid w:val="006E61C9"/>
    <w:rsid w:val="006F139D"/>
    <w:rsid w:val="006F2BDA"/>
    <w:rsid w:val="006F3418"/>
    <w:rsid w:val="006F65B7"/>
    <w:rsid w:val="006F661B"/>
    <w:rsid w:val="006F69FD"/>
    <w:rsid w:val="007019A7"/>
    <w:rsid w:val="007042FB"/>
    <w:rsid w:val="00705377"/>
    <w:rsid w:val="0071179E"/>
    <w:rsid w:val="007125BB"/>
    <w:rsid w:val="00712F47"/>
    <w:rsid w:val="00713B61"/>
    <w:rsid w:val="0071778E"/>
    <w:rsid w:val="007243AB"/>
    <w:rsid w:val="00730440"/>
    <w:rsid w:val="00732FEB"/>
    <w:rsid w:val="00733B00"/>
    <w:rsid w:val="00745B4A"/>
    <w:rsid w:val="00745E26"/>
    <w:rsid w:val="00755D06"/>
    <w:rsid w:val="0075741F"/>
    <w:rsid w:val="00757509"/>
    <w:rsid w:val="00763F6D"/>
    <w:rsid w:val="00765B56"/>
    <w:rsid w:val="00766380"/>
    <w:rsid w:val="00766970"/>
    <w:rsid w:val="00770D3F"/>
    <w:rsid w:val="00780AD5"/>
    <w:rsid w:val="00784471"/>
    <w:rsid w:val="00784A66"/>
    <w:rsid w:val="00784CC6"/>
    <w:rsid w:val="00785819"/>
    <w:rsid w:val="007875F4"/>
    <w:rsid w:val="00791A05"/>
    <w:rsid w:val="00792270"/>
    <w:rsid w:val="00792BD9"/>
    <w:rsid w:val="00795130"/>
    <w:rsid w:val="00795508"/>
    <w:rsid w:val="00797091"/>
    <w:rsid w:val="007A0D05"/>
    <w:rsid w:val="007A1F06"/>
    <w:rsid w:val="007A5AF2"/>
    <w:rsid w:val="007A7222"/>
    <w:rsid w:val="007B0501"/>
    <w:rsid w:val="007B16C7"/>
    <w:rsid w:val="007B1935"/>
    <w:rsid w:val="007B500E"/>
    <w:rsid w:val="007C17A5"/>
    <w:rsid w:val="007C2ADE"/>
    <w:rsid w:val="007C32F9"/>
    <w:rsid w:val="007C473A"/>
    <w:rsid w:val="007C559F"/>
    <w:rsid w:val="007D4573"/>
    <w:rsid w:val="007D6E70"/>
    <w:rsid w:val="007E116D"/>
    <w:rsid w:val="007E2687"/>
    <w:rsid w:val="007E282A"/>
    <w:rsid w:val="007E3F4D"/>
    <w:rsid w:val="007E4F94"/>
    <w:rsid w:val="007F0383"/>
    <w:rsid w:val="007F0491"/>
    <w:rsid w:val="007F0575"/>
    <w:rsid w:val="007F1AF9"/>
    <w:rsid w:val="007F3C94"/>
    <w:rsid w:val="007F4496"/>
    <w:rsid w:val="007F45CB"/>
    <w:rsid w:val="007F469E"/>
    <w:rsid w:val="007F5C53"/>
    <w:rsid w:val="007F6465"/>
    <w:rsid w:val="008005D3"/>
    <w:rsid w:val="00800B59"/>
    <w:rsid w:val="00801C09"/>
    <w:rsid w:val="00803298"/>
    <w:rsid w:val="00803FEC"/>
    <w:rsid w:val="008054DE"/>
    <w:rsid w:val="00805A28"/>
    <w:rsid w:val="00810BB6"/>
    <w:rsid w:val="00810EB9"/>
    <w:rsid w:val="00812761"/>
    <w:rsid w:val="008128AF"/>
    <w:rsid w:val="008145E1"/>
    <w:rsid w:val="0081622E"/>
    <w:rsid w:val="00816920"/>
    <w:rsid w:val="00817D1E"/>
    <w:rsid w:val="00820ECE"/>
    <w:rsid w:val="00822724"/>
    <w:rsid w:val="00825E81"/>
    <w:rsid w:val="00831700"/>
    <w:rsid w:val="0083423D"/>
    <w:rsid w:val="0083535A"/>
    <w:rsid w:val="008446F0"/>
    <w:rsid w:val="00850550"/>
    <w:rsid w:val="008509FA"/>
    <w:rsid w:val="00862242"/>
    <w:rsid w:val="00862E94"/>
    <w:rsid w:val="00867BC5"/>
    <w:rsid w:val="00870197"/>
    <w:rsid w:val="00871230"/>
    <w:rsid w:val="008713BB"/>
    <w:rsid w:val="00872C53"/>
    <w:rsid w:val="00873FF1"/>
    <w:rsid w:val="00880F21"/>
    <w:rsid w:val="008921CF"/>
    <w:rsid w:val="00893B29"/>
    <w:rsid w:val="00894B33"/>
    <w:rsid w:val="008A0199"/>
    <w:rsid w:val="008A151C"/>
    <w:rsid w:val="008A1705"/>
    <w:rsid w:val="008A4E25"/>
    <w:rsid w:val="008A55CE"/>
    <w:rsid w:val="008B1B10"/>
    <w:rsid w:val="008B1E55"/>
    <w:rsid w:val="008B3A61"/>
    <w:rsid w:val="008B4700"/>
    <w:rsid w:val="008B554D"/>
    <w:rsid w:val="008B5F16"/>
    <w:rsid w:val="008B64CF"/>
    <w:rsid w:val="008C1A43"/>
    <w:rsid w:val="008C3218"/>
    <w:rsid w:val="008C3AD6"/>
    <w:rsid w:val="008C6D5F"/>
    <w:rsid w:val="008D12BF"/>
    <w:rsid w:val="008D3AA8"/>
    <w:rsid w:val="008D6878"/>
    <w:rsid w:val="008D7C9C"/>
    <w:rsid w:val="008E3616"/>
    <w:rsid w:val="008E387D"/>
    <w:rsid w:val="008E44AC"/>
    <w:rsid w:val="008E51F1"/>
    <w:rsid w:val="008E55EE"/>
    <w:rsid w:val="008E7D45"/>
    <w:rsid w:val="008E7E8B"/>
    <w:rsid w:val="008F07FA"/>
    <w:rsid w:val="008F11CA"/>
    <w:rsid w:val="008F1419"/>
    <w:rsid w:val="008F1470"/>
    <w:rsid w:val="008F2914"/>
    <w:rsid w:val="008F53AF"/>
    <w:rsid w:val="008F61AC"/>
    <w:rsid w:val="008F7876"/>
    <w:rsid w:val="009002A6"/>
    <w:rsid w:val="009015BC"/>
    <w:rsid w:val="00901643"/>
    <w:rsid w:val="0091119D"/>
    <w:rsid w:val="009129A9"/>
    <w:rsid w:val="0091618F"/>
    <w:rsid w:val="00920B4A"/>
    <w:rsid w:val="009211E5"/>
    <w:rsid w:val="00921B58"/>
    <w:rsid w:val="009258AF"/>
    <w:rsid w:val="00925A2F"/>
    <w:rsid w:val="00926AEC"/>
    <w:rsid w:val="00926C66"/>
    <w:rsid w:val="00926DB5"/>
    <w:rsid w:val="0092793B"/>
    <w:rsid w:val="0093234F"/>
    <w:rsid w:val="00936C2F"/>
    <w:rsid w:val="009417F0"/>
    <w:rsid w:val="00943A04"/>
    <w:rsid w:val="00943D46"/>
    <w:rsid w:val="00944D2F"/>
    <w:rsid w:val="00944E7E"/>
    <w:rsid w:val="00951A22"/>
    <w:rsid w:val="00953B4E"/>
    <w:rsid w:val="00954A88"/>
    <w:rsid w:val="009618C7"/>
    <w:rsid w:val="009652FB"/>
    <w:rsid w:val="0096614C"/>
    <w:rsid w:val="00974950"/>
    <w:rsid w:val="00975520"/>
    <w:rsid w:val="00976409"/>
    <w:rsid w:val="00976674"/>
    <w:rsid w:val="00981F8C"/>
    <w:rsid w:val="00982C2A"/>
    <w:rsid w:val="00984039"/>
    <w:rsid w:val="00990366"/>
    <w:rsid w:val="00991403"/>
    <w:rsid w:val="00991433"/>
    <w:rsid w:val="00991F2C"/>
    <w:rsid w:val="00993D1C"/>
    <w:rsid w:val="00994A50"/>
    <w:rsid w:val="00995A75"/>
    <w:rsid w:val="00996FD1"/>
    <w:rsid w:val="00997252"/>
    <w:rsid w:val="009A368E"/>
    <w:rsid w:val="009A48DD"/>
    <w:rsid w:val="009A5E14"/>
    <w:rsid w:val="009A719C"/>
    <w:rsid w:val="009B02B7"/>
    <w:rsid w:val="009B594F"/>
    <w:rsid w:val="009B6075"/>
    <w:rsid w:val="009B60C9"/>
    <w:rsid w:val="009C0F75"/>
    <w:rsid w:val="009C1416"/>
    <w:rsid w:val="009C2A33"/>
    <w:rsid w:val="009C2BD7"/>
    <w:rsid w:val="009C40AB"/>
    <w:rsid w:val="009C487E"/>
    <w:rsid w:val="009C509C"/>
    <w:rsid w:val="009D2853"/>
    <w:rsid w:val="009D2A66"/>
    <w:rsid w:val="009D2E2C"/>
    <w:rsid w:val="009D419D"/>
    <w:rsid w:val="009E28D5"/>
    <w:rsid w:val="009E2B72"/>
    <w:rsid w:val="009E2FEE"/>
    <w:rsid w:val="009E3D9D"/>
    <w:rsid w:val="009E41A1"/>
    <w:rsid w:val="009E482C"/>
    <w:rsid w:val="009E692F"/>
    <w:rsid w:val="009E6C47"/>
    <w:rsid w:val="009E70D7"/>
    <w:rsid w:val="009F1452"/>
    <w:rsid w:val="00A02522"/>
    <w:rsid w:val="00A025F8"/>
    <w:rsid w:val="00A02924"/>
    <w:rsid w:val="00A03A97"/>
    <w:rsid w:val="00A03EB1"/>
    <w:rsid w:val="00A06355"/>
    <w:rsid w:val="00A07119"/>
    <w:rsid w:val="00A12E6A"/>
    <w:rsid w:val="00A1487F"/>
    <w:rsid w:val="00A157AD"/>
    <w:rsid w:val="00A157F0"/>
    <w:rsid w:val="00A15F2C"/>
    <w:rsid w:val="00A2106F"/>
    <w:rsid w:val="00A2131E"/>
    <w:rsid w:val="00A24060"/>
    <w:rsid w:val="00A3185C"/>
    <w:rsid w:val="00A348C3"/>
    <w:rsid w:val="00A35B18"/>
    <w:rsid w:val="00A36133"/>
    <w:rsid w:val="00A4187C"/>
    <w:rsid w:val="00A43242"/>
    <w:rsid w:val="00A44588"/>
    <w:rsid w:val="00A453DF"/>
    <w:rsid w:val="00A46E07"/>
    <w:rsid w:val="00A52104"/>
    <w:rsid w:val="00A53EA8"/>
    <w:rsid w:val="00A53FFC"/>
    <w:rsid w:val="00A60FFD"/>
    <w:rsid w:val="00A610E9"/>
    <w:rsid w:val="00A6282B"/>
    <w:rsid w:val="00A628E5"/>
    <w:rsid w:val="00A63D08"/>
    <w:rsid w:val="00A64D83"/>
    <w:rsid w:val="00A66902"/>
    <w:rsid w:val="00A67F2E"/>
    <w:rsid w:val="00A704CC"/>
    <w:rsid w:val="00A7129D"/>
    <w:rsid w:val="00A71FCF"/>
    <w:rsid w:val="00A72A53"/>
    <w:rsid w:val="00A831D5"/>
    <w:rsid w:val="00A85010"/>
    <w:rsid w:val="00A9216F"/>
    <w:rsid w:val="00A94175"/>
    <w:rsid w:val="00A959E2"/>
    <w:rsid w:val="00A97A0A"/>
    <w:rsid w:val="00AA1258"/>
    <w:rsid w:val="00AA3C47"/>
    <w:rsid w:val="00AA3CB4"/>
    <w:rsid w:val="00AA643C"/>
    <w:rsid w:val="00AA650A"/>
    <w:rsid w:val="00AA6BEB"/>
    <w:rsid w:val="00AA7A6C"/>
    <w:rsid w:val="00AB1323"/>
    <w:rsid w:val="00AB46C6"/>
    <w:rsid w:val="00AC1F8C"/>
    <w:rsid w:val="00AC25C1"/>
    <w:rsid w:val="00AC292B"/>
    <w:rsid w:val="00AC4F03"/>
    <w:rsid w:val="00AD2313"/>
    <w:rsid w:val="00AD232A"/>
    <w:rsid w:val="00AD233B"/>
    <w:rsid w:val="00AD25B5"/>
    <w:rsid w:val="00AD5029"/>
    <w:rsid w:val="00AD6DF0"/>
    <w:rsid w:val="00AD7382"/>
    <w:rsid w:val="00AE3942"/>
    <w:rsid w:val="00AE43E5"/>
    <w:rsid w:val="00AE6CAE"/>
    <w:rsid w:val="00AE7F3B"/>
    <w:rsid w:val="00AF0145"/>
    <w:rsid w:val="00AF0762"/>
    <w:rsid w:val="00AF4B8A"/>
    <w:rsid w:val="00AF4D3A"/>
    <w:rsid w:val="00AF5157"/>
    <w:rsid w:val="00AF6472"/>
    <w:rsid w:val="00B072FE"/>
    <w:rsid w:val="00B10FDE"/>
    <w:rsid w:val="00B11E8B"/>
    <w:rsid w:val="00B1399B"/>
    <w:rsid w:val="00B17F96"/>
    <w:rsid w:val="00B21249"/>
    <w:rsid w:val="00B213FE"/>
    <w:rsid w:val="00B259B9"/>
    <w:rsid w:val="00B27AE5"/>
    <w:rsid w:val="00B27BF5"/>
    <w:rsid w:val="00B30C5D"/>
    <w:rsid w:val="00B31657"/>
    <w:rsid w:val="00B3544A"/>
    <w:rsid w:val="00B404B9"/>
    <w:rsid w:val="00B404CE"/>
    <w:rsid w:val="00B41705"/>
    <w:rsid w:val="00B4301E"/>
    <w:rsid w:val="00B45122"/>
    <w:rsid w:val="00B50140"/>
    <w:rsid w:val="00B5044C"/>
    <w:rsid w:val="00B54EA3"/>
    <w:rsid w:val="00B673C1"/>
    <w:rsid w:val="00B67F81"/>
    <w:rsid w:val="00B71B73"/>
    <w:rsid w:val="00B741D1"/>
    <w:rsid w:val="00B81103"/>
    <w:rsid w:val="00B8122D"/>
    <w:rsid w:val="00B83740"/>
    <w:rsid w:val="00B84435"/>
    <w:rsid w:val="00B90832"/>
    <w:rsid w:val="00BA4293"/>
    <w:rsid w:val="00BA7466"/>
    <w:rsid w:val="00BB14C4"/>
    <w:rsid w:val="00BB3309"/>
    <w:rsid w:val="00BB3756"/>
    <w:rsid w:val="00BB7190"/>
    <w:rsid w:val="00BC0289"/>
    <w:rsid w:val="00BD2BBC"/>
    <w:rsid w:val="00BD3F66"/>
    <w:rsid w:val="00BD5D9C"/>
    <w:rsid w:val="00BE094F"/>
    <w:rsid w:val="00BE4D90"/>
    <w:rsid w:val="00BF0B39"/>
    <w:rsid w:val="00BF24F8"/>
    <w:rsid w:val="00BF28AC"/>
    <w:rsid w:val="00BF45D5"/>
    <w:rsid w:val="00BF541B"/>
    <w:rsid w:val="00C013F0"/>
    <w:rsid w:val="00C02167"/>
    <w:rsid w:val="00C05A2A"/>
    <w:rsid w:val="00C06811"/>
    <w:rsid w:val="00C07750"/>
    <w:rsid w:val="00C102D1"/>
    <w:rsid w:val="00C14FE1"/>
    <w:rsid w:val="00C16A9A"/>
    <w:rsid w:val="00C22F42"/>
    <w:rsid w:val="00C2641D"/>
    <w:rsid w:val="00C27EF4"/>
    <w:rsid w:val="00C32B90"/>
    <w:rsid w:val="00C3392D"/>
    <w:rsid w:val="00C3394E"/>
    <w:rsid w:val="00C3448A"/>
    <w:rsid w:val="00C40227"/>
    <w:rsid w:val="00C415F7"/>
    <w:rsid w:val="00C42E21"/>
    <w:rsid w:val="00C4795F"/>
    <w:rsid w:val="00C502D4"/>
    <w:rsid w:val="00C50461"/>
    <w:rsid w:val="00C5483B"/>
    <w:rsid w:val="00C54F4D"/>
    <w:rsid w:val="00C54F73"/>
    <w:rsid w:val="00C565A8"/>
    <w:rsid w:val="00C57992"/>
    <w:rsid w:val="00C60262"/>
    <w:rsid w:val="00C67F88"/>
    <w:rsid w:val="00C84B53"/>
    <w:rsid w:val="00C84C16"/>
    <w:rsid w:val="00C944E3"/>
    <w:rsid w:val="00C95767"/>
    <w:rsid w:val="00C97DE4"/>
    <w:rsid w:val="00CA0269"/>
    <w:rsid w:val="00CA3A49"/>
    <w:rsid w:val="00CB121B"/>
    <w:rsid w:val="00CB3065"/>
    <w:rsid w:val="00CB39CB"/>
    <w:rsid w:val="00CB5E6A"/>
    <w:rsid w:val="00CC1401"/>
    <w:rsid w:val="00CC1BC2"/>
    <w:rsid w:val="00CC2D0C"/>
    <w:rsid w:val="00CC3BE1"/>
    <w:rsid w:val="00CC4EC1"/>
    <w:rsid w:val="00CC5FF4"/>
    <w:rsid w:val="00CC6F39"/>
    <w:rsid w:val="00CD0715"/>
    <w:rsid w:val="00CD2AFF"/>
    <w:rsid w:val="00CD44CF"/>
    <w:rsid w:val="00CD4989"/>
    <w:rsid w:val="00CD6B8E"/>
    <w:rsid w:val="00CD6EB9"/>
    <w:rsid w:val="00CE06F2"/>
    <w:rsid w:val="00CE107F"/>
    <w:rsid w:val="00CF0E16"/>
    <w:rsid w:val="00CF13B9"/>
    <w:rsid w:val="00CF157B"/>
    <w:rsid w:val="00CF1B92"/>
    <w:rsid w:val="00CF3BBB"/>
    <w:rsid w:val="00CF569B"/>
    <w:rsid w:val="00CF6258"/>
    <w:rsid w:val="00CF6EED"/>
    <w:rsid w:val="00CF761F"/>
    <w:rsid w:val="00D04A13"/>
    <w:rsid w:val="00D04B72"/>
    <w:rsid w:val="00D0617D"/>
    <w:rsid w:val="00D06244"/>
    <w:rsid w:val="00D06457"/>
    <w:rsid w:val="00D07DC1"/>
    <w:rsid w:val="00D10B03"/>
    <w:rsid w:val="00D11A38"/>
    <w:rsid w:val="00D12703"/>
    <w:rsid w:val="00D1446D"/>
    <w:rsid w:val="00D1725D"/>
    <w:rsid w:val="00D22E45"/>
    <w:rsid w:val="00D25236"/>
    <w:rsid w:val="00D25444"/>
    <w:rsid w:val="00D26AC5"/>
    <w:rsid w:val="00D30761"/>
    <w:rsid w:val="00D310B0"/>
    <w:rsid w:val="00D33BD7"/>
    <w:rsid w:val="00D36424"/>
    <w:rsid w:val="00D366DE"/>
    <w:rsid w:val="00D40F26"/>
    <w:rsid w:val="00D42C10"/>
    <w:rsid w:val="00D43853"/>
    <w:rsid w:val="00D45302"/>
    <w:rsid w:val="00D45F06"/>
    <w:rsid w:val="00D46FEC"/>
    <w:rsid w:val="00D55501"/>
    <w:rsid w:val="00D57EC5"/>
    <w:rsid w:val="00D60EBE"/>
    <w:rsid w:val="00D6128A"/>
    <w:rsid w:val="00D62B96"/>
    <w:rsid w:val="00D643E8"/>
    <w:rsid w:val="00D71396"/>
    <w:rsid w:val="00D71B2A"/>
    <w:rsid w:val="00D727A6"/>
    <w:rsid w:val="00D72DD9"/>
    <w:rsid w:val="00D75583"/>
    <w:rsid w:val="00D82052"/>
    <w:rsid w:val="00D82ED9"/>
    <w:rsid w:val="00D83BAA"/>
    <w:rsid w:val="00D904D4"/>
    <w:rsid w:val="00D9189A"/>
    <w:rsid w:val="00DA0D87"/>
    <w:rsid w:val="00DA27D0"/>
    <w:rsid w:val="00DA5E7B"/>
    <w:rsid w:val="00DA6996"/>
    <w:rsid w:val="00DA7962"/>
    <w:rsid w:val="00DB1F26"/>
    <w:rsid w:val="00DB48CF"/>
    <w:rsid w:val="00DC0139"/>
    <w:rsid w:val="00DC04F2"/>
    <w:rsid w:val="00DC34AA"/>
    <w:rsid w:val="00DC49E9"/>
    <w:rsid w:val="00DD03B9"/>
    <w:rsid w:val="00DD4D40"/>
    <w:rsid w:val="00DE081A"/>
    <w:rsid w:val="00DE3437"/>
    <w:rsid w:val="00DE35A9"/>
    <w:rsid w:val="00DE5542"/>
    <w:rsid w:val="00DE6CAF"/>
    <w:rsid w:val="00DF069D"/>
    <w:rsid w:val="00E0038E"/>
    <w:rsid w:val="00E01651"/>
    <w:rsid w:val="00E019F2"/>
    <w:rsid w:val="00E02257"/>
    <w:rsid w:val="00E04FDF"/>
    <w:rsid w:val="00E06624"/>
    <w:rsid w:val="00E06C5F"/>
    <w:rsid w:val="00E104E0"/>
    <w:rsid w:val="00E10E8E"/>
    <w:rsid w:val="00E114B2"/>
    <w:rsid w:val="00E14410"/>
    <w:rsid w:val="00E14E2F"/>
    <w:rsid w:val="00E2180C"/>
    <w:rsid w:val="00E21ED5"/>
    <w:rsid w:val="00E23996"/>
    <w:rsid w:val="00E26948"/>
    <w:rsid w:val="00E31D72"/>
    <w:rsid w:val="00E35399"/>
    <w:rsid w:val="00E364BC"/>
    <w:rsid w:val="00E421AC"/>
    <w:rsid w:val="00E47FF0"/>
    <w:rsid w:val="00E50B70"/>
    <w:rsid w:val="00E55BF2"/>
    <w:rsid w:val="00E6211A"/>
    <w:rsid w:val="00E63807"/>
    <w:rsid w:val="00E70541"/>
    <w:rsid w:val="00E73CDC"/>
    <w:rsid w:val="00E76E99"/>
    <w:rsid w:val="00E82F25"/>
    <w:rsid w:val="00E84A0B"/>
    <w:rsid w:val="00E86BE0"/>
    <w:rsid w:val="00E9091E"/>
    <w:rsid w:val="00E93365"/>
    <w:rsid w:val="00EA0918"/>
    <w:rsid w:val="00EA1901"/>
    <w:rsid w:val="00EA39EF"/>
    <w:rsid w:val="00EB20ED"/>
    <w:rsid w:val="00EB46FE"/>
    <w:rsid w:val="00EB57D1"/>
    <w:rsid w:val="00EB598F"/>
    <w:rsid w:val="00EB77C8"/>
    <w:rsid w:val="00EC0219"/>
    <w:rsid w:val="00EC1411"/>
    <w:rsid w:val="00EC1EEF"/>
    <w:rsid w:val="00EC3167"/>
    <w:rsid w:val="00EC377F"/>
    <w:rsid w:val="00EC5912"/>
    <w:rsid w:val="00EC7252"/>
    <w:rsid w:val="00EE094F"/>
    <w:rsid w:val="00EE40B8"/>
    <w:rsid w:val="00EE4DFC"/>
    <w:rsid w:val="00EF0235"/>
    <w:rsid w:val="00EF07DF"/>
    <w:rsid w:val="00EF6E6C"/>
    <w:rsid w:val="00F010BE"/>
    <w:rsid w:val="00F0219F"/>
    <w:rsid w:val="00F021DA"/>
    <w:rsid w:val="00F055D1"/>
    <w:rsid w:val="00F071A5"/>
    <w:rsid w:val="00F076A6"/>
    <w:rsid w:val="00F10460"/>
    <w:rsid w:val="00F13011"/>
    <w:rsid w:val="00F20BEC"/>
    <w:rsid w:val="00F221F2"/>
    <w:rsid w:val="00F24F59"/>
    <w:rsid w:val="00F24FA6"/>
    <w:rsid w:val="00F27502"/>
    <w:rsid w:val="00F3229F"/>
    <w:rsid w:val="00F3342D"/>
    <w:rsid w:val="00F337E2"/>
    <w:rsid w:val="00F33813"/>
    <w:rsid w:val="00F341CF"/>
    <w:rsid w:val="00F3460A"/>
    <w:rsid w:val="00F35401"/>
    <w:rsid w:val="00F41F6F"/>
    <w:rsid w:val="00F45D13"/>
    <w:rsid w:val="00F47474"/>
    <w:rsid w:val="00F478F1"/>
    <w:rsid w:val="00F50208"/>
    <w:rsid w:val="00F50957"/>
    <w:rsid w:val="00F57438"/>
    <w:rsid w:val="00F626BC"/>
    <w:rsid w:val="00F638C9"/>
    <w:rsid w:val="00F65DFB"/>
    <w:rsid w:val="00F6691D"/>
    <w:rsid w:val="00F72D27"/>
    <w:rsid w:val="00F80E22"/>
    <w:rsid w:val="00F82177"/>
    <w:rsid w:val="00F85CDB"/>
    <w:rsid w:val="00F85F1B"/>
    <w:rsid w:val="00F86352"/>
    <w:rsid w:val="00F86643"/>
    <w:rsid w:val="00F86C63"/>
    <w:rsid w:val="00F9045C"/>
    <w:rsid w:val="00F9211A"/>
    <w:rsid w:val="00F92B4C"/>
    <w:rsid w:val="00F943EE"/>
    <w:rsid w:val="00F96D52"/>
    <w:rsid w:val="00FA042D"/>
    <w:rsid w:val="00FA0FF9"/>
    <w:rsid w:val="00FA159E"/>
    <w:rsid w:val="00FA1C6C"/>
    <w:rsid w:val="00FA453F"/>
    <w:rsid w:val="00FA64A7"/>
    <w:rsid w:val="00FB0B09"/>
    <w:rsid w:val="00FB44AC"/>
    <w:rsid w:val="00FC062C"/>
    <w:rsid w:val="00FC1B64"/>
    <w:rsid w:val="00FC2048"/>
    <w:rsid w:val="00FC263C"/>
    <w:rsid w:val="00FC6079"/>
    <w:rsid w:val="00FC775D"/>
    <w:rsid w:val="00FD08AB"/>
    <w:rsid w:val="00FD129F"/>
    <w:rsid w:val="00FD32E3"/>
    <w:rsid w:val="00FD42DB"/>
    <w:rsid w:val="00FD7C44"/>
    <w:rsid w:val="00FE38CC"/>
    <w:rsid w:val="00FE6173"/>
    <w:rsid w:val="00FF24A4"/>
    <w:rsid w:val="00FF550B"/>
    <w:rsid w:val="00FF6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9D96F"/>
  <w15:chartTrackingRefBased/>
  <w15:docId w15:val="{D1AC5CBD-02C2-468E-A335-14809BCC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075"/>
    <w:rPr>
      <w:sz w:val="22"/>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ind w:left="720"/>
      <w:jc w:val="both"/>
      <w:outlineLvl w:val="1"/>
    </w:pPr>
    <w:rPr>
      <w:rFonts w:ascii="Arial" w:hAnsi="Arial"/>
      <w:b/>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jc w:val="both"/>
      <w:outlineLvl w:val="3"/>
    </w:pPr>
    <w:rPr>
      <w:rFonts w:ascii="Arial" w:hAnsi="Arial"/>
      <w:b/>
      <w:i/>
    </w:rPr>
  </w:style>
  <w:style w:type="paragraph" w:styleId="Heading5">
    <w:name w:val="heading 5"/>
    <w:basedOn w:val="Normal"/>
    <w:next w:val="Normal"/>
    <w:qFormat/>
    <w:pPr>
      <w:keepNext/>
      <w:ind w:left="720"/>
      <w:jc w:val="both"/>
      <w:outlineLvl w:val="4"/>
    </w:pPr>
    <w:rPr>
      <w:rFonts w:ascii="Arial" w:hAnsi="Arial"/>
      <w:b/>
      <w:i/>
    </w:rPr>
  </w:style>
  <w:style w:type="paragraph" w:styleId="Heading6">
    <w:name w:val="heading 6"/>
    <w:basedOn w:val="Normal"/>
    <w:next w:val="Normal"/>
    <w:qFormat/>
    <w:pPr>
      <w:keepNext/>
      <w:jc w:val="both"/>
      <w:outlineLvl w:val="5"/>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Indent">
    <w:name w:val="Body Text Indent"/>
    <w:basedOn w:val="Normal"/>
    <w:pPr>
      <w:ind w:left="720"/>
      <w:jc w:val="both"/>
    </w:pPr>
    <w:rPr>
      <w:rFonts w:ascii="Arial" w:hAnsi="Arial"/>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BalloonText">
    <w:name w:val="Balloon Text"/>
    <w:basedOn w:val="Normal"/>
    <w:semiHidden/>
    <w:rsid w:val="006F3418"/>
    <w:rPr>
      <w:rFonts w:ascii="Tahoma" w:hAnsi="Tahoma" w:cs="Tahoma"/>
      <w:sz w:val="16"/>
      <w:szCs w:val="16"/>
    </w:rPr>
  </w:style>
  <w:style w:type="table" w:styleId="TableGrid">
    <w:name w:val="Table Grid"/>
    <w:basedOn w:val="TableNormal"/>
    <w:rsid w:val="007B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83BAA"/>
    <w:rPr>
      <w:color w:val="0000FF"/>
      <w:u w:val="single"/>
    </w:rPr>
  </w:style>
  <w:style w:type="character" w:customStyle="1" w:styleId="FooterChar">
    <w:name w:val="Footer Char"/>
    <w:link w:val="Footer"/>
    <w:uiPriority w:val="99"/>
    <w:rsid w:val="00121490"/>
    <w:rPr>
      <w:sz w:val="22"/>
    </w:rPr>
  </w:style>
  <w:style w:type="character" w:styleId="FollowedHyperlink">
    <w:name w:val="FollowedHyperlink"/>
    <w:rsid w:val="003C5219"/>
    <w:rPr>
      <w:color w:val="800080"/>
      <w:u w:val="single"/>
    </w:rPr>
  </w:style>
  <w:style w:type="paragraph" w:customStyle="1" w:styleId="Default">
    <w:name w:val="Default"/>
    <w:rsid w:val="009C0F75"/>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A025F8"/>
    <w:rPr>
      <w:b/>
      <w:bCs/>
      <w:smallCaps/>
      <w:color w:val="C0504D"/>
      <w:spacing w:val="5"/>
      <w:u w:val="single"/>
    </w:rPr>
  </w:style>
  <w:style w:type="character" w:styleId="CommentReference">
    <w:name w:val="annotation reference"/>
    <w:rsid w:val="00AF4D3A"/>
    <w:rPr>
      <w:sz w:val="16"/>
      <w:szCs w:val="16"/>
    </w:rPr>
  </w:style>
  <w:style w:type="paragraph" w:styleId="CommentText">
    <w:name w:val="annotation text"/>
    <w:basedOn w:val="Normal"/>
    <w:link w:val="CommentTextChar"/>
    <w:rsid w:val="00AF4D3A"/>
    <w:rPr>
      <w:sz w:val="20"/>
    </w:rPr>
  </w:style>
  <w:style w:type="character" w:customStyle="1" w:styleId="CommentTextChar">
    <w:name w:val="Comment Text Char"/>
    <w:basedOn w:val="DefaultParagraphFont"/>
    <w:link w:val="CommentText"/>
    <w:rsid w:val="00AF4D3A"/>
  </w:style>
  <w:style w:type="paragraph" w:styleId="CommentSubject">
    <w:name w:val="annotation subject"/>
    <w:basedOn w:val="CommentText"/>
    <w:next w:val="CommentText"/>
    <w:link w:val="CommentSubjectChar"/>
    <w:rsid w:val="00AF4D3A"/>
    <w:rPr>
      <w:b/>
      <w:bCs/>
      <w:lang w:val="x-none" w:eastAsia="x-none"/>
    </w:rPr>
  </w:style>
  <w:style w:type="character" w:customStyle="1" w:styleId="CommentSubjectChar">
    <w:name w:val="Comment Subject Char"/>
    <w:link w:val="CommentSubject"/>
    <w:rsid w:val="00AF4D3A"/>
    <w:rPr>
      <w:b/>
      <w:bCs/>
    </w:rPr>
  </w:style>
  <w:style w:type="character" w:styleId="UnresolvedMention">
    <w:name w:val="Unresolved Mention"/>
    <w:uiPriority w:val="99"/>
    <w:semiHidden/>
    <w:unhideWhenUsed/>
    <w:rsid w:val="00B90832"/>
    <w:rPr>
      <w:color w:val="605E5C"/>
      <w:shd w:val="clear" w:color="auto" w:fill="E1DFDD"/>
    </w:rPr>
  </w:style>
  <w:style w:type="paragraph" w:styleId="ListParagraph">
    <w:name w:val="List Paragraph"/>
    <w:basedOn w:val="Normal"/>
    <w:uiPriority w:val="34"/>
    <w:qFormat/>
    <w:rsid w:val="002265F1"/>
    <w:pPr>
      <w:ind w:left="720"/>
    </w:pPr>
  </w:style>
  <w:style w:type="paragraph" w:styleId="EndnoteText">
    <w:name w:val="endnote text"/>
    <w:basedOn w:val="Normal"/>
    <w:link w:val="EndnoteTextChar"/>
    <w:rsid w:val="00F0219F"/>
    <w:rPr>
      <w:sz w:val="20"/>
    </w:rPr>
  </w:style>
  <w:style w:type="character" w:customStyle="1" w:styleId="EndnoteTextChar">
    <w:name w:val="Endnote Text Char"/>
    <w:basedOn w:val="DefaultParagraphFont"/>
    <w:link w:val="EndnoteText"/>
    <w:rsid w:val="00F0219F"/>
  </w:style>
  <w:style w:type="character" w:styleId="EndnoteReference">
    <w:name w:val="endnote reference"/>
    <w:rsid w:val="00F0219F"/>
    <w:rPr>
      <w:vertAlign w:val="superscript"/>
    </w:rPr>
  </w:style>
  <w:style w:type="paragraph" w:styleId="FootnoteText">
    <w:name w:val="footnote text"/>
    <w:basedOn w:val="Normal"/>
    <w:link w:val="FootnoteTextChar"/>
    <w:rsid w:val="00226126"/>
    <w:rPr>
      <w:sz w:val="20"/>
    </w:rPr>
  </w:style>
  <w:style w:type="character" w:customStyle="1" w:styleId="FootnoteTextChar">
    <w:name w:val="Footnote Text Char"/>
    <w:basedOn w:val="DefaultParagraphFont"/>
    <w:link w:val="FootnoteText"/>
    <w:rsid w:val="00226126"/>
  </w:style>
  <w:style w:type="character" w:styleId="FootnoteReference">
    <w:name w:val="footnote reference"/>
    <w:rsid w:val="002261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9066">
      <w:bodyDiv w:val="1"/>
      <w:marLeft w:val="0"/>
      <w:marRight w:val="0"/>
      <w:marTop w:val="0"/>
      <w:marBottom w:val="0"/>
      <w:divBdr>
        <w:top w:val="none" w:sz="0" w:space="0" w:color="auto"/>
        <w:left w:val="none" w:sz="0" w:space="0" w:color="auto"/>
        <w:bottom w:val="none" w:sz="0" w:space="0" w:color="auto"/>
        <w:right w:val="none" w:sz="0" w:space="0" w:color="auto"/>
      </w:divBdr>
    </w:div>
    <w:div w:id="209267310">
      <w:bodyDiv w:val="1"/>
      <w:marLeft w:val="0"/>
      <w:marRight w:val="0"/>
      <w:marTop w:val="0"/>
      <w:marBottom w:val="0"/>
      <w:divBdr>
        <w:top w:val="none" w:sz="0" w:space="0" w:color="auto"/>
        <w:left w:val="none" w:sz="0" w:space="0" w:color="auto"/>
        <w:bottom w:val="none" w:sz="0" w:space="0" w:color="auto"/>
        <w:right w:val="none" w:sz="0" w:space="0" w:color="auto"/>
      </w:divBdr>
    </w:div>
    <w:div w:id="526721748">
      <w:bodyDiv w:val="1"/>
      <w:marLeft w:val="0"/>
      <w:marRight w:val="0"/>
      <w:marTop w:val="0"/>
      <w:marBottom w:val="0"/>
      <w:divBdr>
        <w:top w:val="none" w:sz="0" w:space="0" w:color="auto"/>
        <w:left w:val="none" w:sz="0" w:space="0" w:color="auto"/>
        <w:bottom w:val="none" w:sz="0" w:space="0" w:color="auto"/>
        <w:right w:val="none" w:sz="0" w:space="0" w:color="auto"/>
      </w:divBdr>
    </w:div>
    <w:div w:id="668213747">
      <w:bodyDiv w:val="1"/>
      <w:marLeft w:val="0"/>
      <w:marRight w:val="0"/>
      <w:marTop w:val="0"/>
      <w:marBottom w:val="0"/>
      <w:divBdr>
        <w:top w:val="none" w:sz="0" w:space="0" w:color="auto"/>
        <w:left w:val="none" w:sz="0" w:space="0" w:color="auto"/>
        <w:bottom w:val="none" w:sz="0" w:space="0" w:color="auto"/>
        <w:right w:val="none" w:sz="0" w:space="0" w:color="auto"/>
      </w:divBdr>
    </w:div>
    <w:div w:id="914558181">
      <w:bodyDiv w:val="1"/>
      <w:marLeft w:val="0"/>
      <w:marRight w:val="0"/>
      <w:marTop w:val="0"/>
      <w:marBottom w:val="0"/>
      <w:divBdr>
        <w:top w:val="none" w:sz="0" w:space="0" w:color="auto"/>
        <w:left w:val="none" w:sz="0" w:space="0" w:color="auto"/>
        <w:bottom w:val="none" w:sz="0" w:space="0" w:color="auto"/>
        <w:right w:val="none" w:sz="0" w:space="0" w:color="auto"/>
      </w:divBdr>
    </w:div>
    <w:div w:id="953942024">
      <w:bodyDiv w:val="1"/>
      <w:marLeft w:val="0"/>
      <w:marRight w:val="0"/>
      <w:marTop w:val="0"/>
      <w:marBottom w:val="0"/>
      <w:divBdr>
        <w:top w:val="none" w:sz="0" w:space="0" w:color="auto"/>
        <w:left w:val="none" w:sz="0" w:space="0" w:color="auto"/>
        <w:bottom w:val="none" w:sz="0" w:space="0" w:color="auto"/>
        <w:right w:val="none" w:sz="0" w:space="0" w:color="auto"/>
      </w:divBdr>
    </w:div>
    <w:div w:id="970095609">
      <w:bodyDiv w:val="1"/>
      <w:marLeft w:val="0"/>
      <w:marRight w:val="0"/>
      <w:marTop w:val="0"/>
      <w:marBottom w:val="0"/>
      <w:divBdr>
        <w:top w:val="none" w:sz="0" w:space="0" w:color="auto"/>
        <w:left w:val="none" w:sz="0" w:space="0" w:color="auto"/>
        <w:bottom w:val="none" w:sz="0" w:space="0" w:color="auto"/>
        <w:right w:val="none" w:sz="0" w:space="0" w:color="auto"/>
      </w:divBdr>
    </w:div>
    <w:div w:id="1003166993">
      <w:bodyDiv w:val="1"/>
      <w:marLeft w:val="0"/>
      <w:marRight w:val="0"/>
      <w:marTop w:val="0"/>
      <w:marBottom w:val="0"/>
      <w:divBdr>
        <w:top w:val="none" w:sz="0" w:space="0" w:color="auto"/>
        <w:left w:val="none" w:sz="0" w:space="0" w:color="auto"/>
        <w:bottom w:val="none" w:sz="0" w:space="0" w:color="auto"/>
        <w:right w:val="none" w:sz="0" w:space="0" w:color="auto"/>
      </w:divBdr>
    </w:div>
    <w:div w:id="1358047543">
      <w:bodyDiv w:val="1"/>
      <w:marLeft w:val="0"/>
      <w:marRight w:val="0"/>
      <w:marTop w:val="0"/>
      <w:marBottom w:val="0"/>
      <w:divBdr>
        <w:top w:val="none" w:sz="0" w:space="0" w:color="auto"/>
        <w:left w:val="none" w:sz="0" w:space="0" w:color="auto"/>
        <w:bottom w:val="none" w:sz="0" w:space="0" w:color="auto"/>
        <w:right w:val="none" w:sz="0" w:space="0" w:color="auto"/>
      </w:divBdr>
    </w:div>
    <w:div w:id="173034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57995f0254aaa000d050bff/Arranging_education_for_children_who_cannot_attend_school_because_of_health_needs.pdf" TargetMode="External"/><Relationship Id="rId18" Type="http://schemas.openxmlformats.org/officeDocument/2006/relationships/hyperlink" Target="https://schools.essex.gov.uk/pupils/social_emotional_mental_health_portal_for_schools/Pages/semh_related_training.aspx" TargetMode="External"/><Relationship Id="rId26" Type="http://schemas.openxmlformats.org/officeDocument/2006/relationships/hyperlink" Target="mailto:medcial@essex.gov.uk" TargetMode="External"/><Relationship Id="rId3" Type="http://schemas.openxmlformats.org/officeDocument/2006/relationships/customXml" Target="../customXml/item3.xml"/><Relationship Id="rId21" Type="http://schemas.openxmlformats.org/officeDocument/2006/relationships/hyperlink" Target="https://www.edpsyched.co.uk/risk-resilience-profiles"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ssets.publishing.service.gov.uk/government/uploads/system/uploads/attachment_data/file/269469/health_needs_guidance__-_revised_may_2013_final.pdf" TargetMode="External"/><Relationship Id="rId25" Type="http://schemas.openxmlformats.org/officeDocument/2006/relationships/hyperlink" Target="https://schools.essex.gov.uk/pupils/Education_Access/Pages/Medical-Anxious-School-Refusers-Pregnancy.aspx"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ssets.publishing.service.gov.uk/media/657995f0254aaa000d050bff/Arranging_education_for_children_who_cannot_attend_school_because_of_health_needs.pdf" TargetMode="External"/><Relationship Id="rId20" Type="http://schemas.openxmlformats.org/officeDocument/2006/relationships/hyperlink" Target="https://schools.essex.gov.uk/pupils/social_emotional_mental_health_portal_for_schools/Documents/Lets%20Talk%20We%20Miss%20You.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ssexlocaloffer.org.uk/listing/send-information-advice-and-support-service/"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398815/SEND_Code_of_Practice_January_2015.pdf" TargetMode="External"/><Relationship Id="rId23" Type="http://schemas.openxmlformats.org/officeDocument/2006/relationships/hyperlink" Target="https://schools.essex.gov.uk/pupils/SEND/Pages/Provision-Guidance.aspx" TargetMode="External"/><Relationship Id="rId28" Type="http://schemas.openxmlformats.org/officeDocument/2006/relationships/hyperlink" Target="https://essexcc.pagetiger.com/safeguarding-AP/1"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schools.essex.gov.uk/pupils/social_emotional_mental_health_portal_for_schools/Pages/default.asp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1134196/Support_for_pupils_where_a_mental_health_issue_is_affecting_attendance_effective_practice_examples.pdf" TargetMode="External"/><Relationship Id="rId22" Type="http://schemas.openxmlformats.org/officeDocument/2006/relationships/hyperlink" Target="https://assets.publishing.service.gov.uk/government/uploads/system/uploads/attachment_data/file/398815/SEND_Code_of_Practice_January_2015.pdf" TargetMode="External"/><Relationship Id="rId27" Type="http://schemas.openxmlformats.org/officeDocument/2006/relationships/hyperlink" Target="mailto:medical@essex.gov.uk"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5b7c433-9aa9-429c-ab64-277417faf551">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AF41FBF2DFCC49862BEFD53C8647D4" ma:contentTypeVersion="3" ma:contentTypeDescription="Create a new document." ma:contentTypeScope="" ma:versionID="b61cbc4adf36c93b1a6d8d3fd4e4d09a">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2730edb4ecc70f599433f89e349e6201"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F46DE18-1F37-4235-9E34-AF81B8A8443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B82A6A5-E6DA-4828-8622-900C7BFAB10E}">
  <ds:schemaRefs>
    <ds:schemaRef ds:uri="http://schemas.openxmlformats.org/officeDocument/2006/bibliography"/>
  </ds:schemaRefs>
</ds:datastoreItem>
</file>

<file path=customXml/itemProps3.xml><?xml version="1.0" encoding="utf-8"?>
<ds:datastoreItem xmlns:ds="http://schemas.openxmlformats.org/officeDocument/2006/customXml" ds:itemID="{9C39F134-263F-403D-A2E3-D9AF4AB832D1}"/>
</file>

<file path=customXml/itemProps4.xml><?xml version="1.0" encoding="utf-8"?>
<ds:datastoreItem xmlns:ds="http://schemas.openxmlformats.org/officeDocument/2006/customXml" ds:itemID="{F4D1B2A6-F870-473D-9C2D-4A70B495D3CC}">
  <ds:schemaRefs>
    <ds:schemaRef ds:uri="http://schemas.microsoft.com/sharepoint/v3/contenttype/forms"/>
  </ds:schemaRefs>
</ds:datastoreItem>
</file>

<file path=customXml/itemProps5.xml><?xml version="1.0" encoding="utf-8"?>
<ds:datastoreItem xmlns:ds="http://schemas.openxmlformats.org/officeDocument/2006/customXml" ds:itemID="{C8CC3CD3-7FBE-429A-B10A-A436C68561A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4484</Words>
  <Characters>27409</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Policy Document</vt:lpstr>
    </vt:vector>
  </TitlesOfParts>
  <Company>Education - Essex County Council</Company>
  <LinksUpToDate>false</LinksUpToDate>
  <CharactersWithSpaces>31830</CharactersWithSpaces>
  <SharedDoc>false</SharedDoc>
  <HLinks>
    <vt:vector size="36" baseType="variant">
      <vt:variant>
        <vt:i4>7208990</vt:i4>
      </vt:variant>
      <vt:variant>
        <vt:i4>15</vt:i4>
      </vt:variant>
      <vt:variant>
        <vt:i4>0</vt:i4>
      </vt:variant>
      <vt:variant>
        <vt:i4>5</vt:i4>
      </vt:variant>
      <vt:variant>
        <vt:lpwstr>mailto:medical@essex.gov.uk</vt:lpwstr>
      </vt:variant>
      <vt:variant>
        <vt:lpwstr/>
      </vt:variant>
      <vt:variant>
        <vt:i4>7208990</vt:i4>
      </vt:variant>
      <vt:variant>
        <vt:i4>12</vt:i4>
      </vt:variant>
      <vt:variant>
        <vt:i4>0</vt:i4>
      </vt:variant>
      <vt:variant>
        <vt:i4>5</vt:i4>
      </vt:variant>
      <vt:variant>
        <vt:lpwstr>mailto:medical@essex.gov.uk</vt:lpwstr>
      </vt:variant>
      <vt:variant>
        <vt:lpwstr/>
      </vt:variant>
      <vt:variant>
        <vt:i4>327771</vt:i4>
      </vt:variant>
      <vt:variant>
        <vt:i4>9</vt:i4>
      </vt:variant>
      <vt:variant>
        <vt:i4>0</vt:i4>
      </vt:variant>
      <vt:variant>
        <vt:i4>5</vt:i4>
      </vt:variant>
      <vt:variant>
        <vt:lpwstr>https://www.gov.uk/government/publications/actions-for-schools-during-the-coronavirus-outbreak/guidance-for-full-opening-schools</vt:lpwstr>
      </vt:variant>
      <vt:variant>
        <vt:lpwstr/>
      </vt:variant>
      <vt:variant>
        <vt:i4>6553620</vt:i4>
      </vt:variant>
      <vt:variant>
        <vt:i4>6</vt:i4>
      </vt:variant>
      <vt:variant>
        <vt:i4>0</vt:i4>
      </vt:variant>
      <vt:variant>
        <vt:i4>5</vt:i4>
      </vt:variant>
      <vt:variant>
        <vt:lpwstr>mailto:medcial@essex.gov.uk</vt:lpwstr>
      </vt:variant>
      <vt:variant>
        <vt:lpwstr/>
      </vt:variant>
      <vt:variant>
        <vt:i4>524409</vt:i4>
      </vt:variant>
      <vt:variant>
        <vt:i4>3</vt:i4>
      </vt:variant>
      <vt:variant>
        <vt:i4>0</vt:i4>
      </vt:variant>
      <vt:variant>
        <vt:i4>5</vt:i4>
      </vt:variant>
      <vt:variant>
        <vt:lpwstr>https://assets.publishing.service.gov.uk/government/uploads/system/uploads/attachment_data/file/269469/health_needs_guidance__-_revised_may_2013_final.pdf</vt:lpwstr>
      </vt:variant>
      <vt:variant>
        <vt:lpwstr/>
      </vt:variant>
      <vt:variant>
        <vt:i4>1638457</vt:i4>
      </vt:variant>
      <vt:variant>
        <vt:i4>0</vt:i4>
      </vt:variant>
      <vt:variant>
        <vt:i4>0</vt:i4>
      </vt:variant>
      <vt:variant>
        <vt:i4>5</vt:i4>
      </vt:variant>
      <vt:variant>
        <vt:lpwstr>https://assets.publishing.service.gov.uk/government/uploads/system/uploads/attachment_data/file/638267/supporting-pupils-at-school-with-medical-conditions.pdf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Bell</dc:creator>
  <cp:keywords/>
  <cp:lastModifiedBy>Julie Keating - Education Access Manager</cp:lastModifiedBy>
  <cp:revision>27</cp:revision>
  <cp:lastPrinted>2014-08-19T10:18:00Z</cp:lastPrinted>
  <dcterms:created xsi:type="dcterms:W3CDTF">2024-01-10T09:14:00Z</dcterms:created>
  <dcterms:modified xsi:type="dcterms:W3CDTF">2024-01-11T12:00:00Z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6100</vt:r8>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display_urn:schemas-microsoft-com:office:office#Author">
    <vt:lpwstr>System Account</vt:lpwstr>
  </property>
  <property fmtid="{D5CDD505-2E9C-101B-9397-08002B2CF9AE}" pid="10" name="SharedWithUsers">
    <vt:lpwstr/>
  </property>
  <property fmtid="{D5CDD505-2E9C-101B-9397-08002B2CF9AE}" pid="11" name="ContentTypeId">
    <vt:lpwstr>0x01010040AF41FBF2DFCC49862BEFD53C8647D4</vt:lpwstr>
  </property>
  <property fmtid="{D5CDD505-2E9C-101B-9397-08002B2CF9AE}" pid="12" name="MSIP_Label_39d8be9e-c8d9-4b9c-bd40-2c27cc7ea2e6_Enabled">
    <vt:lpwstr>true</vt:lpwstr>
  </property>
  <property fmtid="{D5CDD505-2E9C-101B-9397-08002B2CF9AE}" pid="13" name="MSIP_Label_39d8be9e-c8d9-4b9c-bd40-2c27cc7ea2e6_SetDate">
    <vt:lpwstr>2020-08-07T16:05:07Z</vt:lpwstr>
  </property>
  <property fmtid="{D5CDD505-2E9C-101B-9397-08002B2CF9AE}" pid="14" name="MSIP_Label_39d8be9e-c8d9-4b9c-bd40-2c27cc7ea2e6_Method">
    <vt:lpwstr>Standard</vt:lpwstr>
  </property>
  <property fmtid="{D5CDD505-2E9C-101B-9397-08002B2CF9AE}" pid="15" name="MSIP_Label_39d8be9e-c8d9-4b9c-bd40-2c27cc7ea2e6_Name">
    <vt:lpwstr>39d8be9e-c8d9-4b9c-bd40-2c27cc7ea2e6</vt:lpwstr>
  </property>
  <property fmtid="{D5CDD505-2E9C-101B-9397-08002B2CF9AE}" pid="16" name="MSIP_Label_39d8be9e-c8d9-4b9c-bd40-2c27cc7ea2e6_SiteId">
    <vt:lpwstr>a8b4324f-155c-4215-a0f1-7ed8cc9a992f</vt:lpwstr>
  </property>
  <property fmtid="{D5CDD505-2E9C-101B-9397-08002B2CF9AE}" pid="17" name="MSIP_Label_39d8be9e-c8d9-4b9c-bd40-2c27cc7ea2e6_ActionId">
    <vt:lpwstr>de3544cd-fb45-47e9-a5a3-000010e4b3c2</vt:lpwstr>
  </property>
  <property fmtid="{D5CDD505-2E9C-101B-9397-08002B2CF9AE}" pid="18" name="MSIP_Label_39d8be9e-c8d9-4b9c-bd40-2c27cc7ea2e6_ContentBits">
    <vt:lpwstr>0</vt:lpwstr>
  </property>
</Properties>
</file>