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D2527" w14:textId="07B2D02B" w:rsidR="00010F11" w:rsidRPr="004F66A2" w:rsidRDefault="000412DD" w:rsidP="009A57B7">
      <w:pPr>
        <w:contextualSpacing/>
        <w:rPr>
          <w:rFonts w:ascii="Arial" w:hAnsi="Arial" w:cs="Arial"/>
          <w:sz w:val="24"/>
          <w:szCs w:val="24"/>
        </w:rPr>
      </w:pPr>
      <w:r>
        <w:rPr>
          <w:noProof/>
        </w:rPr>
        <w:drawing>
          <wp:anchor distT="0" distB="0" distL="114300" distR="114300" simplePos="0" relativeHeight="251658240" behindDoc="0" locked="0" layoutInCell="1" allowOverlap="1" wp14:anchorId="6E6E1354" wp14:editId="19BC2D2F">
            <wp:simplePos x="0" y="0"/>
            <wp:positionH relativeFrom="margin">
              <wp:align>center</wp:align>
            </wp:positionH>
            <wp:positionV relativeFrom="paragraph">
              <wp:posOffset>-514350</wp:posOffset>
            </wp:positionV>
            <wp:extent cx="2141220" cy="65389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1220" cy="653890"/>
                    </a:xfrm>
                    <a:prstGeom prst="rect">
                      <a:avLst/>
                    </a:prstGeom>
                    <a:noFill/>
                    <a:ln>
                      <a:noFill/>
                    </a:ln>
                  </pic:spPr>
                </pic:pic>
              </a:graphicData>
            </a:graphic>
          </wp:anchor>
        </w:drawing>
      </w:r>
    </w:p>
    <w:p w14:paraId="5DE824AF" w14:textId="77777777" w:rsidR="007C2BC1" w:rsidRPr="007C2BC1" w:rsidRDefault="007C2BC1" w:rsidP="000412DD">
      <w:pPr>
        <w:jc w:val="center"/>
        <w:rPr>
          <w:rFonts w:ascii="Arial" w:hAnsi="Arial" w:cs="Arial"/>
          <w:b/>
          <w:bCs/>
          <w:color w:val="FF0000"/>
          <w:sz w:val="4"/>
          <w:szCs w:val="4"/>
          <w:u w:val="single"/>
        </w:rPr>
      </w:pPr>
    </w:p>
    <w:p w14:paraId="69FC381E" w14:textId="23A3CC7A" w:rsidR="00750C9B" w:rsidRPr="007C2BC1" w:rsidRDefault="00274E47" w:rsidP="000412DD">
      <w:pPr>
        <w:jc w:val="center"/>
        <w:rPr>
          <w:rFonts w:ascii="Arial" w:hAnsi="Arial" w:cs="Arial"/>
          <w:b/>
          <w:bCs/>
          <w:color w:val="FF0000"/>
          <w:sz w:val="28"/>
          <w:szCs w:val="28"/>
          <w:u w:val="single"/>
        </w:rPr>
      </w:pPr>
      <w:r w:rsidRPr="007C2BC1">
        <w:rPr>
          <w:rFonts w:ascii="Arial" w:hAnsi="Arial" w:cs="Arial"/>
          <w:b/>
          <w:bCs/>
          <w:color w:val="FF0000"/>
          <w:sz w:val="28"/>
          <w:szCs w:val="28"/>
          <w:u w:val="single"/>
        </w:rPr>
        <w:t>Strength and Difficulties Questionnaires (SDQ) – A Guide for Schools</w:t>
      </w:r>
    </w:p>
    <w:p w14:paraId="262A8538" w14:textId="77777777" w:rsidR="000412DD" w:rsidRDefault="000412DD" w:rsidP="001B6306">
      <w:pPr>
        <w:rPr>
          <w:rFonts w:ascii="Arial" w:hAnsi="Arial" w:cs="Arial"/>
          <w:u w:val="single"/>
        </w:rPr>
      </w:pPr>
    </w:p>
    <w:p w14:paraId="29E94F2D" w14:textId="2A712ADA" w:rsidR="00750C9B" w:rsidRPr="007C2BC1" w:rsidRDefault="00750C9B" w:rsidP="001B6306">
      <w:pPr>
        <w:rPr>
          <w:rFonts w:ascii="Arial" w:hAnsi="Arial" w:cs="Arial"/>
          <w:color w:val="FF0000"/>
          <w:u w:val="single"/>
        </w:rPr>
      </w:pPr>
      <w:r w:rsidRPr="00507F7C">
        <w:rPr>
          <w:rFonts w:ascii="Arial" w:hAnsi="Arial" w:cs="Arial"/>
          <w:color w:val="000000" w:themeColor="text1"/>
          <w:u w:val="single"/>
        </w:rPr>
        <w:t>Introduction</w:t>
      </w:r>
    </w:p>
    <w:p w14:paraId="1056678D" w14:textId="6424B373" w:rsidR="00012B49" w:rsidRPr="004F66A2" w:rsidRDefault="00012B49" w:rsidP="00750C9B">
      <w:pPr>
        <w:autoSpaceDE w:val="0"/>
        <w:autoSpaceDN w:val="0"/>
        <w:adjustRightInd w:val="0"/>
        <w:spacing w:after="0" w:line="240" w:lineRule="auto"/>
        <w:rPr>
          <w:rFonts w:ascii="Arial" w:hAnsi="Arial" w:cs="Arial"/>
          <w:color w:val="000000"/>
        </w:rPr>
      </w:pPr>
      <w:r w:rsidRPr="004F66A2">
        <w:rPr>
          <w:rFonts w:ascii="Arial" w:hAnsi="Arial" w:cs="Arial"/>
          <w:color w:val="000000"/>
        </w:rPr>
        <w:t>'Promoting The Education of Looked-After Children and Previously-Looked After Children'</w:t>
      </w:r>
      <w:r w:rsidRPr="004F66A2">
        <w:rPr>
          <w:rFonts w:ascii="Arial" w:hAnsi="Arial" w:cs="Arial"/>
          <w:b/>
          <w:bCs/>
          <w:color w:val="000000"/>
        </w:rPr>
        <w:t xml:space="preserve"> </w:t>
      </w:r>
      <w:r w:rsidRPr="004F66A2">
        <w:rPr>
          <w:rFonts w:ascii="Arial" w:hAnsi="Arial" w:cs="Arial"/>
          <w:color w:val="000000"/>
        </w:rPr>
        <w:t xml:space="preserve">(Feb 2018) outlines that the Virtual School Headteacher should work with Designated Teachers to ensure that schools are able to identify signs of potential mental health issues and know how to access further assessment and support where necessary. This is in line with Government advice for Designated Teachers (see Paragraphs 56 and 57 of the statutory guidance for Designated Teachers), </w:t>
      </w:r>
      <w:hyperlink r:id="rId11" w:history="1">
        <w:r w:rsidR="004F66A2" w:rsidRPr="004F66A2">
          <w:rPr>
            <w:rStyle w:val="Hyperlink"/>
            <w:rFonts w:ascii="Arial" w:hAnsi="Arial" w:cs="Arial"/>
            <w:b/>
            <w:bCs/>
          </w:rPr>
          <w:t>https://www.gov.uk/government/publications/designated-teacher-for-looked-after-children</w:t>
        </w:r>
      </w:hyperlink>
      <w:r w:rsidR="004F66A2" w:rsidRPr="004F66A2">
        <w:rPr>
          <w:rFonts w:ascii="Arial" w:hAnsi="Arial" w:cs="Arial"/>
          <w:b/>
          <w:bCs/>
          <w:color w:val="000000"/>
        </w:rPr>
        <w:t xml:space="preserve"> </w:t>
      </w:r>
      <w:r w:rsidRPr="004F66A2">
        <w:rPr>
          <w:rFonts w:ascii="Arial" w:hAnsi="Arial" w:cs="Arial"/>
          <w:color w:val="000000"/>
        </w:rPr>
        <w:t xml:space="preserve">which states that: </w:t>
      </w:r>
    </w:p>
    <w:p w14:paraId="1408C176" w14:textId="77777777" w:rsidR="00750C9B" w:rsidRPr="004F66A2" w:rsidRDefault="00750C9B" w:rsidP="00750C9B">
      <w:pPr>
        <w:autoSpaceDE w:val="0"/>
        <w:autoSpaceDN w:val="0"/>
        <w:adjustRightInd w:val="0"/>
        <w:spacing w:after="0" w:line="240" w:lineRule="auto"/>
        <w:rPr>
          <w:rFonts w:ascii="Arial" w:hAnsi="Arial" w:cs="Arial"/>
          <w:color w:val="000000"/>
        </w:rPr>
      </w:pPr>
    </w:p>
    <w:p w14:paraId="0ED05AFC" w14:textId="1DDD306C" w:rsidR="00012B49" w:rsidRPr="004F66A2" w:rsidRDefault="00012B49" w:rsidP="00012B49">
      <w:pPr>
        <w:rPr>
          <w:rFonts w:ascii="Arial" w:hAnsi="Arial" w:cs="Arial"/>
          <w:i/>
          <w:iCs/>
          <w:color w:val="000000"/>
        </w:rPr>
      </w:pPr>
      <w:r w:rsidRPr="004F66A2">
        <w:rPr>
          <w:rFonts w:ascii="Arial" w:hAnsi="Arial" w:cs="Arial"/>
          <w:i/>
          <w:iCs/>
          <w:color w:val="000000"/>
        </w:rPr>
        <w:t>‘Designated teachers should put in place robust arrangements to complete their element of the SDQ and engage with the relevant VSH and, where the school has one, the officer responsible for links with mental health services regarding this. Designated teachers should use the results of the SDQ to help inform the child’s PEP’.</w:t>
      </w:r>
    </w:p>
    <w:p w14:paraId="499758DB" w14:textId="4E38972F" w:rsidR="00205C7E" w:rsidRPr="004F66A2" w:rsidRDefault="00205C7E" w:rsidP="00012B49">
      <w:pPr>
        <w:rPr>
          <w:rFonts w:ascii="Arial" w:hAnsi="Arial" w:cs="Arial"/>
          <w:i/>
          <w:iCs/>
          <w:color w:val="000000"/>
        </w:rPr>
      </w:pPr>
    </w:p>
    <w:p w14:paraId="6C0CC6CE" w14:textId="786B0BB0" w:rsidR="00205C7E" w:rsidRPr="007C2BC1" w:rsidRDefault="00205C7E" w:rsidP="00012B49">
      <w:pPr>
        <w:rPr>
          <w:rFonts w:ascii="Arial" w:hAnsi="Arial" w:cs="Arial"/>
          <w:color w:val="FF0000"/>
          <w:u w:val="single"/>
        </w:rPr>
      </w:pPr>
      <w:r w:rsidRPr="00507F7C">
        <w:rPr>
          <w:rFonts w:ascii="Arial" w:hAnsi="Arial" w:cs="Arial"/>
          <w:color w:val="000000" w:themeColor="text1"/>
          <w:u w:val="single"/>
        </w:rPr>
        <w:t>What is an SDQ?</w:t>
      </w:r>
    </w:p>
    <w:p w14:paraId="25FADE44" w14:textId="053FED37" w:rsidR="00854B5B" w:rsidRPr="004F66A2" w:rsidRDefault="00854B5B" w:rsidP="001B6306">
      <w:pPr>
        <w:rPr>
          <w:rFonts w:ascii="Arial" w:hAnsi="Arial" w:cs="Arial"/>
          <w:i/>
          <w:iCs/>
        </w:rPr>
      </w:pPr>
      <w:r w:rsidRPr="004F66A2">
        <w:rPr>
          <w:rFonts w:ascii="Arial" w:hAnsi="Arial" w:cs="Arial"/>
          <w:i/>
          <w:iCs/>
        </w:rPr>
        <w:t xml:space="preserve">The Strengths and Difficulties Questionnaire (SDQ) is a brief behavioural screening questionnaire for </w:t>
      </w:r>
      <w:proofErr w:type="gramStart"/>
      <w:r w:rsidRPr="004F66A2">
        <w:rPr>
          <w:rFonts w:ascii="Arial" w:hAnsi="Arial" w:cs="Arial"/>
          <w:i/>
          <w:iCs/>
        </w:rPr>
        <w:t>4-17 year olds</w:t>
      </w:r>
      <w:proofErr w:type="gramEnd"/>
      <w:r w:rsidRPr="004F66A2">
        <w:rPr>
          <w:rFonts w:ascii="Arial" w:hAnsi="Arial" w:cs="Arial"/>
          <w:i/>
          <w:iCs/>
        </w:rPr>
        <w:t xml:space="preserve">. It exists in several versions to meet the needs of researchers, </w:t>
      </w:r>
      <w:proofErr w:type="gramStart"/>
      <w:r w:rsidRPr="004F66A2">
        <w:rPr>
          <w:rFonts w:ascii="Arial" w:hAnsi="Arial" w:cs="Arial"/>
          <w:i/>
          <w:iCs/>
        </w:rPr>
        <w:t>clinicians</w:t>
      </w:r>
      <w:proofErr w:type="gramEnd"/>
      <w:r w:rsidRPr="004F66A2">
        <w:rPr>
          <w:rFonts w:ascii="Arial" w:hAnsi="Arial" w:cs="Arial"/>
          <w:i/>
          <w:iCs/>
        </w:rPr>
        <w:t xml:space="preserve"> and educationalists. Further information and questionnaires for different age ranges and professional use can be found on the Youth in Mind SDQ website </w:t>
      </w:r>
      <w:hyperlink r:id="rId12" w:history="1">
        <w:r w:rsidRPr="004F66A2">
          <w:rPr>
            <w:rStyle w:val="Hyperlink"/>
            <w:rFonts w:ascii="Arial" w:hAnsi="Arial" w:cs="Arial"/>
            <w:i/>
            <w:iCs/>
          </w:rPr>
          <w:t>http://www.sdqinfo.com</w:t>
        </w:r>
      </w:hyperlink>
      <w:r w:rsidRPr="004F66A2">
        <w:rPr>
          <w:rFonts w:ascii="Arial" w:hAnsi="Arial" w:cs="Arial"/>
          <w:i/>
          <w:iCs/>
        </w:rPr>
        <w:t xml:space="preserve">. </w:t>
      </w:r>
    </w:p>
    <w:p w14:paraId="007C14A7" w14:textId="2AF7A851" w:rsidR="00854B5B" w:rsidRPr="004F66A2" w:rsidRDefault="00854B5B" w:rsidP="001B6306">
      <w:pPr>
        <w:rPr>
          <w:rFonts w:ascii="Arial" w:hAnsi="Arial" w:cs="Arial"/>
        </w:rPr>
      </w:pPr>
      <w:r w:rsidRPr="004F66A2">
        <w:rPr>
          <w:rFonts w:ascii="Arial" w:hAnsi="Arial" w:cs="Arial"/>
        </w:rPr>
        <w:t>It can be used as follows:</w:t>
      </w:r>
    </w:p>
    <w:p w14:paraId="4A356E20" w14:textId="2FBACE57" w:rsidR="00854B5B" w:rsidRPr="004F66A2" w:rsidRDefault="00854B5B" w:rsidP="00854B5B">
      <w:pPr>
        <w:pStyle w:val="ListParagraph"/>
        <w:numPr>
          <w:ilvl w:val="0"/>
          <w:numId w:val="2"/>
        </w:numPr>
        <w:rPr>
          <w:rFonts w:ascii="Arial" w:hAnsi="Arial" w:cs="Arial"/>
          <w:u w:val="single"/>
        </w:rPr>
      </w:pPr>
      <w:r w:rsidRPr="004F66A2">
        <w:rPr>
          <w:rFonts w:ascii="Arial" w:hAnsi="Arial" w:cs="Arial"/>
        </w:rPr>
        <w:t>As a screening tool to assist in ensuring the emotional wellbeing and mental health needs of looked-after children are being met</w:t>
      </w:r>
    </w:p>
    <w:p w14:paraId="6592C7F9" w14:textId="4D221635" w:rsidR="00854B5B" w:rsidRPr="004F66A2" w:rsidRDefault="00854B5B" w:rsidP="00854B5B">
      <w:pPr>
        <w:pStyle w:val="ListParagraph"/>
        <w:numPr>
          <w:ilvl w:val="0"/>
          <w:numId w:val="2"/>
        </w:numPr>
        <w:rPr>
          <w:rFonts w:ascii="Arial" w:hAnsi="Arial" w:cs="Arial"/>
          <w:u w:val="single"/>
        </w:rPr>
      </w:pPr>
      <w:r w:rsidRPr="004F66A2">
        <w:rPr>
          <w:rFonts w:ascii="Arial" w:hAnsi="Arial" w:cs="Arial"/>
        </w:rPr>
        <w:t>As a questionnaire with a rating between 0-40, where a rating of 17+ is regarded as an indicator that further follow-up may be necessary</w:t>
      </w:r>
    </w:p>
    <w:p w14:paraId="64E239A2" w14:textId="73A426D4" w:rsidR="00854B5B" w:rsidRPr="004F66A2" w:rsidRDefault="00854B5B" w:rsidP="00854B5B">
      <w:pPr>
        <w:rPr>
          <w:rFonts w:ascii="Arial" w:hAnsi="Arial" w:cs="Arial"/>
        </w:rPr>
      </w:pPr>
      <w:r w:rsidRPr="004F66A2">
        <w:rPr>
          <w:rFonts w:ascii="Arial" w:hAnsi="Arial" w:cs="Arial"/>
        </w:rPr>
        <w:t>It should not be u</w:t>
      </w:r>
      <w:r w:rsidR="00DF5AB9" w:rsidRPr="004F66A2">
        <w:rPr>
          <w:rFonts w:ascii="Arial" w:hAnsi="Arial" w:cs="Arial"/>
        </w:rPr>
        <w:t>sed:</w:t>
      </w:r>
    </w:p>
    <w:p w14:paraId="7B727D8F" w14:textId="2C8AA657" w:rsidR="00DF5AB9" w:rsidRPr="004F66A2" w:rsidRDefault="00DF5AB9" w:rsidP="00DF5AB9">
      <w:pPr>
        <w:pStyle w:val="ListParagraph"/>
        <w:numPr>
          <w:ilvl w:val="0"/>
          <w:numId w:val="3"/>
        </w:numPr>
        <w:rPr>
          <w:rFonts w:ascii="Arial" w:hAnsi="Arial" w:cs="Arial"/>
        </w:rPr>
      </w:pPr>
      <w:r w:rsidRPr="004F66A2">
        <w:rPr>
          <w:rFonts w:ascii="Arial" w:hAnsi="Arial" w:cs="Arial"/>
        </w:rPr>
        <w:t>As a sophisticated, free standing, quantitative psychological/psychiatric/psychometric tool</w:t>
      </w:r>
    </w:p>
    <w:p w14:paraId="3DF8E789" w14:textId="7793D742" w:rsidR="00DF5AB9" w:rsidRPr="004F66A2" w:rsidRDefault="00DF5AB9" w:rsidP="00DF5AB9">
      <w:pPr>
        <w:pStyle w:val="ListParagraph"/>
        <w:numPr>
          <w:ilvl w:val="0"/>
          <w:numId w:val="3"/>
        </w:numPr>
        <w:rPr>
          <w:rFonts w:ascii="Arial" w:hAnsi="Arial" w:cs="Arial"/>
        </w:rPr>
      </w:pPr>
      <w:r w:rsidRPr="004F66A2">
        <w:rPr>
          <w:rFonts w:ascii="Arial" w:hAnsi="Arial" w:cs="Arial"/>
        </w:rPr>
        <w:t>As a threshold to be met to qualify for services. Children with SDQ scores below 17 may still have significant emotional wellbeing and mental health needs</w:t>
      </w:r>
    </w:p>
    <w:p w14:paraId="32014EF6" w14:textId="48AC6A2A" w:rsidR="00DF5AB9" w:rsidRPr="004F66A2" w:rsidRDefault="00DF5AB9" w:rsidP="00DF5AB9">
      <w:pPr>
        <w:rPr>
          <w:rFonts w:ascii="Arial" w:hAnsi="Arial" w:cs="Arial"/>
        </w:rPr>
      </w:pPr>
    </w:p>
    <w:p w14:paraId="2214D5EB" w14:textId="1971B09E" w:rsidR="00274E47" w:rsidRPr="007C2BC1" w:rsidRDefault="00274E47" w:rsidP="001B6306">
      <w:pPr>
        <w:rPr>
          <w:rFonts w:ascii="Arial" w:hAnsi="Arial" w:cs="Arial"/>
          <w:color w:val="FF0000"/>
          <w:u w:val="single"/>
        </w:rPr>
      </w:pPr>
      <w:r w:rsidRPr="00507F7C">
        <w:rPr>
          <w:rFonts w:ascii="Arial" w:hAnsi="Arial" w:cs="Arial"/>
          <w:color w:val="000000" w:themeColor="text1"/>
          <w:u w:val="single"/>
        </w:rPr>
        <w:t>Context</w:t>
      </w:r>
    </w:p>
    <w:p w14:paraId="39914B55" w14:textId="1AEA155E" w:rsidR="00DF5AB9" w:rsidRPr="004F66A2" w:rsidRDefault="00DF5AB9" w:rsidP="001B6306">
      <w:pPr>
        <w:rPr>
          <w:rFonts w:ascii="Arial" w:hAnsi="Arial" w:cs="Arial"/>
        </w:rPr>
      </w:pPr>
      <w:r w:rsidRPr="004F66A2">
        <w:rPr>
          <w:rFonts w:ascii="Arial" w:hAnsi="Arial" w:cs="Arial"/>
        </w:rPr>
        <w:t xml:space="preserve">Currently the </w:t>
      </w:r>
      <w:r w:rsidRPr="004F66A2">
        <w:rPr>
          <w:rFonts w:ascii="Arial" w:hAnsi="Arial" w:cs="Arial"/>
          <w:i/>
          <w:iCs/>
        </w:rPr>
        <w:t>minimum</w:t>
      </w:r>
      <w:r w:rsidRPr="004F66A2">
        <w:rPr>
          <w:rFonts w:ascii="Arial" w:hAnsi="Arial" w:cs="Arial"/>
          <w:b/>
          <w:bCs/>
          <w:i/>
          <w:iCs/>
        </w:rPr>
        <w:t xml:space="preserve"> </w:t>
      </w:r>
      <w:r w:rsidRPr="004F66A2">
        <w:rPr>
          <w:rFonts w:ascii="Arial" w:hAnsi="Arial" w:cs="Arial"/>
        </w:rPr>
        <w:t>requirement is for an SDQ to be completed for looked-after children after for one year in care and annually thereafter</w:t>
      </w:r>
      <w:r w:rsidR="004F66A2">
        <w:rPr>
          <w:rFonts w:ascii="Arial" w:hAnsi="Arial" w:cs="Arial"/>
        </w:rPr>
        <w:t xml:space="preserve"> (normally at least in the Spring term</w:t>
      </w:r>
      <w:r w:rsidRPr="004F66A2">
        <w:rPr>
          <w:rFonts w:ascii="Arial" w:hAnsi="Arial" w:cs="Arial"/>
        </w:rPr>
        <w:t>.</w:t>
      </w:r>
      <w:r w:rsidR="004F66A2">
        <w:rPr>
          <w:rFonts w:ascii="Arial" w:hAnsi="Arial" w:cs="Arial"/>
        </w:rPr>
        <w:t>)</w:t>
      </w:r>
      <w:r w:rsidRPr="004F66A2">
        <w:rPr>
          <w:rFonts w:ascii="Arial" w:hAnsi="Arial" w:cs="Arial"/>
        </w:rPr>
        <w:t xml:space="preserve"> The completion of SDQs and the average score of a Local Authority’s looked after children is a key performance indicator.</w:t>
      </w:r>
    </w:p>
    <w:p w14:paraId="392A5C42" w14:textId="2C88B946" w:rsidR="00DF5AB9" w:rsidRPr="004F66A2" w:rsidRDefault="00DF5AB9" w:rsidP="00DF5AB9">
      <w:pPr>
        <w:pStyle w:val="Default"/>
        <w:rPr>
          <w:sz w:val="22"/>
          <w:szCs w:val="22"/>
        </w:rPr>
      </w:pPr>
      <w:r w:rsidRPr="004F66A2">
        <w:rPr>
          <w:sz w:val="22"/>
          <w:szCs w:val="22"/>
        </w:rPr>
        <w:t xml:space="preserve">All looked-after children who have been looked after must have an SDQ completed on them by: </w:t>
      </w:r>
    </w:p>
    <w:p w14:paraId="29222240" w14:textId="56CC175C" w:rsidR="00DF5AB9" w:rsidRPr="004F66A2" w:rsidRDefault="00DF5AB9" w:rsidP="00012B49">
      <w:pPr>
        <w:pStyle w:val="Default"/>
        <w:numPr>
          <w:ilvl w:val="0"/>
          <w:numId w:val="7"/>
        </w:numPr>
        <w:rPr>
          <w:sz w:val="22"/>
          <w:szCs w:val="22"/>
        </w:rPr>
      </w:pPr>
      <w:r w:rsidRPr="004F66A2">
        <w:rPr>
          <w:sz w:val="22"/>
          <w:szCs w:val="22"/>
        </w:rPr>
        <w:t xml:space="preserve">Their </w:t>
      </w:r>
      <w:proofErr w:type="spellStart"/>
      <w:r w:rsidRPr="004F66A2">
        <w:rPr>
          <w:sz w:val="22"/>
          <w:szCs w:val="22"/>
        </w:rPr>
        <w:t>carers</w:t>
      </w:r>
      <w:proofErr w:type="spellEnd"/>
      <w:r w:rsidRPr="004F66A2">
        <w:rPr>
          <w:sz w:val="22"/>
          <w:szCs w:val="22"/>
        </w:rPr>
        <w:t xml:space="preserve">, typically, foster carers or carers in residential homes at the request of their </w:t>
      </w:r>
      <w:r w:rsidR="00012B49" w:rsidRPr="004F66A2">
        <w:rPr>
          <w:sz w:val="22"/>
          <w:szCs w:val="22"/>
        </w:rPr>
        <w:t>s</w:t>
      </w:r>
      <w:r w:rsidRPr="004F66A2">
        <w:rPr>
          <w:sz w:val="22"/>
          <w:szCs w:val="22"/>
        </w:rPr>
        <w:t xml:space="preserve">ocial </w:t>
      </w:r>
      <w:r w:rsidR="00012B49" w:rsidRPr="004F66A2">
        <w:rPr>
          <w:sz w:val="22"/>
          <w:szCs w:val="22"/>
        </w:rPr>
        <w:t>w</w:t>
      </w:r>
      <w:r w:rsidRPr="004F66A2">
        <w:rPr>
          <w:sz w:val="22"/>
          <w:szCs w:val="22"/>
        </w:rPr>
        <w:t>orkers who record the outcomes and act on them. This should include sharing with professional networks</w:t>
      </w:r>
      <w:r w:rsidR="000412DD">
        <w:rPr>
          <w:sz w:val="22"/>
          <w:szCs w:val="22"/>
        </w:rPr>
        <w:t xml:space="preserve"> </w:t>
      </w:r>
      <w:r w:rsidR="000412DD" w:rsidRPr="004F66A2">
        <w:rPr>
          <w:sz w:val="22"/>
          <w:szCs w:val="22"/>
        </w:rPr>
        <w:t>(in care for a year or longer and are aged between 4 and 16yrs old)</w:t>
      </w:r>
    </w:p>
    <w:p w14:paraId="10E6BE1F" w14:textId="77777777" w:rsidR="007C2BC1" w:rsidRDefault="00012B49" w:rsidP="00012B49">
      <w:pPr>
        <w:pStyle w:val="Default"/>
        <w:numPr>
          <w:ilvl w:val="0"/>
          <w:numId w:val="7"/>
        </w:numPr>
        <w:rPr>
          <w:sz w:val="22"/>
          <w:szCs w:val="22"/>
        </w:rPr>
      </w:pPr>
      <w:r w:rsidRPr="004F66A2">
        <w:rPr>
          <w:sz w:val="22"/>
          <w:szCs w:val="22"/>
        </w:rPr>
        <w:t>A teacher or member of support staff at their school/education setting, typically their Designated Teacher</w:t>
      </w:r>
      <w:r w:rsidR="000412DD">
        <w:rPr>
          <w:sz w:val="22"/>
          <w:szCs w:val="22"/>
        </w:rPr>
        <w:t xml:space="preserve"> (all children and young people in care)</w:t>
      </w:r>
    </w:p>
    <w:p w14:paraId="214AE45B" w14:textId="1A462ADA" w:rsidR="00012B49" w:rsidRPr="007C2BC1" w:rsidRDefault="00012B49" w:rsidP="00012B49">
      <w:pPr>
        <w:pStyle w:val="Default"/>
        <w:numPr>
          <w:ilvl w:val="0"/>
          <w:numId w:val="7"/>
        </w:numPr>
        <w:rPr>
          <w:sz w:val="22"/>
          <w:szCs w:val="22"/>
        </w:rPr>
      </w:pPr>
      <w:r w:rsidRPr="007C2BC1">
        <w:rPr>
          <w:sz w:val="22"/>
          <w:szCs w:val="22"/>
        </w:rPr>
        <w:t xml:space="preserve">Additionally, looked-after children can complete their own SDQs to provide additional information for discussions by professionals. </w:t>
      </w:r>
      <w:r w:rsidR="004F66A2" w:rsidRPr="007C2BC1">
        <w:rPr>
          <w:sz w:val="22"/>
          <w:szCs w:val="22"/>
        </w:rPr>
        <w:t xml:space="preserve"> Essex Virtual School recommends that children in Y5 and above are offered the opportunity to complete an SDQ if it is felt appropriate in consultation with the child, Designated </w:t>
      </w:r>
      <w:proofErr w:type="gramStart"/>
      <w:r w:rsidR="004F66A2" w:rsidRPr="007C2BC1">
        <w:rPr>
          <w:sz w:val="22"/>
          <w:szCs w:val="22"/>
        </w:rPr>
        <w:t>Teacher</w:t>
      </w:r>
      <w:proofErr w:type="gramEnd"/>
      <w:r w:rsidR="004F66A2" w:rsidRPr="007C2BC1">
        <w:rPr>
          <w:sz w:val="22"/>
          <w:szCs w:val="22"/>
        </w:rPr>
        <w:t xml:space="preserve"> and their Social Worker.</w:t>
      </w:r>
    </w:p>
    <w:p w14:paraId="2B0574A5" w14:textId="77777777" w:rsidR="00205C7E" w:rsidRPr="004F66A2" w:rsidRDefault="00205C7E" w:rsidP="00012B49">
      <w:pPr>
        <w:pStyle w:val="Default"/>
        <w:rPr>
          <w:sz w:val="22"/>
          <w:szCs w:val="22"/>
        </w:rPr>
      </w:pPr>
    </w:p>
    <w:p w14:paraId="19814F9F" w14:textId="77777777" w:rsidR="00012B49" w:rsidRPr="004F66A2" w:rsidRDefault="00012B49" w:rsidP="00012B49">
      <w:pPr>
        <w:pStyle w:val="Default"/>
        <w:rPr>
          <w:sz w:val="22"/>
          <w:szCs w:val="22"/>
        </w:rPr>
      </w:pPr>
    </w:p>
    <w:p w14:paraId="450A4F6C" w14:textId="3DAC5D91" w:rsidR="00274E47" w:rsidRPr="007C2BC1" w:rsidRDefault="00274E47" w:rsidP="001B6306">
      <w:pPr>
        <w:rPr>
          <w:rFonts w:ascii="Arial" w:hAnsi="Arial" w:cs="Arial"/>
          <w:color w:val="FF0000"/>
          <w:u w:val="single"/>
        </w:rPr>
      </w:pPr>
      <w:r w:rsidRPr="00507F7C">
        <w:rPr>
          <w:rFonts w:ascii="Arial" w:hAnsi="Arial" w:cs="Arial"/>
          <w:color w:val="000000" w:themeColor="text1"/>
          <w:u w:val="single"/>
        </w:rPr>
        <w:t>What are the benefits of completing the SDQ?</w:t>
      </w:r>
    </w:p>
    <w:p w14:paraId="188E5C9E" w14:textId="65AA9EC6" w:rsidR="00205C7E" w:rsidRPr="004F66A2" w:rsidRDefault="00205C7E" w:rsidP="00205C7E">
      <w:pPr>
        <w:rPr>
          <w:rFonts w:ascii="Arial" w:hAnsi="Arial" w:cs="Arial"/>
          <w:color w:val="000000"/>
        </w:rPr>
      </w:pPr>
      <w:r w:rsidRPr="004F66A2">
        <w:rPr>
          <w:rFonts w:ascii="Arial" w:hAnsi="Arial" w:cs="Arial"/>
          <w:color w:val="000000"/>
        </w:rPr>
        <w:t xml:space="preserve">The SDQ provides a means of regularly measuring the emotional and behavioural experiences of </w:t>
      </w:r>
      <w:r w:rsidR="004F66A2" w:rsidRPr="004F66A2">
        <w:rPr>
          <w:rFonts w:ascii="Arial" w:hAnsi="Arial" w:cs="Arial"/>
          <w:color w:val="000000"/>
        </w:rPr>
        <w:t>Children in Care</w:t>
      </w:r>
      <w:r w:rsidRPr="004F66A2">
        <w:rPr>
          <w:rFonts w:ascii="Arial" w:hAnsi="Arial" w:cs="Arial"/>
          <w:color w:val="000000"/>
        </w:rPr>
        <w:t xml:space="preserve"> </w:t>
      </w:r>
      <w:r w:rsidR="004F66A2" w:rsidRPr="004F66A2">
        <w:rPr>
          <w:rFonts w:ascii="Arial" w:hAnsi="Arial" w:cs="Arial"/>
          <w:color w:val="000000"/>
        </w:rPr>
        <w:t>(</w:t>
      </w:r>
      <w:proofErr w:type="spellStart"/>
      <w:r w:rsidR="004F66A2" w:rsidRPr="004F66A2">
        <w:rPr>
          <w:rFonts w:ascii="Arial" w:hAnsi="Arial" w:cs="Arial"/>
          <w:color w:val="000000"/>
        </w:rPr>
        <w:t>CiC</w:t>
      </w:r>
      <w:proofErr w:type="spellEnd"/>
      <w:r w:rsidR="004F66A2" w:rsidRPr="004F66A2">
        <w:rPr>
          <w:rFonts w:ascii="Arial" w:hAnsi="Arial" w:cs="Arial"/>
          <w:color w:val="000000"/>
        </w:rPr>
        <w:t xml:space="preserve">) </w:t>
      </w:r>
      <w:r w:rsidRPr="004F66A2">
        <w:rPr>
          <w:rFonts w:ascii="Arial" w:hAnsi="Arial" w:cs="Arial"/>
          <w:color w:val="000000"/>
        </w:rPr>
        <w:t xml:space="preserve">and supports the professional network to form a view about a </w:t>
      </w:r>
      <w:proofErr w:type="spellStart"/>
      <w:proofErr w:type="gramStart"/>
      <w:r w:rsidR="004F66A2" w:rsidRPr="004F66A2">
        <w:rPr>
          <w:rFonts w:ascii="Arial" w:hAnsi="Arial" w:cs="Arial"/>
          <w:color w:val="000000"/>
        </w:rPr>
        <w:t>CiC</w:t>
      </w:r>
      <w:proofErr w:type="spellEnd"/>
      <w:r w:rsidR="004F66A2" w:rsidRPr="004F66A2">
        <w:rPr>
          <w:rFonts w:ascii="Arial" w:hAnsi="Arial" w:cs="Arial"/>
          <w:color w:val="000000"/>
        </w:rPr>
        <w:t xml:space="preserve"> </w:t>
      </w:r>
      <w:r w:rsidRPr="004F66A2">
        <w:rPr>
          <w:rFonts w:ascii="Arial" w:hAnsi="Arial" w:cs="Arial"/>
          <w:color w:val="000000"/>
        </w:rPr>
        <w:t xml:space="preserve"> child</w:t>
      </w:r>
      <w:proofErr w:type="gramEnd"/>
      <w:r w:rsidRPr="004F66A2">
        <w:rPr>
          <w:rFonts w:ascii="Arial" w:hAnsi="Arial" w:cs="Arial"/>
          <w:color w:val="000000"/>
        </w:rPr>
        <w:t xml:space="preserve"> or young person’s (CYP’s) emotional wellbeing. Regular review enables the network around the child and young person to act earlier to put in place appropriate support to minimise these needs.</w:t>
      </w:r>
    </w:p>
    <w:p w14:paraId="229F5115" w14:textId="77777777" w:rsidR="000412DD" w:rsidRDefault="000412DD" w:rsidP="001B6306">
      <w:pPr>
        <w:rPr>
          <w:rFonts w:ascii="Arial" w:hAnsi="Arial" w:cs="Arial"/>
          <w:u w:val="single"/>
        </w:rPr>
      </w:pPr>
    </w:p>
    <w:p w14:paraId="56871B2C" w14:textId="5C7C2B8B" w:rsidR="00274E47" w:rsidRPr="007C2BC1" w:rsidRDefault="00274E47" w:rsidP="001B6306">
      <w:pPr>
        <w:rPr>
          <w:rFonts w:ascii="Arial" w:hAnsi="Arial" w:cs="Arial"/>
          <w:color w:val="FF0000"/>
          <w:u w:val="single"/>
        </w:rPr>
      </w:pPr>
      <w:r w:rsidRPr="00507F7C">
        <w:rPr>
          <w:rFonts w:ascii="Arial" w:hAnsi="Arial" w:cs="Arial"/>
          <w:color w:val="000000" w:themeColor="text1"/>
          <w:u w:val="single"/>
        </w:rPr>
        <w:t>Completing the SDQ</w:t>
      </w:r>
    </w:p>
    <w:p w14:paraId="5FDD118D" w14:textId="18D111A7" w:rsidR="00F17FBB" w:rsidRPr="007C2BC1" w:rsidRDefault="00F17FBB" w:rsidP="001B6306">
      <w:pPr>
        <w:rPr>
          <w:rFonts w:ascii="Arial" w:hAnsi="Arial" w:cs="Arial"/>
          <w:i/>
          <w:iCs/>
          <w:color w:val="FF0000"/>
        </w:rPr>
      </w:pPr>
      <w:r w:rsidRPr="00507F7C">
        <w:rPr>
          <w:rFonts w:ascii="Arial" w:hAnsi="Arial" w:cs="Arial"/>
          <w:i/>
          <w:iCs/>
          <w:color w:val="000000" w:themeColor="text1"/>
        </w:rPr>
        <w:t>Who should complete the SDQ?</w:t>
      </w:r>
    </w:p>
    <w:p w14:paraId="14E53B49" w14:textId="19F3E5D0" w:rsidR="00205C7E" w:rsidRPr="004F66A2" w:rsidRDefault="00205C7E" w:rsidP="001B6306">
      <w:pPr>
        <w:rPr>
          <w:rFonts w:ascii="Arial" w:hAnsi="Arial" w:cs="Arial"/>
        </w:rPr>
      </w:pPr>
      <w:r w:rsidRPr="004F66A2">
        <w:rPr>
          <w:rFonts w:ascii="Arial" w:hAnsi="Arial" w:cs="Arial"/>
        </w:rPr>
        <w:t xml:space="preserve">The SDQ needs to be completed by someone who knows the child or young person well and has regular contact with them. Ideally this would be someone who has had regular weekly contact for at least </w:t>
      </w:r>
      <w:r w:rsidR="00DA7009" w:rsidRPr="004F66A2">
        <w:rPr>
          <w:rFonts w:ascii="Arial" w:hAnsi="Arial" w:cs="Arial"/>
        </w:rPr>
        <w:t>six</w:t>
      </w:r>
      <w:r w:rsidRPr="004F66A2">
        <w:rPr>
          <w:rFonts w:ascii="Arial" w:hAnsi="Arial" w:cs="Arial"/>
        </w:rPr>
        <w:t xml:space="preserve"> months but preferably longer. The Virtual School recognise that this may be more challenging where there have been recent changes to settings. The Designated Teacher does not have to fill out the SDQ </w:t>
      </w:r>
      <w:r w:rsidR="001D0169" w:rsidRPr="004F66A2">
        <w:rPr>
          <w:rFonts w:ascii="Arial" w:hAnsi="Arial" w:cs="Arial"/>
        </w:rPr>
        <w:t>themselves but</w:t>
      </w:r>
      <w:r w:rsidRPr="004F66A2">
        <w:rPr>
          <w:rFonts w:ascii="Arial" w:hAnsi="Arial" w:cs="Arial"/>
        </w:rPr>
        <w:t xml:space="preserve"> is responsible for identifying the most appropriate staff member to complete it, and ensuring it is completed. It is crucial that the person completing the SDQ is no</w:t>
      </w:r>
      <w:r w:rsidR="00B5407F" w:rsidRPr="004F66A2">
        <w:rPr>
          <w:rFonts w:ascii="Arial" w:hAnsi="Arial" w:cs="Arial"/>
        </w:rPr>
        <w:t>t</w:t>
      </w:r>
      <w:r w:rsidRPr="004F66A2">
        <w:rPr>
          <w:rFonts w:ascii="Arial" w:hAnsi="Arial" w:cs="Arial"/>
        </w:rPr>
        <w:t xml:space="preserve"> basing their answers on a specific day but rather over </w:t>
      </w:r>
      <w:proofErr w:type="gramStart"/>
      <w:r w:rsidRPr="004F66A2">
        <w:rPr>
          <w:rFonts w:ascii="Arial" w:hAnsi="Arial" w:cs="Arial"/>
        </w:rPr>
        <w:t>a period of time</w:t>
      </w:r>
      <w:proofErr w:type="gramEnd"/>
      <w:r w:rsidRPr="004F66A2">
        <w:rPr>
          <w:rFonts w:ascii="Arial" w:hAnsi="Arial" w:cs="Arial"/>
        </w:rPr>
        <w:t xml:space="preserve"> otherwise the results may not provide an accurate reflection of the child or young person’s needs. </w:t>
      </w:r>
    </w:p>
    <w:p w14:paraId="1068A00F" w14:textId="77777777" w:rsidR="00750C9B" w:rsidRPr="004F66A2" w:rsidRDefault="00750C9B" w:rsidP="001B6306">
      <w:pPr>
        <w:rPr>
          <w:rFonts w:ascii="Arial" w:hAnsi="Arial" w:cs="Arial"/>
        </w:rPr>
      </w:pPr>
    </w:p>
    <w:p w14:paraId="4FA3FC7B" w14:textId="48DA6131" w:rsidR="00205C7E" w:rsidRPr="007C2BC1" w:rsidRDefault="00F17FBB" w:rsidP="00205C7E">
      <w:pPr>
        <w:rPr>
          <w:rFonts w:ascii="Arial" w:hAnsi="Arial" w:cs="Arial"/>
          <w:i/>
          <w:iCs/>
          <w:color w:val="FF0000"/>
        </w:rPr>
      </w:pPr>
      <w:r w:rsidRPr="00507F7C">
        <w:rPr>
          <w:rFonts w:ascii="Arial" w:hAnsi="Arial" w:cs="Arial"/>
          <w:i/>
          <w:iCs/>
          <w:color w:val="000000" w:themeColor="text1"/>
        </w:rPr>
        <w:t>How to complete the Teacher SDQ?</w:t>
      </w:r>
    </w:p>
    <w:p w14:paraId="7CCF77C7" w14:textId="039F67A3" w:rsidR="00F17FBB" w:rsidRPr="004F66A2" w:rsidRDefault="00F17FBB" w:rsidP="00205C7E">
      <w:pPr>
        <w:rPr>
          <w:rFonts w:ascii="Arial" w:hAnsi="Arial" w:cs="Arial"/>
          <w:color w:val="000000"/>
        </w:rPr>
      </w:pPr>
      <w:r w:rsidRPr="004F66A2">
        <w:rPr>
          <w:rFonts w:ascii="Arial" w:hAnsi="Arial" w:cs="Arial"/>
          <w:color w:val="000000"/>
        </w:rPr>
        <w:t xml:space="preserve">The Teacher SDQ will be completed </w:t>
      </w:r>
      <w:r w:rsidR="004F66A2" w:rsidRPr="004F66A2">
        <w:rPr>
          <w:rFonts w:ascii="Arial" w:hAnsi="Arial" w:cs="Arial"/>
          <w:color w:val="000000"/>
        </w:rPr>
        <w:t xml:space="preserve">either on paper or </w:t>
      </w:r>
      <w:r w:rsidRPr="004F66A2">
        <w:rPr>
          <w:rFonts w:ascii="Arial" w:hAnsi="Arial" w:cs="Arial"/>
          <w:color w:val="000000"/>
        </w:rPr>
        <w:t xml:space="preserve">electronically </w:t>
      </w:r>
      <w:r w:rsidR="004F66A2" w:rsidRPr="004F66A2">
        <w:rPr>
          <w:rFonts w:ascii="Arial" w:hAnsi="Arial" w:cs="Arial"/>
          <w:color w:val="000000"/>
        </w:rPr>
        <w:t>using the SDQ spreadsheet. A copy of the questionnaire results should be uploaded to the documents section of the EPEP on Welfare Call and shared in the next PEP meeting.</w:t>
      </w:r>
      <w:r w:rsidRPr="004F66A2">
        <w:rPr>
          <w:rFonts w:ascii="Arial" w:hAnsi="Arial" w:cs="Arial"/>
          <w:color w:val="000000"/>
        </w:rPr>
        <w:t xml:space="preserve"> This will ensure the results are added to the child or young person’s records and allow for triangulation of scores. </w:t>
      </w:r>
    </w:p>
    <w:p w14:paraId="26F32922" w14:textId="7DD6A0BE" w:rsidR="00750C9B" w:rsidRPr="004F66A2" w:rsidRDefault="00750C9B" w:rsidP="00205C7E">
      <w:pPr>
        <w:rPr>
          <w:rFonts w:ascii="Arial" w:hAnsi="Arial" w:cs="Arial"/>
          <w:color w:val="000000"/>
        </w:rPr>
      </w:pPr>
      <w:r w:rsidRPr="004F66A2">
        <w:rPr>
          <w:rFonts w:ascii="Arial" w:hAnsi="Arial" w:cs="Arial"/>
          <w:color w:val="000000"/>
        </w:rPr>
        <w:t xml:space="preserve">The Teacher SDQ must be completed in advance of each Core PEP (twice per academic year). </w:t>
      </w:r>
    </w:p>
    <w:p w14:paraId="4C098216" w14:textId="155787F2" w:rsidR="00F17FBB" w:rsidRPr="004F66A2" w:rsidRDefault="00B5407F" w:rsidP="00FD7301">
      <w:pPr>
        <w:rPr>
          <w:rFonts w:ascii="Arial" w:hAnsi="Arial" w:cs="Arial"/>
          <w:color w:val="000000"/>
        </w:rPr>
      </w:pPr>
      <w:r w:rsidRPr="004F66A2">
        <w:rPr>
          <w:rFonts w:ascii="Arial" w:hAnsi="Arial" w:cs="Arial"/>
          <w:color w:val="000000"/>
        </w:rPr>
        <w:t>Should it be necessary to delegate completing the SDQ form to another member of staff, a paper version is available</w:t>
      </w:r>
      <w:r w:rsidR="00FD7301" w:rsidRPr="004F66A2">
        <w:rPr>
          <w:rFonts w:ascii="Arial" w:hAnsi="Arial" w:cs="Arial"/>
          <w:i/>
          <w:iCs/>
        </w:rPr>
        <w:t xml:space="preserve"> on the Youth in Mind SDQ website </w:t>
      </w:r>
      <w:hyperlink r:id="rId13" w:history="1">
        <w:r w:rsidR="00FD7301" w:rsidRPr="004F66A2">
          <w:rPr>
            <w:rStyle w:val="Hyperlink"/>
            <w:rFonts w:ascii="Arial" w:hAnsi="Arial" w:cs="Arial"/>
            <w:i/>
            <w:iCs/>
          </w:rPr>
          <w:t>http://www.sdqinfo.com</w:t>
        </w:r>
      </w:hyperlink>
      <w:r w:rsidR="00FD7301" w:rsidRPr="004F66A2">
        <w:rPr>
          <w:rFonts w:ascii="Arial" w:hAnsi="Arial" w:cs="Arial"/>
          <w:color w:val="000000"/>
        </w:rPr>
        <w:t xml:space="preserve">. </w:t>
      </w:r>
    </w:p>
    <w:p w14:paraId="4082610B" w14:textId="74213574" w:rsidR="00F17FBB" w:rsidRPr="004F66A2" w:rsidRDefault="00F17FBB" w:rsidP="001D0169">
      <w:pPr>
        <w:rPr>
          <w:rFonts w:ascii="Arial" w:hAnsi="Arial" w:cs="Arial"/>
          <w:color w:val="000000"/>
        </w:rPr>
      </w:pPr>
      <w:r w:rsidRPr="004F66A2">
        <w:rPr>
          <w:rFonts w:ascii="Arial" w:hAnsi="Arial" w:cs="Arial"/>
          <w:color w:val="000000"/>
        </w:rPr>
        <w:t>To prepare for discussion at the PEP meeting, the following questions may be helpful to consider:</w:t>
      </w:r>
    </w:p>
    <w:p w14:paraId="225AE586" w14:textId="64EE700D" w:rsidR="00F17FBB" w:rsidRPr="004F66A2" w:rsidRDefault="00F17FBB" w:rsidP="00F17FBB">
      <w:pPr>
        <w:pStyle w:val="ListParagraph"/>
        <w:numPr>
          <w:ilvl w:val="0"/>
          <w:numId w:val="8"/>
        </w:numPr>
        <w:autoSpaceDE w:val="0"/>
        <w:autoSpaceDN w:val="0"/>
        <w:adjustRightInd w:val="0"/>
        <w:spacing w:after="49" w:line="240" w:lineRule="auto"/>
        <w:rPr>
          <w:rFonts w:ascii="Arial" w:hAnsi="Arial" w:cs="Arial"/>
          <w:color w:val="000000"/>
        </w:rPr>
      </w:pPr>
      <w:r w:rsidRPr="004F66A2">
        <w:rPr>
          <w:rFonts w:ascii="Arial" w:hAnsi="Arial" w:cs="Arial"/>
          <w:color w:val="000000"/>
        </w:rPr>
        <w:t xml:space="preserve">Are there any concerns (high/very high) in any areas? </w:t>
      </w:r>
    </w:p>
    <w:p w14:paraId="4481A543" w14:textId="77777777" w:rsidR="00F17FBB" w:rsidRPr="004F66A2" w:rsidRDefault="00F17FBB" w:rsidP="00F17FBB">
      <w:pPr>
        <w:pStyle w:val="ListParagraph"/>
        <w:numPr>
          <w:ilvl w:val="0"/>
          <w:numId w:val="9"/>
        </w:numPr>
        <w:autoSpaceDE w:val="0"/>
        <w:autoSpaceDN w:val="0"/>
        <w:adjustRightInd w:val="0"/>
        <w:spacing w:after="49" w:line="240" w:lineRule="auto"/>
        <w:rPr>
          <w:rFonts w:ascii="Arial" w:hAnsi="Arial" w:cs="Arial"/>
          <w:color w:val="000000"/>
        </w:rPr>
      </w:pPr>
      <w:r w:rsidRPr="004F66A2">
        <w:rPr>
          <w:rFonts w:ascii="Arial" w:hAnsi="Arial" w:cs="Arial"/>
          <w:color w:val="000000"/>
        </w:rPr>
        <w:t xml:space="preserve">What may be contributing to this? </w:t>
      </w:r>
    </w:p>
    <w:p w14:paraId="3F9DCCA6" w14:textId="77777777" w:rsidR="00F17FBB" w:rsidRPr="004F66A2" w:rsidRDefault="00F17FBB" w:rsidP="00F17FBB">
      <w:pPr>
        <w:pStyle w:val="ListParagraph"/>
        <w:numPr>
          <w:ilvl w:val="0"/>
          <w:numId w:val="9"/>
        </w:numPr>
        <w:autoSpaceDE w:val="0"/>
        <w:autoSpaceDN w:val="0"/>
        <w:adjustRightInd w:val="0"/>
        <w:spacing w:after="49" w:line="240" w:lineRule="auto"/>
        <w:rPr>
          <w:rFonts w:ascii="Arial" w:hAnsi="Arial" w:cs="Arial"/>
          <w:color w:val="000000"/>
        </w:rPr>
      </w:pPr>
      <w:r w:rsidRPr="004F66A2">
        <w:rPr>
          <w:rFonts w:ascii="Arial" w:hAnsi="Arial" w:cs="Arial"/>
          <w:color w:val="000000"/>
        </w:rPr>
        <w:t>What is already in place that is supporting the CYP’s mental health and wellbeing?</w:t>
      </w:r>
    </w:p>
    <w:p w14:paraId="75E47621" w14:textId="77777777" w:rsidR="00F17FBB" w:rsidRPr="004F66A2" w:rsidRDefault="00F17FBB" w:rsidP="00F17FBB">
      <w:pPr>
        <w:pStyle w:val="ListParagraph"/>
        <w:numPr>
          <w:ilvl w:val="0"/>
          <w:numId w:val="9"/>
        </w:numPr>
        <w:autoSpaceDE w:val="0"/>
        <w:autoSpaceDN w:val="0"/>
        <w:adjustRightInd w:val="0"/>
        <w:spacing w:after="49" w:line="240" w:lineRule="auto"/>
        <w:rPr>
          <w:rFonts w:ascii="Arial" w:hAnsi="Arial" w:cs="Arial"/>
          <w:color w:val="000000"/>
        </w:rPr>
      </w:pPr>
      <w:r w:rsidRPr="004F66A2">
        <w:rPr>
          <w:rFonts w:ascii="Arial" w:hAnsi="Arial" w:cs="Arial"/>
          <w:color w:val="000000"/>
        </w:rPr>
        <w:t xml:space="preserve">How do we know if this is making a difference? </w:t>
      </w:r>
    </w:p>
    <w:p w14:paraId="142EA79B" w14:textId="469C5137" w:rsidR="00F17FBB" w:rsidRPr="004F66A2" w:rsidRDefault="00F17FBB" w:rsidP="00F17FBB">
      <w:pPr>
        <w:pStyle w:val="ListParagraph"/>
        <w:numPr>
          <w:ilvl w:val="0"/>
          <w:numId w:val="9"/>
        </w:numPr>
        <w:autoSpaceDE w:val="0"/>
        <w:autoSpaceDN w:val="0"/>
        <w:adjustRightInd w:val="0"/>
        <w:spacing w:after="49" w:line="240" w:lineRule="auto"/>
        <w:rPr>
          <w:rFonts w:ascii="Arial" w:hAnsi="Arial" w:cs="Arial"/>
          <w:color w:val="000000"/>
        </w:rPr>
      </w:pPr>
      <w:r w:rsidRPr="004F66A2">
        <w:rPr>
          <w:rFonts w:ascii="Arial" w:hAnsi="Arial" w:cs="Arial"/>
          <w:color w:val="000000"/>
        </w:rPr>
        <w:t xml:space="preserve">What else can be put in place to support these needs? </w:t>
      </w:r>
    </w:p>
    <w:p w14:paraId="3077D3FD" w14:textId="77777777" w:rsidR="000412DD" w:rsidRDefault="000412DD" w:rsidP="00F17FBB">
      <w:pPr>
        <w:autoSpaceDE w:val="0"/>
        <w:autoSpaceDN w:val="0"/>
        <w:adjustRightInd w:val="0"/>
        <w:spacing w:after="0" w:line="240" w:lineRule="auto"/>
        <w:ind w:left="720"/>
        <w:rPr>
          <w:rFonts w:ascii="Arial" w:hAnsi="Arial" w:cs="Arial"/>
          <w:color w:val="000000"/>
        </w:rPr>
      </w:pPr>
    </w:p>
    <w:p w14:paraId="5CE09230" w14:textId="53EC6F54" w:rsidR="00F17FBB" w:rsidRPr="004F66A2" w:rsidRDefault="00F17FBB" w:rsidP="00F17FBB">
      <w:pPr>
        <w:autoSpaceDE w:val="0"/>
        <w:autoSpaceDN w:val="0"/>
        <w:adjustRightInd w:val="0"/>
        <w:spacing w:after="0" w:line="240" w:lineRule="auto"/>
        <w:ind w:left="720"/>
        <w:rPr>
          <w:rFonts w:ascii="Arial" w:hAnsi="Arial" w:cs="Arial"/>
          <w:color w:val="000000"/>
        </w:rPr>
      </w:pPr>
      <w:r w:rsidRPr="004F66A2">
        <w:rPr>
          <w:rFonts w:ascii="Arial" w:hAnsi="Arial" w:cs="Arial"/>
          <w:color w:val="000000"/>
        </w:rPr>
        <w:t xml:space="preserve">Please note: Targets and support should focus on the root cause of difficulties. For example, consider whether difficulties with concentration and attention may be related to the CYP finding it difficult to settle to learning due to their emotional needs, rather than an underlying attention difficulty? If this is the case, targets and support need to focus on the emotional needs. </w:t>
      </w:r>
    </w:p>
    <w:p w14:paraId="6114CD56" w14:textId="77777777" w:rsidR="00F17FBB" w:rsidRPr="004F66A2" w:rsidRDefault="00F17FBB" w:rsidP="00F17FBB">
      <w:pPr>
        <w:autoSpaceDE w:val="0"/>
        <w:autoSpaceDN w:val="0"/>
        <w:adjustRightInd w:val="0"/>
        <w:spacing w:after="0" w:line="240" w:lineRule="auto"/>
        <w:ind w:left="720"/>
        <w:rPr>
          <w:rFonts w:ascii="Arial" w:hAnsi="Arial" w:cs="Arial"/>
          <w:color w:val="000000"/>
        </w:rPr>
      </w:pPr>
    </w:p>
    <w:p w14:paraId="3ECFECC5" w14:textId="77777777" w:rsidR="001D0169" w:rsidRPr="004F66A2" w:rsidRDefault="00F17FBB" w:rsidP="001D0169">
      <w:pPr>
        <w:pStyle w:val="ListParagraph"/>
        <w:numPr>
          <w:ilvl w:val="0"/>
          <w:numId w:val="8"/>
        </w:numPr>
        <w:autoSpaceDE w:val="0"/>
        <w:autoSpaceDN w:val="0"/>
        <w:adjustRightInd w:val="0"/>
        <w:spacing w:after="0" w:line="240" w:lineRule="auto"/>
        <w:rPr>
          <w:rFonts w:ascii="Arial" w:hAnsi="Arial" w:cs="Arial"/>
          <w:color w:val="000000"/>
        </w:rPr>
      </w:pPr>
      <w:r w:rsidRPr="004F66A2">
        <w:rPr>
          <w:rFonts w:ascii="Arial" w:hAnsi="Arial" w:cs="Arial"/>
          <w:color w:val="000000"/>
        </w:rPr>
        <w:t xml:space="preserve">What other information does the network have about the CYPs emotional wellbeing? For example, but not limited to: </w:t>
      </w:r>
    </w:p>
    <w:p w14:paraId="50F86900" w14:textId="5691E129" w:rsidR="001D0169" w:rsidRPr="004F66A2" w:rsidRDefault="00F17FBB" w:rsidP="001D0169">
      <w:pPr>
        <w:pStyle w:val="ListParagraph"/>
        <w:numPr>
          <w:ilvl w:val="0"/>
          <w:numId w:val="11"/>
        </w:numPr>
        <w:autoSpaceDE w:val="0"/>
        <w:autoSpaceDN w:val="0"/>
        <w:adjustRightInd w:val="0"/>
        <w:spacing w:after="0" w:line="240" w:lineRule="auto"/>
        <w:rPr>
          <w:rFonts w:ascii="Arial" w:hAnsi="Arial" w:cs="Arial"/>
          <w:color w:val="000000"/>
        </w:rPr>
      </w:pPr>
      <w:r w:rsidRPr="004F66A2">
        <w:rPr>
          <w:rFonts w:ascii="Arial" w:hAnsi="Arial" w:cs="Arial"/>
          <w:color w:val="000000"/>
        </w:rPr>
        <w:t xml:space="preserve">Foster Carer and Young Person SDQ if </w:t>
      </w:r>
      <w:proofErr w:type="gramStart"/>
      <w:r w:rsidRPr="004F66A2">
        <w:rPr>
          <w:rFonts w:ascii="Arial" w:hAnsi="Arial" w:cs="Arial"/>
          <w:color w:val="000000"/>
        </w:rPr>
        <w:t>available;</w:t>
      </w:r>
      <w:proofErr w:type="gramEnd"/>
      <w:r w:rsidRPr="004F66A2">
        <w:rPr>
          <w:rFonts w:ascii="Arial" w:hAnsi="Arial" w:cs="Arial"/>
          <w:color w:val="000000"/>
        </w:rPr>
        <w:t xml:space="preserve"> </w:t>
      </w:r>
    </w:p>
    <w:p w14:paraId="56BAE206" w14:textId="77777777" w:rsidR="001D0169" w:rsidRPr="004F66A2" w:rsidRDefault="00F17FBB" w:rsidP="00F17FBB">
      <w:pPr>
        <w:pStyle w:val="ListParagraph"/>
        <w:numPr>
          <w:ilvl w:val="1"/>
          <w:numId w:val="8"/>
        </w:numPr>
        <w:autoSpaceDE w:val="0"/>
        <w:autoSpaceDN w:val="0"/>
        <w:adjustRightInd w:val="0"/>
        <w:spacing w:after="47" w:line="240" w:lineRule="auto"/>
        <w:rPr>
          <w:rFonts w:ascii="Arial" w:hAnsi="Arial" w:cs="Arial"/>
          <w:color w:val="000000"/>
        </w:rPr>
      </w:pPr>
      <w:r w:rsidRPr="004F66A2">
        <w:rPr>
          <w:rFonts w:ascii="Arial" w:hAnsi="Arial" w:cs="Arial"/>
          <w:color w:val="000000"/>
        </w:rPr>
        <w:t xml:space="preserve">Round Robin teacher views regarding CYP’s emotional wellbeing and presentation across </w:t>
      </w:r>
      <w:proofErr w:type="gramStart"/>
      <w:r w:rsidRPr="004F66A2">
        <w:rPr>
          <w:rFonts w:ascii="Arial" w:hAnsi="Arial" w:cs="Arial"/>
          <w:color w:val="000000"/>
        </w:rPr>
        <w:t>school;</w:t>
      </w:r>
      <w:proofErr w:type="gramEnd"/>
      <w:r w:rsidRPr="004F66A2">
        <w:rPr>
          <w:rFonts w:ascii="Arial" w:hAnsi="Arial" w:cs="Arial"/>
          <w:color w:val="000000"/>
        </w:rPr>
        <w:t xml:space="preserve"> </w:t>
      </w:r>
    </w:p>
    <w:p w14:paraId="28734960" w14:textId="5036F683" w:rsidR="001D0169" w:rsidRPr="004F66A2" w:rsidRDefault="00F17FBB" w:rsidP="001D0169">
      <w:pPr>
        <w:pStyle w:val="ListParagraph"/>
        <w:numPr>
          <w:ilvl w:val="1"/>
          <w:numId w:val="8"/>
        </w:numPr>
        <w:autoSpaceDE w:val="0"/>
        <w:autoSpaceDN w:val="0"/>
        <w:adjustRightInd w:val="0"/>
        <w:spacing w:after="47" w:line="240" w:lineRule="auto"/>
        <w:rPr>
          <w:rFonts w:ascii="Arial" w:hAnsi="Arial" w:cs="Arial"/>
          <w:color w:val="000000"/>
        </w:rPr>
      </w:pPr>
      <w:r w:rsidRPr="004F66A2">
        <w:rPr>
          <w:rFonts w:ascii="Arial" w:hAnsi="Arial" w:cs="Arial"/>
          <w:color w:val="000000"/>
        </w:rPr>
        <w:t xml:space="preserve">In house systems for assessing CYP’s </w:t>
      </w:r>
      <w:proofErr w:type="gramStart"/>
      <w:r w:rsidRPr="004F66A2">
        <w:rPr>
          <w:rFonts w:ascii="Arial" w:hAnsi="Arial" w:cs="Arial"/>
          <w:color w:val="000000"/>
        </w:rPr>
        <w:t>wellbeing</w:t>
      </w:r>
      <w:r w:rsidR="001D0169" w:rsidRPr="004F66A2">
        <w:rPr>
          <w:rFonts w:ascii="Arial" w:hAnsi="Arial" w:cs="Arial"/>
          <w:color w:val="000000"/>
        </w:rPr>
        <w:t>;</w:t>
      </w:r>
      <w:proofErr w:type="gramEnd"/>
    </w:p>
    <w:p w14:paraId="47F40352" w14:textId="20639C63" w:rsidR="00F17FBB" w:rsidRPr="004F66A2" w:rsidRDefault="00F17FBB" w:rsidP="001D0169">
      <w:pPr>
        <w:pStyle w:val="ListParagraph"/>
        <w:numPr>
          <w:ilvl w:val="1"/>
          <w:numId w:val="8"/>
        </w:numPr>
        <w:autoSpaceDE w:val="0"/>
        <w:autoSpaceDN w:val="0"/>
        <w:adjustRightInd w:val="0"/>
        <w:spacing w:after="47" w:line="240" w:lineRule="auto"/>
        <w:rPr>
          <w:rFonts w:ascii="Arial" w:hAnsi="Arial" w:cs="Arial"/>
          <w:color w:val="000000"/>
        </w:rPr>
      </w:pPr>
      <w:r w:rsidRPr="004F66A2">
        <w:rPr>
          <w:rFonts w:ascii="Arial" w:hAnsi="Arial" w:cs="Arial"/>
          <w:color w:val="000000"/>
        </w:rPr>
        <w:t xml:space="preserve">Information from other professionals involved with the CYP. </w:t>
      </w:r>
    </w:p>
    <w:p w14:paraId="77303647" w14:textId="77777777" w:rsidR="00F17FBB" w:rsidRPr="004F66A2" w:rsidRDefault="00F17FBB" w:rsidP="00F17FBB">
      <w:pPr>
        <w:autoSpaceDE w:val="0"/>
        <w:autoSpaceDN w:val="0"/>
        <w:adjustRightInd w:val="0"/>
        <w:spacing w:after="0" w:line="240" w:lineRule="auto"/>
        <w:rPr>
          <w:rFonts w:ascii="Arial" w:hAnsi="Arial" w:cs="Arial"/>
          <w:color w:val="000000"/>
        </w:rPr>
      </w:pPr>
    </w:p>
    <w:p w14:paraId="0F9F4BAA" w14:textId="530A06E7" w:rsidR="00F17FBB" w:rsidRPr="004F66A2" w:rsidRDefault="00F17FBB" w:rsidP="00B5407F">
      <w:pPr>
        <w:autoSpaceDE w:val="0"/>
        <w:autoSpaceDN w:val="0"/>
        <w:adjustRightInd w:val="0"/>
        <w:spacing w:after="0" w:line="240" w:lineRule="auto"/>
        <w:ind w:left="720" w:hanging="370"/>
        <w:rPr>
          <w:rFonts w:ascii="Arial" w:hAnsi="Arial" w:cs="Arial"/>
          <w:color w:val="000000"/>
        </w:rPr>
      </w:pPr>
      <w:r w:rsidRPr="004F66A2">
        <w:rPr>
          <w:rFonts w:ascii="Arial" w:hAnsi="Arial" w:cs="Arial"/>
          <w:color w:val="000000"/>
        </w:rPr>
        <w:t xml:space="preserve">3. </w:t>
      </w:r>
      <w:r w:rsidR="00B5407F" w:rsidRPr="004F66A2">
        <w:rPr>
          <w:rFonts w:ascii="Arial" w:hAnsi="Arial" w:cs="Arial"/>
          <w:color w:val="000000"/>
        </w:rPr>
        <w:tab/>
      </w:r>
      <w:r w:rsidRPr="004F66A2">
        <w:rPr>
          <w:rFonts w:ascii="Arial" w:hAnsi="Arial" w:cs="Arial"/>
          <w:color w:val="000000"/>
        </w:rPr>
        <w:t xml:space="preserve">Is there a clear understanding of the CYP’s areas of strength and difficulties in relation to their emotional wellbeing? If not, what needs to happen / what information needs to be gathered, and from whom, </w:t>
      </w:r>
      <w:proofErr w:type="gramStart"/>
      <w:r w:rsidRPr="004F66A2">
        <w:rPr>
          <w:rFonts w:ascii="Arial" w:hAnsi="Arial" w:cs="Arial"/>
          <w:color w:val="000000"/>
        </w:rPr>
        <w:t>in order to</w:t>
      </w:r>
      <w:proofErr w:type="gramEnd"/>
      <w:r w:rsidRPr="004F66A2">
        <w:rPr>
          <w:rFonts w:ascii="Arial" w:hAnsi="Arial" w:cs="Arial"/>
          <w:color w:val="000000"/>
        </w:rPr>
        <w:t xml:space="preserve"> develop this understanding? </w:t>
      </w:r>
    </w:p>
    <w:p w14:paraId="6D2674A0" w14:textId="77777777" w:rsidR="00F17FBB" w:rsidRPr="004F66A2" w:rsidRDefault="00F17FBB" w:rsidP="00F17FBB">
      <w:pPr>
        <w:autoSpaceDE w:val="0"/>
        <w:autoSpaceDN w:val="0"/>
        <w:adjustRightInd w:val="0"/>
        <w:spacing w:after="0" w:line="240" w:lineRule="auto"/>
        <w:rPr>
          <w:rFonts w:ascii="Arial" w:hAnsi="Arial" w:cs="Arial"/>
          <w:color w:val="000000"/>
        </w:rPr>
      </w:pPr>
    </w:p>
    <w:p w14:paraId="7754FCFB" w14:textId="42B7BF75" w:rsidR="00F17FBB" w:rsidRPr="004F66A2" w:rsidRDefault="00F17FBB" w:rsidP="00B5407F">
      <w:pPr>
        <w:autoSpaceDE w:val="0"/>
        <w:autoSpaceDN w:val="0"/>
        <w:adjustRightInd w:val="0"/>
        <w:spacing w:after="0" w:line="240" w:lineRule="auto"/>
        <w:ind w:left="720" w:hanging="370"/>
        <w:rPr>
          <w:rFonts w:ascii="Arial" w:hAnsi="Arial" w:cs="Arial"/>
          <w:color w:val="000000"/>
        </w:rPr>
      </w:pPr>
      <w:r w:rsidRPr="004F66A2">
        <w:rPr>
          <w:rFonts w:ascii="Arial" w:hAnsi="Arial" w:cs="Arial"/>
          <w:color w:val="000000"/>
        </w:rPr>
        <w:t xml:space="preserve">4. </w:t>
      </w:r>
      <w:r w:rsidR="00B5407F" w:rsidRPr="004F66A2">
        <w:rPr>
          <w:rFonts w:ascii="Arial" w:hAnsi="Arial" w:cs="Arial"/>
          <w:color w:val="000000"/>
        </w:rPr>
        <w:tab/>
      </w:r>
      <w:r w:rsidRPr="004F66A2">
        <w:rPr>
          <w:rFonts w:ascii="Arial" w:hAnsi="Arial" w:cs="Arial"/>
          <w:color w:val="000000"/>
        </w:rPr>
        <w:t xml:space="preserve">Does the information gathered from a range of sources 'fit' with what the SDQ results are indicating? Do you need to find out any more information in a particular area to further explore this? </w:t>
      </w:r>
    </w:p>
    <w:p w14:paraId="127A27E4" w14:textId="77777777" w:rsidR="00F17FBB" w:rsidRPr="004F66A2" w:rsidRDefault="00F17FBB" w:rsidP="00F17FBB">
      <w:pPr>
        <w:autoSpaceDE w:val="0"/>
        <w:autoSpaceDN w:val="0"/>
        <w:adjustRightInd w:val="0"/>
        <w:spacing w:after="0" w:line="240" w:lineRule="auto"/>
        <w:rPr>
          <w:rFonts w:ascii="Arial" w:hAnsi="Arial" w:cs="Arial"/>
          <w:color w:val="000000"/>
        </w:rPr>
      </w:pPr>
    </w:p>
    <w:p w14:paraId="27667EDD" w14:textId="1E38C8CB" w:rsidR="001D0169" w:rsidRPr="004F66A2" w:rsidRDefault="00F17FBB" w:rsidP="00B5407F">
      <w:pPr>
        <w:autoSpaceDE w:val="0"/>
        <w:autoSpaceDN w:val="0"/>
        <w:adjustRightInd w:val="0"/>
        <w:spacing w:after="0" w:line="240" w:lineRule="auto"/>
        <w:ind w:left="720" w:hanging="370"/>
        <w:rPr>
          <w:rFonts w:ascii="Arial" w:hAnsi="Arial" w:cs="Arial"/>
          <w:color w:val="000000"/>
        </w:rPr>
      </w:pPr>
      <w:r w:rsidRPr="004F66A2">
        <w:rPr>
          <w:rFonts w:ascii="Arial" w:hAnsi="Arial" w:cs="Arial"/>
          <w:color w:val="000000"/>
        </w:rPr>
        <w:t xml:space="preserve">5. </w:t>
      </w:r>
      <w:r w:rsidR="00B5407F" w:rsidRPr="004F66A2">
        <w:rPr>
          <w:rFonts w:ascii="Arial" w:hAnsi="Arial" w:cs="Arial"/>
          <w:color w:val="000000"/>
        </w:rPr>
        <w:tab/>
      </w:r>
      <w:r w:rsidRPr="004F66A2">
        <w:rPr>
          <w:rFonts w:ascii="Arial" w:hAnsi="Arial" w:cs="Arial"/>
          <w:color w:val="000000"/>
        </w:rPr>
        <w:t>Are there any differences between what different sources of information are telling you? If so:</w:t>
      </w:r>
    </w:p>
    <w:p w14:paraId="3B56D0C2" w14:textId="77777777" w:rsidR="001D0169" w:rsidRPr="004F66A2" w:rsidRDefault="00F17FBB" w:rsidP="001D0169">
      <w:pPr>
        <w:pStyle w:val="ListParagraph"/>
        <w:numPr>
          <w:ilvl w:val="0"/>
          <w:numId w:val="11"/>
        </w:numPr>
        <w:autoSpaceDE w:val="0"/>
        <w:autoSpaceDN w:val="0"/>
        <w:adjustRightInd w:val="0"/>
        <w:spacing w:after="0" w:line="240" w:lineRule="auto"/>
        <w:rPr>
          <w:rFonts w:ascii="Arial" w:hAnsi="Arial" w:cs="Arial"/>
          <w:color w:val="000000"/>
        </w:rPr>
      </w:pPr>
      <w:r w:rsidRPr="004F66A2">
        <w:rPr>
          <w:rFonts w:ascii="Arial" w:hAnsi="Arial" w:cs="Arial"/>
          <w:color w:val="000000"/>
        </w:rPr>
        <w:t xml:space="preserve">What may have led to these differences? </w:t>
      </w:r>
    </w:p>
    <w:p w14:paraId="30AA0C9D" w14:textId="77777777" w:rsidR="001D0169" w:rsidRPr="004F66A2" w:rsidRDefault="00F17FBB" w:rsidP="001D0169">
      <w:pPr>
        <w:pStyle w:val="ListParagraph"/>
        <w:numPr>
          <w:ilvl w:val="0"/>
          <w:numId w:val="11"/>
        </w:numPr>
        <w:autoSpaceDE w:val="0"/>
        <w:autoSpaceDN w:val="0"/>
        <w:adjustRightInd w:val="0"/>
        <w:spacing w:after="0" w:line="240" w:lineRule="auto"/>
        <w:rPr>
          <w:rFonts w:ascii="Arial" w:hAnsi="Arial" w:cs="Arial"/>
          <w:color w:val="000000"/>
        </w:rPr>
      </w:pPr>
      <w:r w:rsidRPr="004F66A2">
        <w:rPr>
          <w:rFonts w:ascii="Arial" w:hAnsi="Arial" w:cs="Arial"/>
          <w:color w:val="000000"/>
        </w:rPr>
        <w:t xml:space="preserve">Consider whether the CYP presents differently in different contexts. </w:t>
      </w:r>
    </w:p>
    <w:p w14:paraId="77D4456D" w14:textId="77777777" w:rsidR="001D0169" w:rsidRPr="004F66A2" w:rsidRDefault="00F17FBB" w:rsidP="00F17FBB">
      <w:pPr>
        <w:pStyle w:val="ListParagraph"/>
        <w:numPr>
          <w:ilvl w:val="0"/>
          <w:numId w:val="11"/>
        </w:numPr>
        <w:autoSpaceDE w:val="0"/>
        <w:autoSpaceDN w:val="0"/>
        <w:adjustRightInd w:val="0"/>
        <w:spacing w:after="0" w:line="240" w:lineRule="auto"/>
        <w:rPr>
          <w:rFonts w:ascii="Arial" w:hAnsi="Arial" w:cs="Arial"/>
          <w:color w:val="000000"/>
        </w:rPr>
      </w:pPr>
      <w:r w:rsidRPr="004F66A2">
        <w:rPr>
          <w:rFonts w:ascii="Arial" w:hAnsi="Arial" w:cs="Arial"/>
          <w:color w:val="000000"/>
        </w:rPr>
        <w:t xml:space="preserve">If so, what do we know about when they are managing well? How can we apply what is working well in one context to another context? </w:t>
      </w:r>
    </w:p>
    <w:p w14:paraId="2E536AAE" w14:textId="05A3CBF6" w:rsidR="00F17FBB" w:rsidRPr="004F66A2" w:rsidRDefault="00F17FBB" w:rsidP="00F17FBB">
      <w:pPr>
        <w:pStyle w:val="ListParagraph"/>
        <w:numPr>
          <w:ilvl w:val="0"/>
          <w:numId w:val="11"/>
        </w:numPr>
        <w:autoSpaceDE w:val="0"/>
        <w:autoSpaceDN w:val="0"/>
        <w:adjustRightInd w:val="0"/>
        <w:spacing w:after="0" w:line="240" w:lineRule="auto"/>
        <w:rPr>
          <w:rFonts w:ascii="Arial" w:hAnsi="Arial" w:cs="Arial"/>
          <w:color w:val="000000"/>
        </w:rPr>
      </w:pPr>
      <w:r w:rsidRPr="004F66A2">
        <w:rPr>
          <w:rFonts w:ascii="Arial" w:hAnsi="Arial" w:cs="Arial"/>
          <w:color w:val="000000"/>
        </w:rPr>
        <w:t xml:space="preserve">Does the person who completed the SDQ only see them </w:t>
      </w:r>
      <w:proofErr w:type="gramStart"/>
      <w:r w:rsidRPr="004F66A2">
        <w:rPr>
          <w:rFonts w:ascii="Arial" w:hAnsi="Arial" w:cs="Arial"/>
          <w:color w:val="000000"/>
        </w:rPr>
        <w:t>in particular types</w:t>
      </w:r>
      <w:proofErr w:type="gramEnd"/>
      <w:r w:rsidRPr="004F66A2">
        <w:rPr>
          <w:rFonts w:ascii="Arial" w:hAnsi="Arial" w:cs="Arial"/>
          <w:color w:val="000000"/>
        </w:rPr>
        <w:t xml:space="preserve"> of situations? Is this representative of their presentation and behaviour more generally? </w:t>
      </w:r>
    </w:p>
    <w:p w14:paraId="14B27735" w14:textId="77777777" w:rsidR="00F17FBB" w:rsidRPr="004F66A2" w:rsidRDefault="00F17FBB" w:rsidP="00F17FBB">
      <w:pPr>
        <w:autoSpaceDE w:val="0"/>
        <w:autoSpaceDN w:val="0"/>
        <w:adjustRightInd w:val="0"/>
        <w:spacing w:after="0" w:line="240" w:lineRule="auto"/>
        <w:rPr>
          <w:rFonts w:ascii="Arial" w:hAnsi="Arial" w:cs="Arial"/>
          <w:color w:val="000000"/>
        </w:rPr>
      </w:pPr>
    </w:p>
    <w:p w14:paraId="08227C2F" w14:textId="037BCCB2" w:rsidR="001D0169" w:rsidRPr="004F66A2" w:rsidRDefault="00F17FBB" w:rsidP="00B5407F">
      <w:pPr>
        <w:autoSpaceDE w:val="0"/>
        <w:autoSpaceDN w:val="0"/>
        <w:adjustRightInd w:val="0"/>
        <w:spacing w:after="0" w:line="240" w:lineRule="auto"/>
        <w:ind w:firstLine="360"/>
        <w:rPr>
          <w:rFonts w:ascii="Arial" w:hAnsi="Arial" w:cs="Arial"/>
          <w:color w:val="000000"/>
        </w:rPr>
      </w:pPr>
      <w:r w:rsidRPr="004F66A2">
        <w:rPr>
          <w:rFonts w:ascii="Arial" w:hAnsi="Arial" w:cs="Arial"/>
          <w:color w:val="000000"/>
        </w:rPr>
        <w:t xml:space="preserve">6. </w:t>
      </w:r>
      <w:r w:rsidR="00B5407F" w:rsidRPr="004F66A2">
        <w:rPr>
          <w:rFonts w:ascii="Arial" w:hAnsi="Arial" w:cs="Arial"/>
          <w:color w:val="000000"/>
        </w:rPr>
        <w:tab/>
      </w:r>
      <w:r w:rsidRPr="004F66A2">
        <w:rPr>
          <w:rFonts w:ascii="Arial" w:hAnsi="Arial" w:cs="Arial"/>
          <w:color w:val="000000"/>
        </w:rPr>
        <w:t xml:space="preserve">What are the CYP’s views about their own social, </w:t>
      </w:r>
      <w:proofErr w:type="gramStart"/>
      <w:r w:rsidRPr="004F66A2">
        <w:rPr>
          <w:rFonts w:ascii="Arial" w:hAnsi="Arial" w:cs="Arial"/>
          <w:color w:val="000000"/>
        </w:rPr>
        <w:t>emotional</w:t>
      </w:r>
      <w:proofErr w:type="gramEnd"/>
      <w:r w:rsidRPr="004F66A2">
        <w:rPr>
          <w:rFonts w:ascii="Arial" w:hAnsi="Arial" w:cs="Arial"/>
          <w:color w:val="000000"/>
        </w:rPr>
        <w:t xml:space="preserve"> and mental health needs? </w:t>
      </w:r>
    </w:p>
    <w:p w14:paraId="7A5042D7" w14:textId="77777777" w:rsidR="001D0169" w:rsidRPr="004F66A2" w:rsidRDefault="00F17FBB" w:rsidP="00F17FBB">
      <w:pPr>
        <w:pStyle w:val="ListParagraph"/>
        <w:numPr>
          <w:ilvl w:val="0"/>
          <w:numId w:val="12"/>
        </w:numPr>
        <w:autoSpaceDE w:val="0"/>
        <w:autoSpaceDN w:val="0"/>
        <w:adjustRightInd w:val="0"/>
        <w:spacing w:after="0" w:line="240" w:lineRule="auto"/>
        <w:rPr>
          <w:rFonts w:ascii="Arial" w:hAnsi="Arial" w:cs="Arial"/>
          <w:color w:val="000000"/>
        </w:rPr>
      </w:pPr>
      <w:r w:rsidRPr="004F66A2">
        <w:rPr>
          <w:rFonts w:ascii="Arial" w:hAnsi="Arial" w:cs="Arial"/>
          <w:color w:val="000000"/>
        </w:rPr>
        <w:t xml:space="preserve">What are their main concerns? What do they think might support them? </w:t>
      </w:r>
    </w:p>
    <w:p w14:paraId="7E195BD5" w14:textId="2DE1957B" w:rsidR="00F17FBB" w:rsidRPr="004F66A2" w:rsidRDefault="00F17FBB" w:rsidP="00F17FBB">
      <w:pPr>
        <w:pStyle w:val="ListParagraph"/>
        <w:numPr>
          <w:ilvl w:val="0"/>
          <w:numId w:val="12"/>
        </w:numPr>
        <w:autoSpaceDE w:val="0"/>
        <w:autoSpaceDN w:val="0"/>
        <w:adjustRightInd w:val="0"/>
        <w:spacing w:after="0" w:line="240" w:lineRule="auto"/>
        <w:rPr>
          <w:rFonts w:ascii="Arial" w:hAnsi="Arial" w:cs="Arial"/>
          <w:color w:val="000000"/>
        </w:rPr>
      </w:pPr>
      <w:r w:rsidRPr="004F66A2">
        <w:rPr>
          <w:rFonts w:ascii="Arial" w:hAnsi="Arial" w:cs="Arial"/>
          <w:color w:val="000000"/>
        </w:rPr>
        <w:t xml:space="preserve">How can we take their views into consideration when identifying targets / strategies? </w:t>
      </w:r>
    </w:p>
    <w:p w14:paraId="42305E49" w14:textId="74BF9F29" w:rsidR="00750C9B" w:rsidRPr="004F66A2" w:rsidRDefault="00750C9B" w:rsidP="00750C9B">
      <w:pPr>
        <w:autoSpaceDE w:val="0"/>
        <w:autoSpaceDN w:val="0"/>
        <w:adjustRightInd w:val="0"/>
        <w:spacing w:after="0" w:line="240" w:lineRule="auto"/>
        <w:rPr>
          <w:rFonts w:ascii="Arial" w:hAnsi="Arial" w:cs="Arial"/>
          <w:color w:val="000000"/>
        </w:rPr>
      </w:pPr>
    </w:p>
    <w:p w14:paraId="7649DCEE" w14:textId="47281AE4" w:rsidR="00750C9B" w:rsidRPr="000412DD" w:rsidRDefault="00750C9B" w:rsidP="00750C9B">
      <w:pPr>
        <w:autoSpaceDE w:val="0"/>
        <w:autoSpaceDN w:val="0"/>
        <w:adjustRightInd w:val="0"/>
        <w:spacing w:after="0" w:line="240" w:lineRule="auto"/>
        <w:rPr>
          <w:rFonts w:ascii="Arial" w:hAnsi="Arial" w:cs="Arial"/>
          <w:i/>
          <w:iCs/>
          <w:color w:val="000000"/>
        </w:rPr>
      </w:pPr>
      <w:r w:rsidRPr="000412DD">
        <w:rPr>
          <w:rFonts w:ascii="Arial" w:hAnsi="Arial" w:cs="Arial"/>
          <w:i/>
          <w:iCs/>
          <w:color w:val="000000"/>
        </w:rPr>
        <w:t>Schools and educational settings may also wish to complete an SDQ in other situations:</w:t>
      </w:r>
    </w:p>
    <w:p w14:paraId="689C6F52" w14:textId="4C792119" w:rsidR="00750C9B" w:rsidRPr="004F66A2" w:rsidRDefault="00750C9B" w:rsidP="000412DD">
      <w:pPr>
        <w:pStyle w:val="ListParagraph"/>
        <w:numPr>
          <w:ilvl w:val="0"/>
          <w:numId w:val="15"/>
        </w:numPr>
        <w:autoSpaceDE w:val="0"/>
        <w:autoSpaceDN w:val="0"/>
        <w:adjustRightInd w:val="0"/>
        <w:spacing w:after="0" w:line="240" w:lineRule="auto"/>
        <w:ind w:left="1560" w:hanging="567"/>
        <w:rPr>
          <w:rFonts w:ascii="Arial" w:hAnsi="Arial" w:cs="Arial"/>
          <w:color w:val="000000"/>
        </w:rPr>
      </w:pPr>
      <w:r w:rsidRPr="004F66A2">
        <w:rPr>
          <w:rFonts w:ascii="Arial" w:hAnsi="Arial" w:cs="Arial"/>
          <w:color w:val="000000"/>
        </w:rPr>
        <w:t xml:space="preserve">When the child or young person’s situation has changed </w:t>
      </w:r>
      <w:proofErr w:type="gramStart"/>
      <w:r w:rsidRPr="004F66A2">
        <w:rPr>
          <w:rFonts w:ascii="Arial" w:hAnsi="Arial" w:cs="Arial"/>
          <w:color w:val="000000"/>
        </w:rPr>
        <w:t>e.g.</w:t>
      </w:r>
      <w:proofErr w:type="gramEnd"/>
      <w:r w:rsidRPr="004F66A2">
        <w:rPr>
          <w:rFonts w:ascii="Arial" w:hAnsi="Arial" w:cs="Arial"/>
          <w:color w:val="000000"/>
        </w:rPr>
        <w:t xml:space="preserve"> carer, school etc. to evaluate whether this has had a positive or negative effect</w:t>
      </w:r>
    </w:p>
    <w:p w14:paraId="3A5620F3" w14:textId="5DF7AC8C" w:rsidR="00750C9B" w:rsidRPr="004F66A2" w:rsidRDefault="00750C9B" w:rsidP="000412DD">
      <w:pPr>
        <w:pStyle w:val="ListParagraph"/>
        <w:numPr>
          <w:ilvl w:val="0"/>
          <w:numId w:val="15"/>
        </w:numPr>
        <w:autoSpaceDE w:val="0"/>
        <w:autoSpaceDN w:val="0"/>
        <w:adjustRightInd w:val="0"/>
        <w:spacing w:after="0" w:line="240" w:lineRule="auto"/>
        <w:ind w:left="1560" w:hanging="567"/>
        <w:rPr>
          <w:rFonts w:ascii="Arial" w:hAnsi="Arial" w:cs="Arial"/>
          <w:color w:val="000000"/>
        </w:rPr>
      </w:pPr>
      <w:r w:rsidRPr="004F66A2">
        <w:rPr>
          <w:rFonts w:ascii="Arial" w:hAnsi="Arial" w:cs="Arial"/>
          <w:color w:val="000000"/>
        </w:rPr>
        <w:t>At the start and end of a planned intervention</w:t>
      </w:r>
    </w:p>
    <w:p w14:paraId="01A3695B" w14:textId="199BB8B7" w:rsidR="00750C9B" w:rsidRPr="004F66A2" w:rsidRDefault="00750C9B" w:rsidP="000412DD">
      <w:pPr>
        <w:pStyle w:val="ListParagraph"/>
        <w:numPr>
          <w:ilvl w:val="0"/>
          <w:numId w:val="15"/>
        </w:numPr>
        <w:autoSpaceDE w:val="0"/>
        <w:autoSpaceDN w:val="0"/>
        <w:adjustRightInd w:val="0"/>
        <w:spacing w:after="0" w:line="240" w:lineRule="auto"/>
        <w:ind w:left="1560" w:hanging="567"/>
        <w:rPr>
          <w:rFonts w:ascii="Arial" w:hAnsi="Arial" w:cs="Arial"/>
          <w:color w:val="000000"/>
        </w:rPr>
      </w:pPr>
      <w:r w:rsidRPr="004F66A2">
        <w:rPr>
          <w:rFonts w:ascii="Arial" w:hAnsi="Arial" w:cs="Arial"/>
          <w:color w:val="000000"/>
        </w:rPr>
        <w:t>To quantify concerns</w:t>
      </w:r>
    </w:p>
    <w:p w14:paraId="060A1063" w14:textId="0F9BD405" w:rsidR="00750C9B" w:rsidRPr="004F66A2" w:rsidRDefault="00750C9B" w:rsidP="000412DD">
      <w:pPr>
        <w:pStyle w:val="ListParagraph"/>
        <w:numPr>
          <w:ilvl w:val="0"/>
          <w:numId w:val="15"/>
        </w:numPr>
        <w:autoSpaceDE w:val="0"/>
        <w:autoSpaceDN w:val="0"/>
        <w:adjustRightInd w:val="0"/>
        <w:spacing w:after="0" w:line="240" w:lineRule="auto"/>
        <w:ind w:left="1560" w:hanging="567"/>
        <w:rPr>
          <w:rFonts w:ascii="Arial" w:hAnsi="Arial" w:cs="Arial"/>
          <w:color w:val="000000"/>
        </w:rPr>
      </w:pPr>
      <w:r w:rsidRPr="004F66A2">
        <w:rPr>
          <w:rFonts w:ascii="Arial" w:hAnsi="Arial" w:cs="Arial"/>
          <w:color w:val="000000"/>
        </w:rPr>
        <w:t>As part of an application for statutory SEND assessments</w:t>
      </w:r>
    </w:p>
    <w:p w14:paraId="167C4CEB" w14:textId="77777777" w:rsidR="00B5407F" w:rsidRPr="004F66A2" w:rsidRDefault="00B5407F" w:rsidP="00B5407F">
      <w:pPr>
        <w:autoSpaceDE w:val="0"/>
        <w:autoSpaceDN w:val="0"/>
        <w:adjustRightInd w:val="0"/>
        <w:spacing w:after="0" w:line="240" w:lineRule="auto"/>
        <w:rPr>
          <w:rFonts w:ascii="Arial" w:hAnsi="Arial" w:cs="Arial"/>
          <w:color w:val="000000"/>
        </w:rPr>
      </w:pPr>
    </w:p>
    <w:p w14:paraId="572CAAE3" w14:textId="77777777" w:rsidR="004F66A2" w:rsidRDefault="004F66A2" w:rsidP="00F17FBB">
      <w:pPr>
        <w:rPr>
          <w:rFonts w:ascii="Arial" w:hAnsi="Arial" w:cs="Arial"/>
          <w:u w:val="single"/>
        </w:rPr>
      </w:pPr>
    </w:p>
    <w:p w14:paraId="4FB60514" w14:textId="5D9278AF" w:rsidR="00F17FBB" w:rsidRPr="007C2BC1" w:rsidRDefault="00F17FBB" w:rsidP="00F17FBB">
      <w:pPr>
        <w:rPr>
          <w:rFonts w:ascii="Arial" w:hAnsi="Arial" w:cs="Arial"/>
          <w:color w:val="FF0000"/>
          <w:u w:val="single"/>
        </w:rPr>
      </w:pPr>
      <w:r w:rsidRPr="00507F7C">
        <w:rPr>
          <w:rFonts w:ascii="Arial" w:hAnsi="Arial" w:cs="Arial"/>
          <w:color w:val="000000" w:themeColor="text1"/>
          <w:u w:val="single"/>
        </w:rPr>
        <w:t>What are the next steps once the SDQ is complete?</w:t>
      </w:r>
    </w:p>
    <w:p w14:paraId="51A55583" w14:textId="77777777" w:rsidR="000412DD" w:rsidRDefault="000412DD" w:rsidP="00205C7E">
      <w:pPr>
        <w:rPr>
          <w:rFonts w:ascii="Arial" w:hAnsi="Arial" w:cs="Arial"/>
        </w:rPr>
      </w:pPr>
      <w:r>
        <w:rPr>
          <w:rFonts w:ascii="Arial" w:hAnsi="Arial" w:cs="Arial"/>
        </w:rPr>
        <w:t xml:space="preserve">If the School’s SDQ Total Difficulties Score is 12 or above, Essex Virtual School recommends that consideration is given to school completing an SEMH assessment.  Please see the flowchart on page 4 explaining the Essex Virtual School approach to supporting the wellbeing of children and young people in educational settings.  </w:t>
      </w:r>
    </w:p>
    <w:p w14:paraId="3F62E348" w14:textId="4ECE56E2" w:rsidR="00F17FBB" w:rsidRPr="004F66A2" w:rsidRDefault="001D0169" w:rsidP="00205C7E">
      <w:pPr>
        <w:rPr>
          <w:rFonts w:ascii="Arial" w:hAnsi="Arial" w:cs="Arial"/>
        </w:rPr>
      </w:pPr>
      <w:r w:rsidRPr="004F66A2">
        <w:rPr>
          <w:rFonts w:ascii="Arial" w:hAnsi="Arial" w:cs="Arial"/>
        </w:rPr>
        <w:t>During the PEP meeting, it may be helpful to consider the following questions:</w:t>
      </w:r>
    </w:p>
    <w:p w14:paraId="2A2DE001" w14:textId="3E7E4C4E" w:rsidR="001D0169" w:rsidRPr="004F66A2" w:rsidRDefault="001D0169" w:rsidP="001D0169">
      <w:pPr>
        <w:pStyle w:val="ListParagraph"/>
        <w:numPr>
          <w:ilvl w:val="0"/>
          <w:numId w:val="13"/>
        </w:numPr>
        <w:autoSpaceDE w:val="0"/>
        <w:autoSpaceDN w:val="0"/>
        <w:adjustRightInd w:val="0"/>
        <w:spacing w:after="0" w:line="240" w:lineRule="auto"/>
        <w:rPr>
          <w:rFonts w:ascii="Arial" w:hAnsi="Arial" w:cs="Arial"/>
          <w:color w:val="000000"/>
        </w:rPr>
      </w:pPr>
      <w:r w:rsidRPr="004F66A2">
        <w:rPr>
          <w:rFonts w:ascii="Arial" w:hAnsi="Arial" w:cs="Arial"/>
          <w:color w:val="000000"/>
        </w:rPr>
        <w:t>Are there any trigger points that can be foreseen that may impact the CYP's mental health and wellbeing</w:t>
      </w:r>
      <w:r w:rsidR="00B5407F" w:rsidRPr="004F66A2">
        <w:rPr>
          <w:rFonts w:ascii="Arial" w:hAnsi="Arial" w:cs="Arial"/>
          <w:color w:val="000000"/>
        </w:rPr>
        <w:t xml:space="preserve"> </w:t>
      </w:r>
      <w:r w:rsidRPr="004F66A2">
        <w:rPr>
          <w:rFonts w:ascii="Arial" w:hAnsi="Arial" w:cs="Arial"/>
          <w:color w:val="000000"/>
        </w:rPr>
        <w:t>(</w:t>
      </w:r>
      <w:proofErr w:type="gramStart"/>
      <w:r w:rsidRPr="004F66A2">
        <w:rPr>
          <w:rFonts w:ascii="Arial" w:hAnsi="Arial" w:cs="Arial"/>
          <w:color w:val="000000"/>
        </w:rPr>
        <w:t>e.g.</w:t>
      </w:r>
      <w:proofErr w:type="gramEnd"/>
      <w:r w:rsidRPr="004F66A2">
        <w:rPr>
          <w:rFonts w:ascii="Arial" w:hAnsi="Arial" w:cs="Arial"/>
          <w:color w:val="000000"/>
        </w:rPr>
        <w:t xml:space="preserve"> anniversary of significant events i.e. coming into care, parent or sibling birthday; transitions; exams; change in contact arrangement; sensitive curriculum topics etc.)</w:t>
      </w:r>
      <w:r w:rsidR="00B5407F" w:rsidRPr="004F66A2">
        <w:rPr>
          <w:rFonts w:ascii="Arial" w:hAnsi="Arial" w:cs="Arial"/>
          <w:color w:val="000000"/>
        </w:rPr>
        <w:t>?</w:t>
      </w:r>
    </w:p>
    <w:p w14:paraId="4BDB50D2" w14:textId="720A303C" w:rsidR="001D0169" w:rsidRPr="004F66A2" w:rsidRDefault="001D0169" w:rsidP="001D0169">
      <w:pPr>
        <w:pStyle w:val="ListParagraph"/>
        <w:numPr>
          <w:ilvl w:val="0"/>
          <w:numId w:val="13"/>
        </w:numPr>
        <w:autoSpaceDE w:val="0"/>
        <w:autoSpaceDN w:val="0"/>
        <w:adjustRightInd w:val="0"/>
        <w:spacing w:after="0" w:line="240" w:lineRule="auto"/>
        <w:rPr>
          <w:rFonts w:ascii="Arial" w:hAnsi="Arial" w:cs="Arial"/>
          <w:color w:val="000000"/>
        </w:rPr>
      </w:pPr>
      <w:r w:rsidRPr="004F66A2">
        <w:rPr>
          <w:rFonts w:ascii="Arial" w:hAnsi="Arial" w:cs="Arial"/>
          <w:color w:val="000000"/>
        </w:rPr>
        <w:t xml:space="preserve">What additional support can be put in place in relation to these trigger points? </w:t>
      </w:r>
    </w:p>
    <w:p w14:paraId="37B8699F" w14:textId="77777777" w:rsidR="001D0169" w:rsidRPr="004F66A2" w:rsidRDefault="001D0169" w:rsidP="001D0169">
      <w:pPr>
        <w:pStyle w:val="ListParagraph"/>
        <w:numPr>
          <w:ilvl w:val="0"/>
          <w:numId w:val="13"/>
        </w:numPr>
        <w:autoSpaceDE w:val="0"/>
        <w:autoSpaceDN w:val="0"/>
        <w:adjustRightInd w:val="0"/>
        <w:spacing w:after="8" w:line="240" w:lineRule="auto"/>
        <w:rPr>
          <w:rFonts w:ascii="Arial" w:hAnsi="Arial" w:cs="Arial"/>
          <w:color w:val="000000"/>
        </w:rPr>
      </w:pPr>
      <w:r w:rsidRPr="004F66A2">
        <w:rPr>
          <w:rFonts w:ascii="Arial" w:hAnsi="Arial" w:cs="Arial"/>
          <w:color w:val="000000"/>
        </w:rPr>
        <w:t xml:space="preserve">Does the CYP have a trusted adult in school who they are aware that they can talk to about their emotional wellbeing and seek support / be signposted to additional support if needed? </w:t>
      </w:r>
    </w:p>
    <w:p w14:paraId="38B8D0BA" w14:textId="56F52BF9" w:rsidR="001D0169" w:rsidRPr="004F66A2" w:rsidRDefault="001D0169" w:rsidP="001D0169">
      <w:pPr>
        <w:pStyle w:val="ListParagraph"/>
        <w:numPr>
          <w:ilvl w:val="0"/>
          <w:numId w:val="13"/>
        </w:numPr>
        <w:autoSpaceDE w:val="0"/>
        <w:autoSpaceDN w:val="0"/>
        <w:adjustRightInd w:val="0"/>
        <w:spacing w:after="8" w:line="240" w:lineRule="auto"/>
        <w:rPr>
          <w:rFonts w:ascii="Arial" w:hAnsi="Arial" w:cs="Arial"/>
          <w:color w:val="000000"/>
        </w:rPr>
      </w:pPr>
      <w:r w:rsidRPr="004F66A2">
        <w:rPr>
          <w:rFonts w:ascii="Arial" w:hAnsi="Arial" w:cs="Arial"/>
          <w:color w:val="000000"/>
        </w:rPr>
        <w:t xml:space="preserve">What additional support is available that might be appropriate for this CYP? </w:t>
      </w:r>
      <w:proofErr w:type="gramStart"/>
      <w:r w:rsidRPr="004F66A2">
        <w:rPr>
          <w:rFonts w:ascii="Arial" w:hAnsi="Arial" w:cs="Arial"/>
          <w:color w:val="000000"/>
        </w:rPr>
        <w:t>e.g.</w:t>
      </w:r>
      <w:proofErr w:type="gramEnd"/>
      <w:r w:rsidRPr="004F66A2">
        <w:rPr>
          <w:rFonts w:ascii="Arial" w:hAnsi="Arial" w:cs="Arial"/>
          <w:color w:val="000000"/>
        </w:rPr>
        <w:t xml:space="preserve"> school nurse/in</w:t>
      </w:r>
      <w:r w:rsidR="00C450B4" w:rsidRPr="004F66A2">
        <w:rPr>
          <w:rFonts w:ascii="Arial" w:hAnsi="Arial" w:cs="Arial"/>
          <w:color w:val="000000"/>
        </w:rPr>
        <w:t>-</w:t>
      </w:r>
      <w:r w:rsidRPr="004F66A2">
        <w:rPr>
          <w:rFonts w:ascii="Arial" w:hAnsi="Arial" w:cs="Arial"/>
          <w:color w:val="000000"/>
        </w:rPr>
        <w:t>school pastoral support/key person/mentoring/extracurricula</w:t>
      </w:r>
      <w:r w:rsidR="00C450B4" w:rsidRPr="004F66A2">
        <w:rPr>
          <w:rFonts w:ascii="Arial" w:hAnsi="Arial" w:cs="Arial"/>
          <w:color w:val="000000"/>
        </w:rPr>
        <w:t>r</w:t>
      </w:r>
      <w:r w:rsidRPr="004F66A2">
        <w:rPr>
          <w:rFonts w:ascii="Arial" w:hAnsi="Arial" w:cs="Arial"/>
          <w:color w:val="000000"/>
        </w:rPr>
        <w:t xml:space="preserve"> activities/group work targeting a specific area e.g. self-esteem; social skills; understanding and managing emotions etc.? </w:t>
      </w:r>
    </w:p>
    <w:p w14:paraId="252C52DA" w14:textId="71CA3EB1" w:rsidR="001D0169" w:rsidRPr="004F66A2" w:rsidRDefault="001D0169" w:rsidP="001D0169">
      <w:pPr>
        <w:pStyle w:val="ListParagraph"/>
        <w:numPr>
          <w:ilvl w:val="0"/>
          <w:numId w:val="13"/>
        </w:numPr>
        <w:autoSpaceDE w:val="0"/>
        <w:autoSpaceDN w:val="0"/>
        <w:adjustRightInd w:val="0"/>
        <w:spacing w:after="0" w:line="240" w:lineRule="auto"/>
        <w:rPr>
          <w:rFonts w:ascii="Arial" w:hAnsi="Arial" w:cs="Arial"/>
          <w:color w:val="000000"/>
        </w:rPr>
      </w:pPr>
      <w:r w:rsidRPr="004F66A2">
        <w:rPr>
          <w:rFonts w:ascii="Arial" w:hAnsi="Arial" w:cs="Arial"/>
          <w:color w:val="000000"/>
        </w:rPr>
        <w:t xml:space="preserve">Do current interventions/support need to be adapted in terms of frequency/length/group composition/contexts/target setting and/or progress monitoring? </w:t>
      </w:r>
    </w:p>
    <w:p w14:paraId="58128140" w14:textId="5B089B59" w:rsidR="001D0169" w:rsidRPr="004F66A2" w:rsidRDefault="001D0169" w:rsidP="001D0169">
      <w:pPr>
        <w:pStyle w:val="ListParagraph"/>
        <w:numPr>
          <w:ilvl w:val="0"/>
          <w:numId w:val="13"/>
        </w:numPr>
        <w:rPr>
          <w:rFonts w:ascii="Arial" w:hAnsi="Arial" w:cs="Arial"/>
        </w:rPr>
      </w:pPr>
      <w:r w:rsidRPr="004F66A2">
        <w:rPr>
          <w:rFonts w:ascii="Arial" w:hAnsi="Arial" w:cs="Arial"/>
        </w:rPr>
        <w:t>Does the child or young person need further consultation with appropriate professionals?</w:t>
      </w:r>
    </w:p>
    <w:p w14:paraId="7A8D23C4" w14:textId="77777777" w:rsidR="000412DD" w:rsidRDefault="000412DD" w:rsidP="001D0169">
      <w:pPr>
        <w:rPr>
          <w:rFonts w:ascii="Arial" w:hAnsi="Arial" w:cs="Arial"/>
          <w:b/>
          <w:bCs/>
          <w:i/>
          <w:iCs/>
        </w:rPr>
      </w:pPr>
    </w:p>
    <w:p w14:paraId="743C8A68" w14:textId="2EE188CD" w:rsidR="001D0169" w:rsidRPr="007C2BC1" w:rsidRDefault="001D0169" w:rsidP="007C2BC1">
      <w:pPr>
        <w:jc w:val="center"/>
        <w:rPr>
          <w:rFonts w:ascii="Arial" w:hAnsi="Arial" w:cs="Arial"/>
          <w:b/>
          <w:bCs/>
          <w:i/>
          <w:iCs/>
          <w:color w:val="FF0000"/>
        </w:rPr>
      </w:pPr>
      <w:r w:rsidRPr="00507F7C">
        <w:rPr>
          <w:rFonts w:ascii="Arial" w:hAnsi="Arial" w:cs="Arial"/>
          <w:b/>
          <w:bCs/>
          <w:i/>
          <w:iCs/>
          <w:color w:val="000000" w:themeColor="text1"/>
        </w:rPr>
        <w:t>Please note that if a child or young person is at immediate risk/experiencing a mental health crisis, you should follow your school guidance and liaise with their Social Worker. This may involve attending A&amp;E immediately.</w:t>
      </w:r>
    </w:p>
    <w:p w14:paraId="7B05CABE" w14:textId="283FC533" w:rsidR="000412DD" w:rsidRDefault="000412DD" w:rsidP="001D0169">
      <w:pPr>
        <w:rPr>
          <w:rFonts w:ascii="Arial" w:hAnsi="Arial" w:cs="Arial"/>
          <w:b/>
          <w:bCs/>
          <w:i/>
          <w:iCs/>
        </w:rPr>
      </w:pPr>
    </w:p>
    <w:p w14:paraId="6149CD58" w14:textId="0ED0ECA8" w:rsidR="007C2BC1" w:rsidRPr="007C2BC1" w:rsidRDefault="00507F7C">
      <w:r>
        <w:object w:dxaOrig="11964" w:dyaOrig="16896" w14:anchorId="09B6C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ellbeing flow chart" style="width:495.75pt;height:700.5pt" o:ole="">
            <v:imagedata r:id="rId14" o:title=""/>
          </v:shape>
          <o:OLEObject Type="Embed" ProgID="Visio.Drawing.15" ShapeID="_x0000_i1025" DrawAspect="Content" ObjectID="_1759057362" r:id="rId15"/>
        </w:object>
      </w:r>
    </w:p>
    <w:sectPr w:rsidR="007C2BC1" w:rsidRPr="007C2BC1" w:rsidSect="000412DD">
      <w:footerReference w:type="default" r:id="rId16"/>
      <w:headerReference w:type="first" r:id="rId17"/>
      <w:pgSz w:w="11906" w:h="16838" w:code="9"/>
      <w:pgMar w:top="851" w:right="991" w:bottom="426" w:left="993" w:header="709" w:footer="8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457B" w14:textId="77777777" w:rsidR="00014C59" w:rsidRDefault="00014C59" w:rsidP="000C04AC">
      <w:pPr>
        <w:spacing w:after="0" w:line="240" w:lineRule="auto"/>
      </w:pPr>
      <w:r>
        <w:separator/>
      </w:r>
    </w:p>
  </w:endnote>
  <w:endnote w:type="continuationSeparator" w:id="0">
    <w:p w14:paraId="6E92A702" w14:textId="77777777" w:rsidR="00014C59" w:rsidRDefault="00014C59" w:rsidP="000C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601041"/>
      <w:docPartObj>
        <w:docPartGallery w:val="Page Numbers (Bottom of Page)"/>
        <w:docPartUnique/>
      </w:docPartObj>
    </w:sdtPr>
    <w:sdtEndPr>
      <w:rPr>
        <w:noProof/>
      </w:rPr>
    </w:sdtEndPr>
    <w:sdtContent>
      <w:p w14:paraId="46609733" w14:textId="128DBD23" w:rsidR="000412DD" w:rsidRDefault="000412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ED9D1B" w14:textId="77777777" w:rsidR="000412DD" w:rsidRDefault="00041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ECDA" w14:textId="77777777" w:rsidR="00014C59" w:rsidRDefault="00014C59" w:rsidP="000C04AC">
      <w:pPr>
        <w:spacing w:after="0" w:line="240" w:lineRule="auto"/>
      </w:pPr>
      <w:r>
        <w:separator/>
      </w:r>
    </w:p>
  </w:footnote>
  <w:footnote w:type="continuationSeparator" w:id="0">
    <w:p w14:paraId="14FE88AA" w14:textId="77777777" w:rsidR="00014C59" w:rsidRDefault="00014C59" w:rsidP="000C0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DA23" w14:textId="1B40662A" w:rsidR="009A57B7" w:rsidRDefault="009A57B7" w:rsidP="009A57B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47C2"/>
    <w:multiLevelType w:val="hybridMultilevel"/>
    <w:tmpl w:val="4C06D4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1A0901"/>
    <w:multiLevelType w:val="hybridMultilevel"/>
    <w:tmpl w:val="406020C2"/>
    <w:lvl w:ilvl="0" w:tplc="0809000F">
      <w:start w:val="1"/>
      <w:numFmt w:val="decimal"/>
      <w:lvlText w:val="%1."/>
      <w:lvlJc w:val="left"/>
      <w:pPr>
        <w:ind w:left="720" w:hanging="360"/>
      </w:pPr>
      <w:rPr>
        <w:rFonts w:hint="default"/>
      </w:rPr>
    </w:lvl>
    <w:lvl w:ilvl="1" w:tplc="28B4E58A">
      <w:numFmt w:val="bullet"/>
      <w:lvlText w:val="•"/>
      <w:lvlJc w:val="left"/>
      <w:pPr>
        <w:ind w:left="1440" w:hanging="360"/>
      </w:pPr>
      <w:rPr>
        <w:rFonts w:ascii="Arial" w:eastAsiaTheme="minorHAnsi" w:hAnsi="Arial" w:cs="Arial" w:hint="default"/>
        <w:sz w:val="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D796E"/>
    <w:multiLevelType w:val="hybridMultilevel"/>
    <w:tmpl w:val="FB3E2462"/>
    <w:lvl w:ilvl="0" w:tplc="BEEC1368">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E7967"/>
    <w:multiLevelType w:val="hybridMultilevel"/>
    <w:tmpl w:val="4BA8017A"/>
    <w:lvl w:ilvl="0" w:tplc="08090001">
      <w:start w:val="1"/>
      <w:numFmt w:val="bullet"/>
      <w:lvlText w:val=""/>
      <w:lvlJc w:val="left"/>
      <w:pPr>
        <w:ind w:left="720" w:hanging="360"/>
      </w:pPr>
      <w:rPr>
        <w:rFonts w:ascii="Symbol" w:hAnsi="Symbol" w:hint="default"/>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E6262"/>
    <w:multiLevelType w:val="hybridMultilevel"/>
    <w:tmpl w:val="443AD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E023DE1"/>
    <w:multiLevelType w:val="hybridMultilevel"/>
    <w:tmpl w:val="3156F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4E7AF8"/>
    <w:multiLevelType w:val="hybridMultilevel"/>
    <w:tmpl w:val="F83A4F9E"/>
    <w:lvl w:ilvl="0" w:tplc="B60431D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235E2A"/>
    <w:multiLevelType w:val="hybridMultilevel"/>
    <w:tmpl w:val="7CD8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6501F"/>
    <w:multiLevelType w:val="hybridMultilevel"/>
    <w:tmpl w:val="2126EFC4"/>
    <w:lvl w:ilvl="0" w:tplc="4C78284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4D82346"/>
    <w:multiLevelType w:val="hybridMultilevel"/>
    <w:tmpl w:val="F0E292DA"/>
    <w:lvl w:ilvl="0" w:tplc="4C78284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F4567B"/>
    <w:multiLevelType w:val="hybridMultilevel"/>
    <w:tmpl w:val="FE3C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E47853"/>
    <w:multiLevelType w:val="hybridMultilevel"/>
    <w:tmpl w:val="BEE84B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6D935F7E"/>
    <w:multiLevelType w:val="hybridMultilevel"/>
    <w:tmpl w:val="605C012A"/>
    <w:lvl w:ilvl="0" w:tplc="0F78B222">
      <w:numFmt w:val="bullet"/>
      <w:lvlText w:val="-"/>
      <w:lvlJc w:val="left"/>
      <w:pPr>
        <w:ind w:left="720" w:hanging="360"/>
      </w:pPr>
      <w:rPr>
        <w:rFonts w:ascii="Calibri" w:eastAsiaTheme="minorHAnsi" w:hAnsi="Calibri" w:cs="Calibri" w:hint="default"/>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464ACA"/>
    <w:multiLevelType w:val="hybridMultilevel"/>
    <w:tmpl w:val="B9FC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397D13"/>
    <w:multiLevelType w:val="hybridMultilevel"/>
    <w:tmpl w:val="394805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24764906">
    <w:abstractNumId w:val="12"/>
  </w:num>
  <w:num w:numId="2" w16cid:durableId="1358585731">
    <w:abstractNumId w:val="3"/>
  </w:num>
  <w:num w:numId="3" w16cid:durableId="506096774">
    <w:abstractNumId w:val="13"/>
  </w:num>
  <w:num w:numId="4" w16cid:durableId="2122143177">
    <w:abstractNumId w:val="6"/>
  </w:num>
  <w:num w:numId="5" w16cid:durableId="2141874284">
    <w:abstractNumId w:val="8"/>
  </w:num>
  <w:num w:numId="6" w16cid:durableId="823083877">
    <w:abstractNumId w:val="9"/>
  </w:num>
  <w:num w:numId="7" w16cid:durableId="364790997">
    <w:abstractNumId w:val="7"/>
  </w:num>
  <w:num w:numId="8" w16cid:durableId="1768190842">
    <w:abstractNumId w:val="1"/>
  </w:num>
  <w:num w:numId="9" w16cid:durableId="277877234">
    <w:abstractNumId w:val="0"/>
  </w:num>
  <w:num w:numId="10" w16cid:durableId="1341203666">
    <w:abstractNumId w:val="11"/>
  </w:num>
  <w:num w:numId="11" w16cid:durableId="1125275561">
    <w:abstractNumId w:val="4"/>
  </w:num>
  <w:num w:numId="12" w16cid:durableId="1015424836">
    <w:abstractNumId w:val="5"/>
  </w:num>
  <w:num w:numId="13" w16cid:durableId="1811821224">
    <w:abstractNumId w:val="10"/>
  </w:num>
  <w:num w:numId="14" w16cid:durableId="83846187">
    <w:abstractNumId w:val="2"/>
  </w:num>
  <w:num w:numId="15" w16cid:durableId="5263362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AC"/>
    <w:rsid w:val="00010F11"/>
    <w:rsid w:val="00012B49"/>
    <w:rsid w:val="00014C59"/>
    <w:rsid w:val="000412DD"/>
    <w:rsid w:val="000C04AC"/>
    <w:rsid w:val="000F3981"/>
    <w:rsid w:val="00124D1E"/>
    <w:rsid w:val="00182BF3"/>
    <w:rsid w:val="001A2CBB"/>
    <w:rsid w:val="001B6306"/>
    <w:rsid w:val="001D0169"/>
    <w:rsid w:val="00205C7E"/>
    <w:rsid w:val="00274E47"/>
    <w:rsid w:val="00384B89"/>
    <w:rsid w:val="003D1134"/>
    <w:rsid w:val="004F66A2"/>
    <w:rsid w:val="00507F7C"/>
    <w:rsid w:val="00521BA0"/>
    <w:rsid w:val="00580A05"/>
    <w:rsid w:val="00750C9B"/>
    <w:rsid w:val="007C2BC1"/>
    <w:rsid w:val="008034DC"/>
    <w:rsid w:val="00854B5B"/>
    <w:rsid w:val="009A57B7"/>
    <w:rsid w:val="00B5407F"/>
    <w:rsid w:val="00C165FB"/>
    <w:rsid w:val="00C450B4"/>
    <w:rsid w:val="00C71B73"/>
    <w:rsid w:val="00DA7009"/>
    <w:rsid w:val="00DF5AB9"/>
    <w:rsid w:val="00E62E61"/>
    <w:rsid w:val="00EE043D"/>
    <w:rsid w:val="00F17FBB"/>
    <w:rsid w:val="00F4184F"/>
    <w:rsid w:val="00F47404"/>
    <w:rsid w:val="00F4776B"/>
    <w:rsid w:val="00F558B5"/>
    <w:rsid w:val="00FA6F83"/>
    <w:rsid w:val="00FD7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3F19E"/>
  <w15:chartTrackingRefBased/>
  <w15:docId w15:val="{E5535E3C-E2CA-4755-807B-9C646320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4AC"/>
  </w:style>
  <w:style w:type="paragraph" w:styleId="Footer">
    <w:name w:val="footer"/>
    <w:basedOn w:val="Normal"/>
    <w:link w:val="FooterChar"/>
    <w:uiPriority w:val="99"/>
    <w:unhideWhenUsed/>
    <w:rsid w:val="000C0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4AC"/>
  </w:style>
  <w:style w:type="table" w:styleId="TableGrid">
    <w:name w:val="Table Grid"/>
    <w:basedOn w:val="TableNormal"/>
    <w:uiPriority w:val="59"/>
    <w:rsid w:val="00E62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B5B"/>
    <w:rPr>
      <w:color w:val="0563C1" w:themeColor="hyperlink"/>
      <w:u w:val="single"/>
    </w:rPr>
  </w:style>
  <w:style w:type="character" w:styleId="UnresolvedMention">
    <w:name w:val="Unresolved Mention"/>
    <w:basedOn w:val="DefaultParagraphFont"/>
    <w:uiPriority w:val="99"/>
    <w:semiHidden/>
    <w:unhideWhenUsed/>
    <w:rsid w:val="00854B5B"/>
    <w:rPr>
      <w:color w:val="605E5C"/>
      <w:shd w:val="clear" w:color="auto" w:fill="E1DFDD"/>
    </w:rPr>
  </w:style>
  <w:style w:type="paragraph" w:styleId="ListParagraph">
    <w:name w:val="List Paragraph"/>
    <w:basedOn w:val="Normal"/>
    <w:uiPriority w:val="34"/>
    <w:qFormat/>
    <w:rsid w:val="00854B5B"/>
    <w:pPr>
      <w:ind w:left="720"/>
      <w:contextualSpacing/>
    </w:pPr>
  </w:style>
  <w:style w:type="paragraph" w:customStyle="1" w:styleId="Default">
    <w:name w:val="Default"/>
    <w:rsid w:val="00DF5AB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10977">
      <w:bodyDiv w:val="1"/>
      <w:marLeft w:val="0"/>
      <w:marRight w:val="0"/>
      <w:marTop w:val="0"/>
      <w:marBottom w:val="0"/>
      <w:divBdr>
        <w:top w:val="none" w:sz="0" w:space="0" w:color="auto"/>
        <w:left w:val="none" w:sz="0" w:space="0" w:color="auto"/>
        <w:bottom w:val="none" w:sz="0" w:space="0" w:color="auto"/>
        <w:right w:val="none" w:sz="0" w:space="0" w:color="auto"/>
      </w:divBdr>
    </w:div>
    <w:div w:id="18154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dqinf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dqinf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esignated-teacher-for-looked-after-children" TargetMode="External"/><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5D9DFE33A56D4B855CC83C73836EA9" ma:contentTypeVersion="2" ma:contentTypeDescription="Create a new document." ma:contentTypeScope="" ma:versionID="4f52c64e29e9999e3d949dff1f25d390">
  <xsd:schema xmlns:xsd="http://www.w3.org/2001/XMLSchema" xmlns:xs="http://www.w3.org/2001/XMLSchema" xmlns:p="http://schemas.microsoft.com/office/2006/metadata/properties" xmlns:ns1="http://schemas.microsoft.com/sharepoint/v3" xmlns:ns2="a5b7c433-9aa9-429c-ab64-277417faf551" targetNamespace="http://schemas.microsoft.com/office/2006/metadata/properties" ma:root="true" ma:fieldsID="d12f5086c5572ed76a9415bc939b615f" ns1:_="" ns2: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8AC36-7C93-48B2-9BB8-6B028594F538}"/>
</file>

<file path=customXml/itemProps2.xml><?xml version="1.0" encoding="utf-8"?>
<ds:datastoreItem xmlns:ds="http://schemas.openxmlformats.org/officeDocument/2006/customXml" ds:itemID="{0845F679-725E-46B1-B60D-18A3D7CE0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2E1FDC-C4CF-42B0-B7C4-3C12FDA94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Messina</dc:creator>
  <cp:keywords/>
  <dc:description/>
  <cp:lastModifiedBy>Sharon Halsey - PEP and Virtual School Operational Lead</cp:lastModifiedBy>
  <cp:revision>2</cp:revision>
  <dcterms:created xsi:type="dcterms:W3CDTF">2023-10-17T13:16:00Z</dcterms:created>
  <dcterms:modified xsi:type="dcterms:W3CDTF">2023-10-17T13:16:00Z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0x010100EF5D9DFE33A56D4B855CC83C73836EA9</vt:lpwstr>
  </property>
  <property fmtid="{D5CDD505-2E9C-101B-9397-08002B2CF9AE}" pid="3" name="MSIP_Label_39d8be9e-c8d9-4b9c-bd40-2c27cc7ea2e6_Enabled">
    <vt:lpwstr>true</vt:lpwstr>
  </property>
  <property fmtid="{D5CDD505-2E9C-101B-9397-08002B2CF9AE}" pid="4" name="MSIP_Label_39d8be9e-c8d9-4b9c-bd40-2c27cc7ea2e6_SetDate">
    <vt:lpwstr>2023-05-03T15:51:52Z</vt:lpwstr>
  </property>
  <property fmtid="{D5CDD505-2E9C-101B-9397-08002B2CF9AE}" pid="5" name="MSIP_Label_39d8be9e-c8d9-4b9c-bd40-2c27cc7ea2e6_Method">
    <vt:lpwstr>Privileged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d6bca78b-ee0a-4ebd-880d-bc06daab71ba</vt:lpwstr>
  </property>
  <property fmtid="{D5CDD505-2E9C-101B-9397-08002B2CF9AE}" pid="9" name="MSIP_Label_39d8be9e-c8d9-4b9c-bd40-2c27cc7ea2e6_ContentBits">
    <vt:lpwstr>0</vt:lpwstr>
  </property>
</Properties>
</file>