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93" w:rsidRDefault="009D7E8F" w:rsidP="009D7E8F">
      <w:pPr>
        <w:jc w:val="center"/>
      </w:pPr>
      <w:r>
        <w:t>Questions for the quality of teaching – Pupil Premium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9D7E8F" w:rsidTr="009D7E8F">
        <w:tc>
          <w:tcPr>
            <w:tcW w:w="2802" w:type="dxa"/>
            <w:shd w:val="clear" w:color="auto" w:fill="D9D9D9" w:themeFill="background1" w:themeFillShade="D9"/>
          </w:tcPr>
          <w:p w:rsidR="009D7E8F" w:rsidRDefault="009D7E8F" w:rsidP="009D7E8F">
            <w:pPr>
              <w:jc w:val="center"/>
            </w:pPr>
            <w:r>
              <w:t>Questions</w:t>
            </w:r>
          </w:p>
        </w:tc>
        <w:tc>
          <w:tcPr>
            <w:tcW w:w="6440" w:type="dxa"/>
            <w:shd w:val="clear" w:color="auto" w:fill="D9D9D9" w:themeFill="background1" w:themeFillShade="D9"/>
          </w:tcPr>
          <w:p w:rsidR="009D7E8F" w:rsidRDefault="009D7E8F" w:rsidP="009D7E8F">
            <w:pPr>
              <w:jc w:val="center"/>
            </w:pPr>
            <w:r>
              <w:t>Evidence</w:t>
            </w:r>
          </w:p>
        </w:tc>
      </w:tr>
      <w:tr w:rsidR="009D7E8F" w:rsidTr="009D7E8F">
        <w:tc>
          <w:tcPr>
            <w:tcW w:w="2802" w:type="dxa"/>
            <w:shd w:val="clear" w:color="auto" w:fill="D9D9D9" w:themeFill="background1" w:themeFillShade="D9"/>
          </w:tcPr>
          <w:p w:rsidR="009D7E8F" w:rsidRDefault="009D7E8F" w:rsidP="009D7E8F">
            <w:r>
              <w:t>How is the classroom organised? Where do PP pupils sit? Does this aid their learning? Can they see class prompts?</w:t>
            </w:r>
          </w:p>
        </w:tc>
        <w:tc>
          <w:tcPr>
            <w:tcW w:w="6440" w:type="dxa"/>
          </w:tcPr>
          <w:p w:rsidR="009D7E8F" w:rsidRDefault="009D7E8F" w:rsidP="009D7E8F">
            <w:pPr>
              <w:jc w:val="center"/>
            </w:pPr>
          </w:p>
        </w:tc>
      </w:tr>
      <w:tr w:rsidR="009D7E8F" w:rsidTr="009D7E8F">
        <w:tc>
          <w:tcPr>
            <w:tcW w:w="2802" w:type="dxa"/>
            <w:shd w:val="clear" w:color="auto" w:fill="D9D9D9" w:themeFill="background1" w:themeFillShade="D9"/>
          </w:tcPr>
          <w:p w:rsidR="009D7E8F" w:rsidRDefault="009D7E8F" w:rsidP="009D7E8F">
            <w:r>
              <w:t>Are purposeful questions specifically directed to PP pupils? How is this managed?</w:t>
            </w:r>
          </w:p>
        </w:tc>
        <w:tc>
          <w:tcPr>
            <w:tcW w:w="6440" w:type="dxa"/>
          </w:tcPr>
          <w:p w:rsidR="009D7E8F" w:rsidRDefault="009D7E8F" w:rsidP="009D7E8F">
            <w:pPr>
              <w:jc w:val="center"/>
            </w:pPr>
          </w:p>
        </w:tc>
      </w:tr>
      <w:tr w:rsidR="009D7E8F" w:rsidTr="009D7E8F">
        <w:tc>
          <w:tcPr>
            <w:tcW w:w="2802" w:type="dxa"/>
            <w:shd w:val="clear" w:color="auto" w:fill="D9D9D9" w:themeFill="background1" w:themeFillShade="D9"/>
          </w:tcPr>
          <w:p w:rsidR="009D7E8F" w:rsidRDefault="009D7E8F" w:rsidP="009D7E8F">
            <w:r>
              <w:t>Which adults work with PP pupils? Regularity?</w:t>
            </w:r>
          </w:p>
          <w:p w:rsidR="009D7E8F" w:rsidRDefault="009D7E8F" w:rsidP="009D7E8F"/>
        </w:tc>
        <w:tc>
          <w:tcPr>
            <w:tcW w:w="6440" w:type="dxa"/>
          </w:tcPr>
          <w:p w:rsidR="009D7E8F" w:rsidRDefault="009D7E8F" w:rsidP="009D7E8F">
            <w:pPr>
              <w:jc w:val="center"/>
            </w:pPr>
          </w:p>
        </w:tc>
      </w:tr>
      <w:tr w:rsidR="009D7E8F" w:rsidTr="009D7E8F">
        <w:tc>
          <w:tcPr>
            <w:tcW w:w="2802" w:type="dxa"/>
            <w:shd w:val="clear" w:color="auto" w:fill="D9D9D9" w:themeFill="background1" w:themeFillShade="D9"/>
          </w:tcPr>
          <w:p w:rsidR="009D7E8F" w:rsidRDefault="009D7E8F" w:rsidP="009D7E8F">
            <w:r>
              <w:t>What opportunities for feedback are provided through the lesson for PP pupils?</w:t>
            </w:r>
          </w:p>
        </w:tc>
        <w:tc>
          <w:tcPr>
            <w:tcW w:w="6440" w:type="dxa"/>
          </w:tcPr>
          <w:p w:rsidR="009D7E8F" w:rsidRDefault="009D7E8F" w:rsidP="009D7E8F">
            <w:pPr>
              <w:jc w:val="center"/>
            </w:pPr>
          </w:p>
        </w:tc>
      </w:tr>
      <w:tr w:rsidR="009D7E8F" w:rsidTr="009D7E8F">
        <w:tc>
          <w:tcPr>
            <w:tcW w:w="2802" w:type="dxa"/>
            <w:shd w:val="clear" w:color="auto" w:fill="D9D9D9" w:themeFill="background1" w:themeFillShade="D9"/>
          </w:tcPr>
          <w:p w:rsidR="009D7E8F" w:rsidRDefault="009D7E8F" w:rsidP="009D7E8F">
            <w:r>
              <w:t>How are positive learning attitudes promoted for PP pupils? Independence? Safe learning environment?</w:t>
            </w:r>
          </w:p>
        </w:tc>
        <w:tc>
          <w:tcPr>
            <w:tcW w:w="6440" w:type="dxa"/>
          </w:tcPr>
          <w:p w:rsidR="009D7E8F" w:rsidRDefault="009D7E8F" w:rsidP="009D7E8F">
            <w:pPr>
              <w:jc w:val="center"/>
            </w:pPr>
          </w:p>
        </w:tc>
      </w:tr>
      <w:tr w:rsidR="009D7E8F" w:rsidTr="009D7E8F">
        <w:tc>
          <w:tcPr>
            <w:tcW w:w="2802" w:type="dxa"/>
            <w:shd w:val="clear" w:color="auto" w:fill="D9D9D9" w:themeFill="background1" w:themeFillShade="D9"/>
          </w:tcPr>
          <w:p w:rsidR="009D7E8F" w:rsidRDefault="009D7E8F" w:rsidP="009D7E8F">
            <w:r>
              <w:t>Are interventions carried out within or outside the classroom? Impact? How is this support used within the everyday learning environment?</w:t>
            </w:r>
          </w:p>
        </w:tc>
        <w:tc>
          <w:tcPr>
            <w:tcW w:w="6440" w:type="dxa"/>
          </w:tcPr>
          <w:p w:rsidR="009D7E8F" w:rsidRDefault="009D7E8F" w:rsidP="009D7E8F">
            <w:pPr>
              <w:jc w:val="center"/>
            </w:pPr>
          </w:p>
        </w:tc>
      </w:tr>
      <w:tr w:rsidR="009D7E8F" w:rsidTr="009D7E8F">
        <w:tc>
          <w:tcPr>
            <w:tcW w:w="2802" w:type="dxa"/>
            <w:shd w:val="clear" w:color="auto" w:fill="D9D9D9" w:themeFill="background1" w:themeFillShade="D9"/>
          </w:tcPr>
          <w:p w:rsidR="009D7E8F" w:rsidRDefault="009D7E8F" w:rsidP="009D7E8F">
            <w:r>
              <w:t>Is the quality of teaching good enough? What is the impact of any CPD or support on practice?</w:t>
            </w:r>
          </w:p>
        </w:tc>
        <w:tc>
          <w:tcPr>
            <w:tcW w:w="6440" w:type="dxa"/>
          </w:tcPr>
          <w:p w:rsidR="009D7E8F" w:rsidRDefault="009D7E8F" w:rsidP="009D7E8F">
            <w:pPr>
              <w:jc w:val="center"/>
            </w:pPr>
          </w:p>
        </w:tc>
      </w:tr>
      <w:tr w:rsidR="009C4826" w:rsidTr="009D7E8F">
        <w:tc>
          <w:tcPr>
            <w:tcW w:w="2802" w:type="dxa"/>
            <w:shd w:val="clear" w:color="auto" w:fill="D9D9D9" w:themeFill="background1" w:themeFillShade="D9"/>
          </w:tcPr>
          <w:p w:rsidR="009C4826" w:rsidRDefault="009C4826" w:rsidP="009C4826">
            <w:r>
              <w:t>What has been the access to the best quality of teaching over time?</w:t>
            </w:r>
            <w:bookmarkStart w:id="0" w:name="_GoBack"/>
            <w:bookmarkEnd w:id="0"/>
          </w:p>
        </w:tc>
        <w:tc>
          <w:tcPr>
            <w:tcW w:w="6440" w:type="dxa"/>
          </w:tcPr>
          <w:p w:rsidR="009C4826" w:rsidRDefault="009C4826" w:rsidP="009D7E8F">
            <w:pPr>
              <w:jc w:val="center"/>
            </w:pPr>
          </w:p>
        </w:tc>
      </w:tr>
      <w:tr w:rsidR="009D7E8F" w:rsidTr="00B66110">
        <w:tc>
          <w:tcPr>
            <w:tcW w:w="9242" w:type="dxa"/>
            <w:gridSpan w:val="2"/>
          </w:tcPr>
          <w:p w:rsidR="009D7E8F" w:rsidRDefault="009D7E8F" w:rsidP="009D7E8F">
            <w:r>
              <w:t>Strengths:</w:t>
            </w:r>
          </w:p>
          <w:p w:rsidR="009D7E8F" w:rsidRDefault="009D7E8F" w:rsidP="009D7E8F"/>
          <w:p w:rsidR="009D7E8F" w:rsidRDefault="009D7E8F" w:rsidP="009D7E8F"/>
          <w:p w:rsidR="009D7E8F" w:rsidRDefault="009D7E8F" w:rsidP="009D7E8F"/>
          <w:p w:rsidR="009D7E8F" w:rsidRDefault="009D7E8F" w:rsidP="009D7E8F"/>
          <w:p w:rsidR="009D7E8F" w:rsidRDefault="009D7E8F" w:rsidP="009D7E8F"/>
          <w:p w:rsidR="009D7E8F" w:rsidRDefault="009D7E8F" w:rsidP="009D7E8F"/>
        </w:tc>
      </w:tr>
      <w:tr w:rsidR="009D7E8F" w:rsidTr="00C643CC">
        <w:tc>
          <w:tcPr>
            <w:tcW w:w="9242" w:type="dxa"/>
            <w:gridSpan w:val="2"/>
          </w:tcPr>
          <w:p w:rsidR="009D7E8F" w:rsidRDefault="009D7E8F" w:rsidP="009D7E8F">
            <w:r>
              <w:t>Areas for development:</w:t>
            </w:r>
          </w:p>
          <w:p w:rsidR="009D7E8F" w:rsidRDefault="009D7E8F" w:rsidP="009D7E8F"/>
          <w:p w:rsidR="009D7E8F" w:rsidRDefault="009D7E8F" w:rsidP="009D7E8F"/>
          <w:p w:rsidR="009D7E8F" w:rsidRDefault="009D7E8F" w:rsidP="009D7E8F"/>
          <w:p w:rsidR="009D7E8F" w:rsidRDefault="009D7E8F" w:rsidP="009D7E8F"/>
          <w:p w:rsidR="009D7E8F" w:rsidRDefault="009D7E8F" w:rsidP="009D7E8F"/>
          <w:p w:rsidR="009D7E8F" w:rsidRDefault="009D7E8F" w:rsidP="009D7E8F"/>
        </w:tc>
      </w:tr>
    </w:tbl>
    <w:p w:rsidR="009D7E8F" w:rsidRDefault="009D7E8F" w:rsidP="009D7E8F">
      <w:pPr>
        <w:jc w:val="center"/>
      </w:pPr>
    </w:p>
    <w:sectPr w:rsidR="009D7E8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A4B" w:rsidRDefault="00981A4B" w:rsidP="00981A4B">
      <w:pPr>
        <w:spacing w:after="0" w:line="240" w:lineRule="auto"/>
      </w:pPr>
      <w:r>
        <w:separator/>
      </w:r>
    </w:p>
  </w:endnote>
  <w:endnote w:type="continuationSeparator" w:id="0">
    <w:p w:rsidR="00981A4B" w:rsidRDefault="00981A4B" w:rsidP="00981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A4B" w:rsidRDefault="00981A4B">
    <w:pPr>
      <w:pStyle w:val="Footer"/>
    </w:pPr>
    <w:r w:rsidRPr="00981A4B">
      <w:t>Standards and Excellence Team. ECC Jan 2017</w:t>
    </w:r>
  </w:p>
  <w:p w:rsidR="00981A4B" w:rsidRDefault="00981A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A4B" w:rsidRDefault="00981A4B" w:rsidP="00981A4B">
      <w:pPr>
        <w:spacing w:after="0" w:line="240" w:lineRule="auto"/>
      </w:pPr>
      <w:r>
        <w:separator/>
      </w:r>
    </w:p>
  </w:footnote>
  <w:footnote w:type="continuationSeparator" w:id="0">
    <w:p w:rsidR="00981A4B" w:rsidRDefault="00981A4B" w:rsidP="00981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8F"/>
    <w:rsid w:val="00981A4B"/>
    <w:rsid w:val="009C4826"/>
    <w:rsid w:val="009D7E8F"/>
    <w:rsid w:val="00D3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1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A4B"/>
  </w:style>
  <w:style w:type="paragraph" w:styleId="Footer">
    <w:name w:val="footer"/>
    <w:basedOn w:val="Normal"/>
    <w:link w:val="FooterChar"/>
    <w:uiPriority w:val="99"/>
    <w:unhideWhenUsed/>
    <w:rsid w:val="00981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A4B"/>
  </w:style>
  <w:style w:type="paragraph" w:styleId="BalloonText">
    <w:name w:val="Balloon Text"/>
    <w:basedOn w:val="Normal"/>
    <w:link w:val="BalloonTextChar"/>
    <w:uiPriority w:val="99"/>
    <w:semiHidden/>
    <w:unhideWhenUsed/>
    <w:rsid w:val="0098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1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A4B"/>
  </w:style>
  <w:style w:type="paragraph" w:styleId="Footer">
    <w:name w:val="footer"/>
    <w:basedOn w:val="Normal"/>
    <w:link w:val="FooterChar"/>
    <w:uiPriority w:val="99"/>
    <w:unhideWhenUsed/>
    <w:rsid w:val="00981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A4B"/>
  </w:style>
  <w:style w:type="paragraph" w:styleId="BalloonText">
    <w:name w:val="Balloon Text"/>
    <w:basedOn w:val="Normal"/>
    <w:link w:val="BalloonTextChar"/>
    <w:uiPriority w:val="99"/>
    <w:semiHidden/>
    <w:unhideWhenUsed/>
    <w:rsid w:val="0098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E6877FE06D54B811DA516BE4C3E26" ma:contentTypeVersion="3" ma:contentTypeDescription="Create a new document." ma:contentTypeScope="" ma:versionID="a9d349821064dbd96f0fc58a91262442">
  <xsd:schema xmlns:xsd="http://www.w3.org/2001/XMLSchema" xmlns:xs="http://www.w3.org/2001/XMLSchema" xmlns:p="http://schemas.microsoft.com/office/2006/metadata/properties" xmlns:ns1="http://schemas.microsoft.com/sharepoint/v3" xmlns:ns3="a5b7c433-9aa9-429c-ab64-277417faf551" targetNamespace="http://schemas.microsoft.com/office/2006/metadata/properties" ma:root="true" ma:fieldsID="5f4eb245f39e6c85482f74ea06711155" ns1:_="" ns3:_="">
    <xsd:import namespace="http://schemas.microsoft.com/sharepoint/v3"/>
    <xsd:import namespace="a5b7c433-9aa9-429c-ab64-277417faf55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7c433-9aa9-429c-ab64-277417faf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CF6FD0-283E-4092-B514-9778959F51F8}"/>
</file>

<file path=customXml/itemProps2.xml><?xml version="1.0" encoding="utf-8"?>
<ds:datastoreItem xmlns:ds="http://schemas.openxmlformats.org/officeDocument/2006/customXml" ds:itemID="{5CB4E5EC-0147-4764-A056-B1E4BB0E7C12}"/>
</file>

<file path=customXml/itemProps3.xml><?xml version="1.0" encoding="utf-8"?>
<ds:datastoreItem xmlns:ds="http://schemas.openxmlformats.org/officeDocument/2006/customXml" ds:itemID="{03D5AFB4-1BFA-4F8F-8A00-901E97861B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stephen.mellors</dc:creator>
  <cp:lastModifiedBy>stephen.mellors</cp:lastModifiedBy>
  <cp:revision>3</cp:revision>
  <dcterms:created xsi:type="dcterms:W3CDTF">2017-02-20T11:13:00Z</dcterms:created>
  <dcterms:modified xsi:type="dcterms:W3CDTF">2017-03-06T13:13:00Z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0x010100504E6877FE06D54B811DA516BE4C3E26</vt:lpwstr>
  </property>
</Properties>
</file>