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18" w:rsidRDefault="0053525A" w:rsidP="0053525A">
      <w:pPr>
        <w:jc w:val="center"/>
        <w:rPr>
          <w:sz w:val="28"/>
          <w:szCs w:val="28"/>
        </w:rPr>
      </w:pPr>
      <w:r w:rsidRPr="0053525A">
        <w:rPr>
          <w:sz w:val="28"/>
          <w:szCs w:val="28"/>
        </w:rPr>
        <w:t>Questions to support</w:t>
      </w:r>
      <w:r>
        <w:rPr>
          <w:sz w:val="28"/>
          <w:szCs w:val="28"/>
        </w:rPr>
        <w:t xml:space="preserve"> effectiveness of Pupil Premium -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3525A" w:rsidTr="0053525A">
        <w:tc>
          <w:tcPr>
            <w:tcW w:w="9242" w:type="dxa"/>
            <w:shd w:val="clear" w:color="auto" w:fill="D9D9D9" w:themeFill="background1" w:themeFillShade="D9"/>
          </w:tcPr>
          <w:p w:rsidR="0053525A" w:rsidRPr="0053525A" w:rsidRDefault="0053525A" w:rsidP="00535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 me through your data? How do disadvantage pupils perform at the end of each key stage? What is the impact of low prior attainment on future</w:t>
            </w:r>
            <w:r w:rsidR="0035006F">
              <w:rPr>
                <w:sz w:val="24"/>
                <w:szCs w:val="24"/>
              </w:rPr>
              <w:t xml:space="preserve"> achievement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(especially EYFS)?</w:t>
            </w:r>
          </w:p>
        </w:tc>
      </w:tr>
      <w:tr w:rsidR="0053525A" w:rsidRPr="0053525A" w:rsidTr="0053525A">
        <w:tc>
          <w:tcPr>
            <w:tcW w:w="9242" w:type="dxa"/>
          </w:tcPr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Pr="0053525A" w:rsidRDefault="0053525A" w:rsidP="0053525A">
            <w:pPr>
              <w:rPr>
                <w:sz w:val="24"/>
                <w:szCs w:val="24"/>
              </w:rPr>
            </w:pPr>
          </w:p>
        </w:tc>
      </w:tr>
      <w:tr w:rsidR="0053525A" w:rsidRPr="0053525A" w:rsidTr="0053525A">
        <w:tc>
          <w:tcPr>
            <w:tcW w:w="9242" w:type="dxa"/>
            <w:shd w:val="clear" w:color="auto" w:fill="D9D9D9" w:themeFill="background1" w:themeFillShade="D9"/>
          </w:tcPr>
          <w:p w:rsidR="0053525A" w:rsidRPr="0053525A" w:rsidRDefault="0053525A" w:rsidP="0053525A">
            <w:pPr>
              <w:rPr>
                <w:sz w:val="24"/>
                <w:szCs w:val="24"/>
              </w:rPr>
            </w:pPr>
            <w:r w:rsidRPr="0053525A">
              <w:rPr>
                <w:sz w:val="24"/>
                <w:szCs w:val="24"/>
              </w:rPr>
              <w:t>What is the impact of your current pupil premium strategy?</w:t>
            </w:r>
          </w:p>
        </w:tc>
      </w:tr>
      <w:tr w:rsidR="0053525A" w:rsidRPr="0053525A" w:rsidTr="0053525A">
        <w:tc>
          <w:tcPr>
            <w:tcW w:w="9242" w:type="dxa"/>
          </w:tcPr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Pr="0053525A" w:rsidRDefault="0053525A" w:rsidP="0053525A">
            <w:pPr>
              <w:rPr>
                <w:sz w:val="24"/>
                <w:szCs w:val="24"/>
              </w:rPr>
            </w:pPr>
          </w:p>
        </w:tc>
      </w:tr>
      <w:tr w:rsidR="0053525A" w:rsidRPr="0053525A" w:rsidTr="0053525A">
        <w:tc>
          <w:tcPr>
            <w:tcW w:w="9242" w:type="dxa"/>
            <w:shd w:val="clear" w:color="auto" w:fill="D9D9D9" w:themeFill="background1" w:themeFillShade="D9"/>
          </w:tcPr>
          <w:p w:rsidR="0053525A" w:rsidRPr="0053525A" w:rsidRDefault="0053525A" w:rsidP="00535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role do middle leaders play in improving outcomes for disadvantaged learners?</w:t>
            </w:r>
          </w:p>
        </w:tc>
      </w:tr>
      <w:tr w:rsidR="0053525A" w:rsidRPr="0053525A" w:rsidTr="0053525A">
        <w:tc>
          <w:tcPr>
            <w:tcW w:w="9242" w:type="dxa"/>
          </w:tcPr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Pr="0053525A" w:rsidRDefault="0053525A" w:rsidP="0053525A">
            <w:pPr>
              <w:rPr>
                <w:sz w:val="24"/>
                <w:szCs w:val="24"/>
              </w:rPr>
            </w:pPr>
          </w:p>
        </w:tc>
      </w:tr>
      <w:tr w:rsidR="0053525A" w:rsidRPr="0053525A" w:rsidTr="0053525A">
        <w:tc>
          <w:tcPr>
            <w:tcW w:w="9242" w:type="dxa"/>
            <w:shd w:val="clear" w:color="auto" w:fill="D9D9D9" w:themeFill="background1" w:themeFillShade="D9"/>
          </w:tcPr>
          <w:p w:rsidR="0053525A" w:rsidRPr="0053525A" w:rsidRDefault="0053525A" w:rsidP="00535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role do governors play in improving outcomes for disadvantaged pupils? How do they hold leadership to account?</w:t>
            </w:r>
          </w:p>
        </w:tc>
      </w:tr>
      <w:tr w:rsidR="0053525A" w:rsidRPr="0053525A" w:rsidTr="0053525A">
        <w:tc>
          <w:tcPr>
            <w:tcW w:w="9242" w:type="dxa"/>
          </w:tcPr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Pr="0053525A" w:rsidRDefault="0053525A" w:rsidP="0053525A">
            <w:pPr>
              <w:rPr>
                <w:sz w:val="24"/>
                <w:szCs w:val="24"/>
              </w:rPr>
            </w:pPr>
          </w:p>
        </w:tc>
      </w:tr>
      <w:tr w:rsidR="0053525A" w:rsidRPr="0053525A" w:rsidTr="0053525A">
        <w:tc>
          <w:tcPr>
            <w:tcW w:w="9242" w:type="dxa"/>
            <w:shd w:val="clear" w:color="auto" w:fill="D9D9D9" w:themeFill="background1" w:themeFillShade="D9"/>
          </w:tcPr>
          <w:p w:rsidR="0053525A" w:rsidRPr="0053525A" w:rsidRDefault="0053525A" w:rsidP="00535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you evaluate the effectiveness of your strategy?</w:t>
            </w:r>
          </w:p>
        </w:tc>
      </w:tr>
      <w:tr w:rsidR="0053525A" w:rsidRPr="0053525A" w:rsidTr="0053525A">
        <w:tc>
          <w:tcPr>
            <w:tcW w:w="9242" w:type="dxa"/>
          </w:tcPr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Pr="0053525A" w:rsidRDefault="0053525A" w:rsidP="0053525A">
            <w:pPr>
              <w:rPr>
                <w:sz w:val="24"/>
                <w:szCs w:val="24"/>
              </w:rPr>
            </w:pPr>
          </w:p>
        </w:tc>
      </w:tr>
      <w:tr w:rsidR="0053525A" w:rsidRPr="0053525A" w:rsidTr="0053525A">
        <w:tc>
          <w:tcPr>
            <w:tcW w:w="9242" w:type="dxa"/>
            <w:shd w:val="clear" w:color="auto" w:fill="D9D9D9" w:themeFill="background1" w:themeFillShade="D9"/>
          </w:tcPr>
          <w:p w:rsidR="0053525A" w:rsidRPr="0053525A" w:rsidRDefault="0053525A" w:rsidP="00535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leadership ensure that there is effective monitoring, internal QA and impact from the pupil premium strategy</w:t>
            </w:r>
          </w:p>
        </w:tc>
      </w:tr>
      <w:tr w:rsidR="0053525A" w:rsidRPr="0053525A" w:rsidTr="0053525A">
        <w:tc>
          <w:tcPr>
            <w:tcW w:w="9242" w:type="dxa"/>
          </w:tcPr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53525A" w:rsidRPr="0053525A" w:rsidRDefault="0053525A" w:rsidP="0053525A">
            <w:pPr>
              <w:rPr>
                <w:sz w:val="24"/>
                <w:szCs w:val="24"/>
              </w:rPr>
            </w:pPr>
          </w:p>
        </w:tc>
      </w:tr>
    </w:tbl>
    <w:p w:rsidR="0053525A" w:rsidRDefault="0053525A" w:rsidP="0053525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Pupils and Families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3525A" w:rsidTr="00B61C91">
        <w:tc>
          <w:tcPr>
            <w:tcW w:w="9242" w:type="dxa"/>
            <w:shd w:val="clear" w:color="auto" w:fill="D9D9D9" w:themeFill="background1" w:themeFillShade="D9"/>
          </w:tcPr>
          <w:p w:rsidR="0053525A" w:rsidRDefault="0053525A" w:rsidP="00535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what extent are the families of disadvantaged pupils </w:t>
            </w:r>
            <w:r w:rsidR="00AA1F09">
              <w:rPr>
                <w:sz w:val="24"/>
                <w:szCs w:val="24"/>
              </w:rPr>
              <w:t>empowered to play a role in the</w:t>
            </w:r>
            <w:r>
              <w:rPr>
                <w:sz w:val="24"/>
                <w:szCs w:val="24"/>
              </w:rPr>
              <w:t>ir child’s learning? What are their barriers (Do not make assumptions)?</w:t>
            </w:r>
          </w:p>
        </w:tc>
      </w:tr>
      <w:tr w:rsidR="0053525A" w:rsidTr="0053525A">
        <w:tc>
          <w:tcPr>
            <w:tcW w:w="9242" w:type="dxa"/>
          </w:tcPr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</w:tc>
      </w:tr>
      <w:tr w:rsidR="0053525A" w:rsidTr="00B61C91">
        <w:tc>
          <w:tcPr>
            <w:tcW w:w="9242" w:type="dxa"/>
            <w:shd w:val="clear" w:color="auto" w:fill="D9D9D9" w:themeFill="background1" w:themeFillShade="D9"/>
          </w:tcPr>
          <w:p w:rsidR="0053525A" w:rsidRDefault="0053525A" w:rsidP="00535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role do disadvantaged pupils play in the wider school life? How is their voice heard?</w:t>
            </w:r>
          </w:p>
        </w:tc>
      </w:tr>
      <w:tr w:rsidR="0053525A" w:rsidTr="0053525A">
        <w:tc>
          <w:tcPr>
            <w:tcW w:w="9242" w:type="dxa"/>
          </w:tcPr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</w:tc>
      </w:tr>
      <w:tr w:rsidR="0053525A" w:rsidTr="00B61C91">
        <w:tc>
          <w:tcPr>
            <w:tcW w:w="9242" w:type="dxa"/>
            <w:shd w:val="clear" w:color="auto" w:fill="D9D9D9" w:themeFill="background1" w:themeFillShade="D9"/>
          </w:tcPr>
          <w:p w:rsidR="0053525A" w:rsidRDefault="0053525A" w:rsidP="00535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barriers your disadvantaged pupils face</w:t>
            </w:r>
            <w:r w:rsidR="00B61C91">
              <w:rPr>
                <w:sz w:val="24"/>
                <w:szCs w:val="24"/>
              </w:rPr>
              <w:t>? The pupils themselves and within school</w:t>
            </w:r>
          </w:p>
        </w:tc>
      </w:tr>
      <w:tr w:rsidR="0053525A" w:rsidTr="0053525A">
        <w:tc>
          <w:tcPr>
            <w:tcW w:w="9242" w:type="dxa"/>
          </w:tcPr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</w:tc>
      </w:tr>
      <w:tr w:rsidR="0053525A" w:rsidTr="00B61C91">
        <w:tc>
          <w:tcPr>
            <w:tcW w:w="9242" w:type="dxa"/>
            <w:shd w:val="clear" w:color="auto" w:fill="D9D9D9" w:themeFill="background1" w:themeFillShade="D9"/>
          </w:tcPr>
          <w:p w:rsidR="0053525A" w:rsidRDefault="00B61C91" w:rsidP="00535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the school promote early language development? What impact does this have for disadvantaged pupils contributing to their progress?</w:t>
            </w:r>
          </w:p>
        </w:tc>
      </w:tr>
      <w:tr w:rsidR="0053525A" w:rsidTr="0053525A">
        <w:tc>
          <w:tcPr>
            <w:tcW w:w="9242" w:type="dxa"/>
          </w:tcPr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</w:tc>
      </w:tr>
      <w:tr w:rsidR="0053525A" w:rsidTr="00B61C91">
        <w:tc>
          <w:tcPr>
            <w:tcW w:w="9242" w:type="dxa"/>
            <w:shd w:val="clear" w:color="auto" w:fill="D9D9D9" w:themeFill="background1" w:themeFillShade="D9"/>
          </w:tcPr>
          <w:p w:rsidR="0053525A" w:rsidRDefault="00B61C91" w:rsidP="00535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EYFS outcomes for disadvantaged pupils and what is its impact on future achievement?</w:t>
            </w:r>
          </w:p>
        </w:tc>
      </w:tr>
      <w:tr w:rsidR="0053525A" w:rsidTr="0053525A">
        <w:tc>
          <w:tcPr>
            <w:tcW w:w="9242" w:type="dxa"/>
          </w:tcPr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</w:tc>
      </w:tr>
      <w:tr w:rsidR="0053525A" w:rsidTr="00B61C91">
        <w:tc>
          <w:tcPr>
            <w:tcW w:w="9242" w:type="dxa"/>
            <w:shd w:val="clear" w:color="auto" w:fill="D9D9D9" w:themeFill="background1" w:themeFillShade="D9"/>
          </w:tcPr>
          <w:p w:rsidR="0053525A" w:rsidRDefault="00B61C91" w:rsidP="00535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the school develop cultural capital literacy for disadvantaged pupils?</w:t>
            </w:r>
          </w:p>
        </w:tc>
      </w:tr>
      <w:tr w:rsidR="0053525A" w:rsidTr="0053525A">
        <w:tc>
          <w:tcPr>
            <w:tcW w:w="9242" w:type="dxa"/>
          </w:tcPr>
          <w:p w:rsidR="0053525A" w:rsidRDefault="0053525A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  <w:p w:rsidR="00B61C91" w:rsidRDefault="00B61C91" w:rsidP="0053525A">
            <w:pPr>
              <w:rPr>
                <w:sz w:val="24"/>
                <w:szCs w:val="24"/>
              </w:rPr>
            </w:pPr>
          </w:p>
        </w:tc>
      </w:tr>
    </w:tbl>
    <w:p w:rsidR="0053525A" w:rsidRDefault="00B61C91" w:rsidP="0053525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Pupil Premium Strategy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61C91" w:rsidTr="00C73499">
        <w:tc>
          <w:tcPr>
            <w:tcW w:w="9242" w:type="dxa"/>
            <w:shd w:val="clear" w:color="auto" w:fill="D9D9D9" w:themeFill="background1" w:themeFillShade="D9"/>
          </w:tcPr>
          <w:p w:rsidR="00B61C91" w:rsidRDefault="00B61C91" w:rsidP="00B6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does the pupil premium support the ‘quiet middle’ and those who are higher </w:t>
            </w:r>
            <w:proofErr w:type="spellStart"/>
            <w:r>
              <w:rPr>
                <w:sz w:val="24"/>
                <w:szCs w:val="24"/>
              </w:rPr>
              <w:t>attainers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</w:tr>
      <w:tr w:rsidR="00B61C91" w:rsidTr="00B61C91">
        <w:tc>
          <w:tcPr>
            <w:tcW w:w="9242" w:type="dxa"/>
          </w:tcPr>
          <w:p w:rsidR="00B61C91" w:rsidRDefault="00B61C91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</w:tc>
      </w:tr>
      <w:tr w:rsidR="00B61C91" w:rsidTr="00C73499">
        <w:tc>
          <w:tcPr>
            <w:tcW w:w="9242" w:type="dxa"/>
            <w:shd w:val="clear" w:color="auto" w:fill="D9D9D9" w:themeFill="background1" w:themeFillShade="D9"/>
          </w:tcPr>
          <w:p w:rsidR="00B61C91" w:rsidRDefault="00B61C91" w:rsidP="00B6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 me through the school’s visions and values? Does it include the most vulnerable? Does everyone understand it?</w:t>
            </w:r>
          </w:p>
        </w:tc>
      </w:tr>
      <w:tr w:rsidR="00B61C91" w:rsidTr="00B61C91">
        <w:tc>
          <w:tcPr>
            <w:tcW w:w="9242" w:type="dxa"/>
          </w:tcPr>
          <w:p w:rsidR="00B61C91" w:rsidRDefault="00B61C91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</w:tc>
      </w:tr>
      <w:tr w:rsidR="00B61C91" w:rsidTr="00C73499">
        <w:tc>
          <w:tcPr>
            <w:tcW w:w="9242" w:type="dxa"/>
            <w:shd w:val="clear" w:color="auto" w:fill="D9D9D9" w:themeFill="background1" w:themeFillShade="D9"/>
          </w:tcPr>
          <w:p w:rsidR="00B61C91" w:rsidRDefault="00B61C91" w:rsidP="00B6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not working so well in your pupil premium strategy?</w:t>
            </w:r>
          </w:p>
        </w:tc>
      </w:tr>
      <w:tr w:rsidR="00B61C91" w:rsidTr="00B61C91">
        <w:tc>
          <w:tcPr>
            <w:tcW w:w="9242" w:type="dxa"/>
          </w:tcPr>
          <w:p w:rsidR="00B61C91" w:rsidRDefault="00B61C91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</w:tc>
      </w:tr>
      <w:tr w:rsidR="00B61C91" w:rsidTr="00C73499">
        <w:tc>
          <w:tcPr>
            <w:tcW w:w="9242" w:type="dxa"/>
            <w:shd w:val="clear" w:color="auto" w:fill="D9D9D9" w:themeFill="background1" w:themeFillShade="D9"/>
          </w:tcPr>
          <w:p w:rsidR="00B61C91" w:rsidRDefault="00B61C91" w:rsidP="00B6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what extent</w:t>
            </w:r>
            <w:r w:rsidR="00C73499">
              <w:rPr>
                <w:sz w:val="24"/>
                <w:szCs w:val="24"/>
              </w:rPr>
              <w:t xml:space="preserve"> does the pupil premium enable a personalised approach?</w:t>
            </w:r>
          </w:p>
        </w:tc>
      </w:tr>
      <w:tr w:rsidR="00B61C91" w:rsidTr="00B61C91">
        <w:tc>
          <w:tcPr>
            <w:tcW w:w="9242" w:type="dxa"/>
          </w:tcPr>
          <w:p w:rsidR="00B61C91" w:rsidRDefault="00B61C91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</w:tc>
      </w:tr>
      <w:tr w:rsidR="00B61C91" w:rsidTr="00C73499">
        <w:tc>
          <w:tcPr>
            <w:tcW w:w="9242" w:type="dxa"/>
            <w:shd w:val="clear" w:color="auto" w:fill="D9D9D9" w:themeFill="background1" w:themeFillShade="D9"/>
          </w:tcPr>
          <w:p w:rsidR="00B61C91" w:rsidRDefault="00C73499" w:rsidP="00B6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typical features of pupils underachieving? Think beyond labels. How do provision maps ensure that efforts are not duplicated?</w:t>
            </w:r>
          </w:p>
        </w:tc>
      </w:tr>
      <w:tr w:rsidR="00B61C91" w:rsidTr="00B61C91">
        <w:tc>
          <w:tcPr>
            <w:tcW w:w="9242" w:type="dxa"/>
          </w:tcPr>
          <w:p w:rsidR="00B61C91" w:rsidRDefault="00B61C91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  <w:p w:rsidR="00C73499" w:rsidRDefault="00C73499" w:rsidP="00B61C91">
            <w:pPr>
              <w:rPr>
                <w:sz w:val="24"/>
                <w:szCs w:val="24"/>
              </w:rPr>
            </w:pPr>
          </w:p>
        </w:tc>
      </w:tr>
    </w:tbl>
    <w:p w:rsidR="00B61C91" w:rsidRDefault="00C73499" w:rsidP="0053525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Teaching and Learning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73499" w:rsidTr="00C94ACB">
        <w:tc>
          <w:tcPr>
            <w:tcW w:w="9242" w:type="dxa"/>
            <w:shd w:val="clear" w:color="auto" w:fill="D9D9D9" w:themeFill="background1" w:themeFillShade="D9"/>
          </w:tcPr>
          <w:p w:rsidR="00C73499" w:rsidRDefault="00C73499" w:rsidP="00C73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teacher turnover, teacher absences? What Impact does this have on disadvantaged pupils?</w:t>
            </w:r>
          </w:p>
        </w:tc>
      </w:tr>
      <w:tr w:rsidR="00C73499" w:rsidTr="00C73499">
        <w:tc>
          <w:tcPr>
            <w:tcW w:w="9242" w:type="dxa"/>
          </w:tcPr>
          <w:p w:rsidR="00C73499" w:rsidRDefault="00C73499" w:rsidP="00C73499">
            <w:pPr>
              <w:rPr>
                <w:sz w:val="24"/>
                <w:szCs w:val="24"/>
              </w:rPr>
            </w:pPr>
          </w:p>
          <w:p w:rsidR="00C94ACB" w:rsidRDefault="00C94ACB" w:rsidP="00C73499">
            <w:pPr>
              <w:rPr>
                <w:sz w:val="24"/>
                <w:szCs w:val="24"/>
              </w:rPr>
            </w:pPr>
          </w:p>
          <w:p w:rsidR="00C94ACB" w:rsidRDefault="00C94ACB" w:rsidP="00C73499">
            <w:pPr>
              <w:rPr>
                <w:sz w:val="24"/>
                <w:szCs w:val="24"/>
              </w:rPr>
            </w:pPr>
          </w:p>
        </w:tc>
      </w:tr>
      <w:tr w:rsidR="00C73499" w:rsidTr="00C94ACB">
        <w:tc>
          <w:tcPr>
            <w:tcW w:w="9242" w:type="dxa"/>
            <w:shd w:val="clear" w:color="auto" w:fill="D9D9D9" w:themeFill="background1" w:themeFillShade="D9"/>
          </w:tcPr>
          <w:p w:rsidR="00C73499" w:rsidRDefault="00C73499" w:rsidP="00C73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information about disadvantaged pupils shared between key stages, year groups? How is information about vulnerable pupils shared with staff (including support and new staff)?</w:t>
            </w:r>
          </w:p>
        </w:tc>
      </w:tr>
      <w:tr w:rsidR="00C73499" w:rsidTr="00C73499">
        <w:tc>
          <w:tcPr>
            <w:tcW w:w="9242" w:type="dxa"/>
          </w:tcPr>
          <w:p w:rsidR="00C73499" w:rsidRDefault="00C73499" w:rsidP="00C73499">
            <w:pPr>
              <w:rPr>
                <w:sz w:val="24"/>
                <w:szCs w:val="24"/>
              </w:rPr>
            </w:pPr>
          </w:p>
          <w:p w:rsidR="00C94ACB" w:rsidRDefault="00C94ACB" w:rsidP="00C73499">
            <w:pPr>
              <w:rPr>
                <w:sz w:val="24"/>
                <w:szCs w:val="24"/>
              </w:rPr>
            </w:pPr>
          </w:p>
          <w:p w:rsidR="00C94ACB" w:rsidRDefault="00C94ACB" w:rsidP="00C73499">
            <w:pPr>
              <w:rPr>
                <w:sz w:val="24"/>
                <w:szCs w:val="24"/>
              </w:rPr>
            </w:pPr>
          </w:p>
        </w:tc>
      </w:tr>
      <w:tr w:rsidR="00C73499" w:rsidTr="00C94ACB">
        <w:tc>
          <w:tcPr>
            <w:tcW w:w="9242" w:type="dxa"/>
            <w:shd w:val="clear" w:color="auto" w:fill="D9D9D9" w:themeFill="background1" w:themeFillShade="D9"/>
          </w:tcPr>
          <w:p w:rsidR="00C73499" w:rsidRDefault="00C73499" w:rsidP="00C73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pupils making the necessary progress from starting points to attain well at the end of the key stage? Where are the problems?</w:t>
            </w:r>
          </w:p>
        </w:tc>
      </w:tr>
      <w:tr w:rsidR="00C73499" w:rsidTr="00C73499">
        <w:tc>
          <w:tcPr>
            <w:tcW w:w="9242" w:type="dxa"/>
          </w:tcPr>
          <w:p w:rsidR="00C73499" w:rsidRDefault="00C73499" w:rsidP="00C73499">
            <w:pPr>
              <w:rPr>
                <w:sz w:val="24"/>
                <w:szCs w:val="24"/>
              </w:rPr>
            </w:pPr>
          </w:p>
          <w:p w:rsidR="00C94ACB" w:rsidRDefault="00C94ACB" w:rsidP="00C73499">
            <w:pPr>
              <w:rPr>
                <w:sz w:val="24"/>
                <w:szCs w:val="24"/>
              </w:rPr>
            </w:pPr>
          </w:p>
          <w:p w:rsidR="00C94ACB" w:rsidRDefault="00C94ACB" w:rsidP="00C73499">
            <w:pPr>
              <w:rPr>
                <w:sz w:val="24"/>
                <w:szCs w:val="24"/>
              </w:rPr>
            </w:pPr>
          </w:p>
        </w:tc>
      </w:tr>
      <w:tr w:rsidR="00C73499" w:rsidTr="00C94ACB">
        <w:tc>
          <w:tcPr>
            <w:tcW w:w="9242" w:type="dxa"/>
            <w:shd w:val="clear" w:color="auto" w:fill="D9D9D9" w:themeFill="background1" w:themeFillShade="D9"/>
          </w:tcPr>
          <w:p w:rsidR="00C73499" w:rsidRDefault="00C73499" w:rsidP="00C73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what extent do teachers feel accountable for the outcomes of disadvantaged pupils?</w:t>
            </w:r>
          </w:p>
        </w:tc>
      </w:tr>
      <w:tr w:rsidR="00C73499" w:rsidTr="00C73499">
        <w:tc>
          <w:tcPr>
            <w:tcW w:w="9242" w:type="dxa"/>
          </w:tcPr>
          <w:p w:rsidR="00C73499" w:rsidRDefault="00C73499" w:rsidP="00C73499">
            <w:pPr>
              <w:rPr>
                <w:sz w:val="24"/>
                <w:szCs w:val="24"/>
              </w:rPr>
            </w:pPr>
          </w:p>
          <w:p w:rsidR="00C94ACB" w:rsidRDefault="00C94ACB" w:rsidP="00C73499">
            <w:pPr>
              <w:rPr>
                <w:sz w:val="24"/>
                <w:szCs w:val="24"/>
              </w:rPr>
            </w:pPr>
          </w:p>
          <w:p w:rsidR="00C94ACB" w:rsidRDefault="00C94ACB" w:rsidP="00C73499">
            <w:pPr>
              <w:rPr>
                <w:sz w:val="24"/>
                <w:szCs w:val="24"/>
              </w:rPr>
            </w:pPr>
          </w:p>
        </w:tc>
      </w:tr>
      <w:tr w:rsidR="00C73499" w:rsidTr="00C94ACB">
        <w:tc>
          <w:tcPr>
            <w:tcW w:w="9242" w:type="dxa"/>
            <w:shd w:val="clear" w:color="auto" w:fill="D9D9D9" w:themeFill="background1" w:themeFillShade="D9"/>
          </w:tcPr>
          <w:p w:rsidR="00C73499" w:rsidRDefault="00C94ACB" w:rsidP="00C73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</w:t>
            </w:r>
            <w:proofErr w:type="spellStart"/>
            <w:r>
              <w:rPr>
                <w:sz w:val="24"/>
                <w:szCs w:val="24"/>
              </w:rPr>
              <w:t>you</w:t>
            </w:r>
            <w:proofErr w:type="spellEnd"/>
            <w:r>
              <w:rPr>
                <w:sz w:val="24"/>
                <w:szCs w:val="24"/>
              </w:rPr>
              <w:t xml:space="preserve"> ability group? If so which groups are disadvantaged represented in? Why? Who teachers lower groups? Do pupils know what they have to do to move form a different group?</w:t>
            </w:r>
          </w:p>
        </w:tc>
      </w:tr>
      <w:tr w:rsidR="00C73499" w:rsidTr="00C73499">
        <w:tc>
          <w:tcPr>
            <w:tcW w:w="9242" w:type="dxa"/>
          </w:tcPr>
          <w:p w:rsidR="00C73499" w:rsidRDefault="00C73499" w:rsidP="00C73499">
            <w:pPr>
              <w:rPr>
                <w:sz w:val="24"/>
                <w:szCs w:val="24"/>
              </w:rPr>
            </w:pPr>
          </w:p>
          <w:p w:rsidR="00C94ACB" w:rsidRDefault="00C94ACB" w:rsidP="00C73499">
            <w:pPr>
              <w:rPr>
                <w:sz w:val="24"/>
                <w:szCs w:val="24"/>
              </w:rPr>
            </w:pPr>
          </w:p>
          <w:p w:rsidR="00C94ACB" w:rsidRDefault="00C94ACB" w:rsidP="00C73499">
            <w:pPr>
              <w:rPr>
                <w:sz w:val="24"/>
                <w:szCs w:val="24"/>
              </w:rPr>
            </w:pPr>
          </w:p>
          <w:p w:rsidR="00C94ACB" w:rsidRDefault="00C94ACB" w:rsidP="00C73499">
            <w:pPr>
              <w:rPr>
                <w:sz w:val="24"/>
                <w:szCs w:val="24"/>
              </w:rPr>
            </w:pPr>
          </w:p>
        </w:tc>
      </w:tr>
      <w:tr w:rsidR="00C94ACB" w:rsidTr="00C94ACB">
        <w:tc>
          <w:tcPr>
            <w:tcW w:w="9242" w:type="dxa"/>
            <w:shd w:val="clear" w:color="auto" w:fill="D9D9D9" w:themeFill="background1" w:themeFillShade="D9"/>
          </w:tcPr>
          <w:p w:rsidR="00C94ACB" w:rsidRDefault="00C94ACB" w:rsidP="00C73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regularly are disadvantaged pupils withdrawn from class? From what? Who are they working with? Talk me through the process for a pupil becoming involved in an intervention</w:t>
            </w:r>
          </w:p>
        </w:tc>
      </w:tr>
      <w:tr w:rsidR="00C94ACB" w:rsidTr="00C73499">
        <w:tc>
          <w:tcPr>
            <w:tcW w:w="9242" w:type="dxa"/>
          </w:tcPr>
          <w:p w:rsidR="00C94ACB" w:rsidRDefault="00C94ACB" w:rsidP="00C73499">
            <w:pPr>
              <w:rPr>
                <w:sz w:val="24"/>
                <w:szCs w:val="24"/>
              </w:rPr>
            </w:pPr>
          </w:p>
          <w:p w:rsidR="00C94ACB" w:rsidRDefault="00C94ACB" w:rsidP="00C73499">
            <w:pPr>
              <w:rPr>
                <w:sz w:val="24"/>
                <w:szCs w:val="24"/>
              </w:rPr>
            </w:pPr>
          </w:p>
          <w:p w:rsidR="00C94ACB" w:rsidRDefault="00C94ACB" w:rsidP="00C73499">
            <w:pPr>
              <w:rPr>
                <w:sz w:val="24"/>
                <w:szCs w:val="24"/>
              </w:rPr>
            </w:pPr>
          </w:p>
          <w:p w:rsidR="00C94ACB" w:rsidRDefault="00C94ACB" w:rsidP="00C73499">
            <w:pPr>
              <w:rPr>
                <w:sz w:val="24"/>
                <w:szCs w:val="24"/>
              </w:rPr>
            </w:pPr>
          </w:p>
        </w:tc>
      </w:tr>
      <w:tr w:rsidR="00C94ACB" w:rsidTr="00C94ACB">
        <w:tc>
          <w:tcPr>
            <w:tcW w:w="9242" w:type="dxa"/>
            <w:shd w:val="clear" w:color="auto" w:fill="D9D9D9" w:themeFill="background1" w:themeFillShade="D9"/>
          </w:tcPr>
          <w:p w:rsidR="00C94ACB" w:rsidRDefault="00C94ACB" w:rsidP="00C73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impact of marking and feedback on pupil progress?</w:t>
            </w:r>
          </w:p>
        </w:tc>
      </w:tr>
      <w:tr w:rsidR="00C94ACB" w:rsidTr="00C73499">
        <w:tc>
          <w:tcPr>
            <w:tcW w:w="9242" w:type="dxa"/>
          </w:tcPr>
          <w:p w:rsidR="00C94ACB" w:rsidRDefault="00C94ACB" w:rsidP="00C73499">
            <w:pPr>
              <w:rPr>
                <w:sz w:val="24"/>
                <w:szCs w:val="24"/>
              </w:rPr>
            </w:pPr>
          </w:p>
          <w:p w:rsidR="00C94ACB" w:rsidRDefault="00C94ACB" w:rsidP="00C73499">
            <w:pPr>
              <w:rPr>
                <w:sz w:val="24"/>
                <w:szCs w:val="24"/>
              </w:rPr>
            </w:pPr>
          </w:p>
          <w:p w:rsidR="00C94ACB" w:rsidRDefault="00C94ACB" w:rsidP="00C73499">
            <w:pPr>
              <w:rPr>
                <w:sz w:val="24"/>
                <w:szCs w:val="24"/>
              </w:rPr>
            </w:pPr>
          </w:p>
        </w:tc>
      </w:tr>
      <w:tr w:rsidR="00C94ACB" w:rsidTr="00C94ACB">
        <w:tc>
          <w:tcPr>
            <w:tcW w:w="9242" w:type="dxa"/>
            <w:shd w:val="clear" w:color="auto" w:fill="D9D9D9" w:themeFill="background1" w:themeFillShade="D9"/>
          </w:tcPr>
          <w:p w:rsidR="00C94ACB" w:rsidRDefault="00C94ACB" w:rsidP="00C73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what extent are metacognitive strategies developed in classrooms?</w:t>
            </w:r>
          </w:p>
        </w:tc>
      </w:tr>
      <w:tr w:rsidR="00C94ACB" w:rsidTr="00C73499">
        <w:tc>
          <w:tcPr>
            <w:tcW w:w="9242" w:type="dxa"/>
          </w:tcPr>
          <w:p w:rsidR="00C94ACB" w:rsidRDefault="00C94ACB" w:rsidP="00C73499">
            <w:pPr>
              <w:rPr>
                <w:sz w:val="24"/>
                <w:szCs w:val="24"/>
              </w:rPr>
            </w:pPr>
          </w:p>
          <w:p w:rsidR="00C94ACB" w:rsidRDefault="00C94ACB" w:rsidP="00C73499">
            <w:pPr>
              <w:rPr>
                <w:sz w:val="24"/>
                <w:szCs w:val="24"/>
              </w:rPr>
            </w:pPr>
          </w:p>
          <w:p w:rsidR="00C94ACB" w:rsidRDefault="00C94ACB" w:rsidP="00C73499">
            <w:pPr>
              <w:rPr>
                <w:sz w:val="24"/>
                <w:szCs w:val="24"/>
              </w:rPr>
            </w:pPr>
          </w:p>
        </w:tc>
      </w:tr>
      <w:tr w:rsidR="00C94ACB" w:rsidTr="00C94ACB">
        <w:tc>
          <w:tcPr>
            <w:tcW w:w="9242" w:type="dxa"/>
            <w:shd w:val="clear" w:color="auto" w:fill="D9D9D9" w:themeFill="background1" w:themeFillShade="D9"/>
          </w:tcPr>
          <w:p w:rsidR="00C94ACB" w:rsidRDefault="00C94ACB" w:rsidP="00C73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the school make the best use of teaching assistants?</w:t>
            </w:r>
          </w:p>
        </w:tc>
      </w:tr>
      <w:tr w:rsidR="00C94ACB" w:rsidTr="00C73499">
        <w:tc>
          <w:tcPr>
            <w:tcW w:w="9242" w:type="dxa"/>
          </w:tcPr>
          <w:p w:rsidR="00C94ACB" w:rsidRDefault="00C94ACB" w:rsidP="00C73499">
            <w:pPr>
              <w:rPr>
                <w:sz w:val="24"/>
                <w:szCs w:val="24"/>
              </w:rPr>
            </w:pPr>
          </w:p>
          <w:p w:rsidR="00C94ACB" w:rsidRDefault="00C94ACB" w:rsidP="00C73499">
            <w:pPr>
              <w:rPr>
                <w:sz w:val="24"/>
                <w:szCs w:val="24"/>
              </w:rPr>
            </w:pPr>
          </w:p>
        </w:tc>
      </w:tr>
    </w:tbl>
    <w:p w:rsidR="00C73499" w:rsidRPr="00C73499" w:rsidRDefault="00C73499" w:rsidP="0053525A">
      <w:pPr>
        <w:jc w:val="center"/>
        <w:rPr>
          <w:sz w:val="24"/>
          <w:szCs w:val="24"/>
        </w:rPr>
      </w:pPr>
    </w:p>
    <w:sectPr w:rsidR="00C73499" w:rsidRPr="00C73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5A"/>
    <w:rsid w:val="002C7418"/>
    <w:rsid w:val="0035006F"/>
    <w:rsid w:val="0053525A"/>
    <w:rsid w:val="00AA1F09"/>
    <w:rsid w:val="00B61C91"/>
    <w:rsid w:val="00C73499"/>
    <w:rsid w:val="00C9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5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5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E6877FE06D54B811DA516BE4C3E26" ma:contentTypeVersion="3" ma:contentTypeDescription="Create a new document." ma:contentTypeScope="" ma:versionID="a9d349821064dbd96f0fc58a91262442">
  <xsd:schema xmlns:xsd="http://www.w3.org/2001/XMLSchema" xmlns:xs="http://www.w3.org/2001/XMLSchema" xmlns:p="http://schemas.microsoft.com/office/2006/metadata/properties" xmlns:ns1="http://schemas.microsoft.com/sharepoint/v3" xmlns:ns3="a5b7c433-9aa9-429c-ab64-277417faf551" targetNamespace="http://schemas.microsoft.com/office/2006/metadata/properties" ma:root="true" ma:fieldsID="5f4eb245f39e6c85482f74ea06711155" ns1:_="" ns3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165C1-C145-43E5-8187-8F0D5DEF203A}"/>
</file>

<file path=customXml/itemProps2.xml><?xml version="1.0" encoding="utf-8"?>
<ds:datastoreItem xmlns:ds="http://schemas.openxmlformats.org/officeDocument/2006/customXml" ds:itemID="{029FF2F5-6A08-405A-887F-6DD75E17F167}"/>
</file>

<file path=customXml/itemProps3.xml><?xml version="1.0" encoding="utf-8"?>
<ds:datastoreItem xmlns:ds="http://schemas.openxmlformats.org/officeDocument/2006/customXml" ds:itemID="{1C8B51D4-B5A4-488E-9720-416DCE8C83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stephen.mellors</dc:creator>
  <cp:lastModifiedBy>stephen.mellors</cp:lastModifiedBy>
  <cp:revision>3</cp:revision>
  <dcterms:created xsi:type="dcterms:W3CDTF">2017-03-10T13:51:00Z</dcterms:created>
  <dcterms:modified xsi:type="dcterms:W3CDTF">2017-12-06T07:46:00Z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0x010100504E6877FE06D54B811DA516BE4C3E26</vt:lpwstr>
  </property>
</Properties>
</file>