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9ABF4" w14:textId="39612D79" w:rsidR="00457D71" w:rsidRPr="006A7365" w:rsidRDefault="00D96760" w:rsidP="009566BD">
      <w:pPr>
        <w:spacing w:after="0"/>
        <w:rPr>
          <w:rFonts w:cstheme="minorHAnsi"/>
          <w:b/>
          <w:bCs/>
          <w:iCs/>
          <w:sz w:val="32"/>
          <w:szCs w:val="32"/>
        </w:rPr>
      </w:pPr>
      <w:r w:rsidRPr="006A7365">
        <w:rPr>
          <w:rFonts w:cstheme="minorHAnsi"/>
          <w:b/>
          <w:bCs/>
          <w:iCs/>
          <w:sz w:val="32"/>
          <w:szCs w:val="32"/>
          <w:u w:val="single"/>
        </w:rPr>
        <w:t>Appendix C</w:t>
      </w:r>
      <w:r w:rsidR="009566BD" w:rsidRPr="006A7365">
        <w:rPr>
          <w:rFonts w:cstheme="minorHAnsi"/>
          <w:b/>
          <w:bCs/>
          <w:iCs/>
          <w:sz w:val="32"/>
          <w:szCs w:val="32"/>
        </w:rPr>
        <w:t xml:space="preserve">: </w:t>
      </w:r>
      <w:r w:rsidR="00D27DF4" w:rsidRPr="006A7365">
        <w:rPr>
          <w:rFonts w:cstheme="minorHAnsi"/>
          <w:b/>
          <w:bCs/>
          <w:iCs/>
          <w:sz w:val="32"/>
          <w:szCs w:val="32"/>
        </w:rPr>
        <w:t>Harmful Sexual Behaviour</w:t>
      </w:r>
      <w:r w:rsidR="001C2349" w:rsidRPr="006A7365">
        <w:rPr>
          <w:rFonts w:cstheme="minorHAnsi"/>
          <w:b/>
          <w:bCs/>
          <w:iCs/>
          <w:sz w:val="32"/>
          <w:szCs w:val="32"/>
        </w:rPr>
        <w:t xml:space="preserve">: </w:t>
      </w:r>
      <w:r w:rsidR="009D2962" w:rsidRPr="006A7365">
        <w:rPr>
          <w:rFonts w:cstheme="minorHAnsi"/>
          <w:b/>
          <w:bCs/>
          <w:iCs/>
          <w:sz w:val="32"/>
          <w:szCs w:val="32"/>
        </w:rPr>
        <w:t xml:space="preserve">Individual </w:t>
      </w:r>
      <w:r w:rsidR="00457D71" w:rsidRPr="006A7365">
        <w:rPr>
          <w:rFonts w:cstheme="minorHAnsi"/>
          <w:b/>
          <w:bCs/>
          <w:iCs/>
          <w:sz w:val="32"/>
          <w:szCs w:val="32"/>
        </w:rPr>
        <w:t>Risk Assessment</w:t>
      </w:r>
      <w:r w:rsidR="00C70008" w:rsidRPr="006A7365">
        <w:rPr>
          <w:rFonts w:cstheme="minorHAnsi"/>
          <w:b/>
          <w:bCs/>
          <w:iCs/>
          <w:sz w:val="32"/>
          <w:szCs w:val="32"/>
        </w:rPr>
        <w:t xml:space="preserve"> and Safety Plan</w:t>
      </w:r>
    </w:p>
    <w:p w14:paraId="4F5C89A8" w14:textId="77777777" w:rsidR="00322E5C" w:rsidRPr="006A7365" w:rsidRDefault="00322E5C" w:rsidP="00322E5C">
      <w:pPr>
        <w:spacing w:after="0"/>
        <w:jc w:val="center"/>
        <w:rPr>
          <w:rFonts w:cstheme="minorHAnsi"/>
          <w:b/>
          <w:bCs/>
          <w:iCs/>
          <w:sz w:val="28"/>
          <w:szCs w:val="28"/>
        </w:rPr>
      </w:pPr>
    </w:p>
    <w:p w14:paraId="5F05AA54" w14:textId="2E460AB8" w:rsidR="00BC64B7" w:rsidRPr="006A7365" w:rsidRDefault="00000000" w:rsidP="00322E5C">
      <w:pPr>
        <w:spacing w:after="0"/>
        <w:jc w:val="both"/>
        <w:rPr>
          <w:rFonts w:cstheme="minorHAnsi"/>
          <w:iCs/>
        </w:rPr>
      </w:pPr>
      <w:hyperlink r:id="rId10" w:history="1">
        <w:r w:rsidR="006A7365">
          <w:rPr>
            <w:rStyle w:val="Hyperlink"/>
            <w:rFonts w:cstheme="minorHAnsi"/>
            <w:iCs/>
          </w:rPr>
          <w:t>Keeping children safe in education</w:t>
        </w:r>
      </w:hyperlink>
      <w:r w:rsidR="006A7365">
        <w:rPr>
          <w:rStyle w:val="Hyperlink"/>
          <w:rFonts w:cstheme="minorHAnsi"/>
          <w:iCs/>
          <w:u w:val="none"/>
        </w:rPr>
        <w:t xml:space="preserve"> </w:t>
      </w:r>
      <w:r w:rsidR="006A7365" w:rsidRPr="006A7365">
        <w:rPr>
          <w:rStyle w:val="Hyperlink"/>
          <w:rFonts w:cstheme="minorHAnsi"/>
          <w:iCs/>
          <w:color w:val="auto"/>
          <w:u w:val="none"/>
        </w:rPr>
        <w:t>(DfE, 2024)</w:t>
      </w:r>
      <w:r w:rsidR="00BC64B7" w:rsidRPr="006A7365">
        <w:rPr>
          <w:rFonts w:cstheme="minorHAnsi"/>
          <w:iCs/>
        </w:rPr>
        <w:t xml:space="preserve"> advises that an immediate risk and needs assessment is made following a report of sexual violence. Where sexual harassment is reported, </w:t>
      </w:r>
      <w:r w:rsidR="00A56509" w:rsidRPr="006A7365">
        <w:rPr>
          <w:rFonts w:cstheme="minorHAnsi"/>
          <w:iCs/>
        </w:rPr>
        <w:t xml:space="preserve">the need for a risk assessment should be considered on a case-by-case basis. </w:t>
      </w:r>
      <w:r w:rsidR="00FF526F" w:rsidRPr="006A7365">
        <w:rPr>
          <w:rFonts w:cstheme="minorHAnsi"/>
          <w:iCs/>
        </w:rPr>
        <w:t>The setting</w:t>
      </w:r>
      <w:r w:rsidR="00603873" w:rsidRPr="006A7365">
        <w:rPr>
          <w:rFonts w:cstheme="minorHAnsi"/>
          <w:iCs/>
        </w:rPr>
        <w:t xml:space="preserve"> risk assessment</w:t>
      </w:r>
      <w:r w:rsidR="001832B7" w:rsidRPr="006A7365">
        <w:rPr>
          <w:rFonts w:cstheme="minorHAnsi"/>
          <w:iCs/>
        </w:rPr>
        <w:t xml:space="preserve"> and safety plan</w:t>
      </w:r>
      <w:r w:rsidR="00603873" w:rsidRPr="006A7365">
        <w:rPr>
          <w:rFonts w:cstheme="minorHAnsi"/>
          <w:iCs/>
        </w:rPr>
        <w:t xml:space="preserve"> is not designed to replace risk assessments created by o</w:t>
      </w:r>
      <w:r w:rsidR="00322D1E" w:rsidRPr="006A7365">
        <w:rPr>
          <w:rFonts w:cstheme="minorHAnsi"/>
          <w:iCs/>
        </w:rPr>
        <w:t>ther agencies</w:t>
      </w:r>
      <w:r w:rsidR="00603873" w:rsidRPr="006A7365">
        <w:rPr>
          <w:rFonts w:cstheme="minorHAnsi"/>
          <w:iCs/>
        </w:rPr>
        <w:t xml:space="preserve"> </w:t>
      </w:r>
      <w:r w:rsidR="00322D1E" w:rsidRPr="006A7365">
        <w:rPr>
          <w:rFonts w:cstheme="minorHAnsi"/>
          <w:iCs/>
        </w:rPr>
        <w:t xml:space="preserve">such as </w:t>
      </w:r>
      <w:r w:rsidR="000C52C9" w:rsidRPr="006A7365">
        <w:rPr>
          <w:rFonts w:cstheme="minorHAnsi"/>
          <w:iCs/>
        </w:rPr>
        <w:t>C</w:t>
      </w:r>
      <w:r w:rsidR="00322D1E" w:rsidRPr="006A7365">
        <w:rPr>
          <w:rFonts w:cstheme="minorHAnsi"/>
          <w:iCs/>
        </w:rPr>
        <w:t xml:space="preserve">hildren’s </w:t>
      </w:r>
      <w:r w:rsidR="000C52C9" w:rsidRPr="006A7365">
        <w:rPr>
          <w:rFonts w:cstheme="minorHAnsi"/>
          <w:iCs/>
        </w:rPr>
        <w:t>S</w:t>
      </w:r>
      <w:r w:rsidR="00322D1E" w:rsidRPr="006A7365">
        <w:rPr>
          <w:rFonts w:cstheme="minorHAnsi"/>
          <w:iCs/>
        </w:rPr>
        <w:t xml:space="preserve">ocial </w:t>
      </w:r>
      <w:r w:rsidR="000C52C9" w:rsidRPr="006A7365">
        <w:rPr>
          <w:rFonts w:cstheme="minorHAnsi"/>
          <w:iCs/>
        </w:rPr>
        <w:t>C</w:t>
      </w:r>
      <w:r w:rsidR="00322D1E" w:rsidRPr="006A7365">
        <w:rPr>
          <w:rFonts w:cstheme="minorHAnsi"/>
          <w:iCs/>
        </w:rPr>
        <w:t>are or</w:t>
      </w:r>
      <w:r w:rsidR="00050B30" w:rsidRPr="006A7365">
        <w:rPr>
          <w:rFonts w:cstheme="minorHAnsi"/>
          <w:iCs/>
        </w:rPr>
        <w:t xml:space="preserve"> the</w:t>
      </w:r>
      <w:r w:rsidR="00322D1E" w:rsidRPr="006A7365">
        <w:rPr>
          <w:rFonts w:cstheme="minorHAnsi"/>
          <w:iCs/>
        </w:rPr>
        <w:t xml:space="preserve"> police</w:t>
      </w:r>
      <w:r w:rsidR="002D4DB9" w:rsidRPr="006A7365">
        <w:rPr>
          <w:rFonts w:cstheme="minorHAnsi"/>
          <w:iCs/>
        </w:rPr>
        <w:t xml:space="preserve"> - t</w:t>
      </w:r>
      <w:r w:rsidR="004B5B53" w:rsidRPr="006A7365">
        <w:rPr>
          <w:rFonts w:cstheme="minorHAnsi"/>
          <w:iCs/>
        </w:rPr>
        <w:t xml:space="preserve">hese </w:t>
      </w:r>
      <w:r w:rsidR="00050B30" w:rsidRPr="006A7365">
        <w:rPr>
          <w:rFonts w:cstheme="minorHAnsi"/>
          <w:iCs/>
        </w:rPr>
        <w:t xml:space="preserve">professional </w:t>
      </w:r>
      <w:r w:rsidR="004B5B53" w:rsidRPr="006A7365">
        <w:rPr>
          <w:rFonts w:cstheme="minorHAnsi"/>
          <w:iCs/>
        </w:rPr>
        <w:t>risk assessments should inform the setting’s response and assessment.</w:t>
      </w:r>
    </w:p>
    <w:p w14:paraId="3D1A67B1" w14:textId="77777777" w:rsidR="004B5B53" w:rsidRPr="006A7365" w:rsidRDefault="004B5B53" w:rsidP="00322E5C">
      <w:pPr>
        <w:spacing w:after="0"/>
        <w:jc w:val="both"/>
        <w:rPr>
          <w:rFonts w:cstheme="minorHAnsi"/>
          <w:iCs/>
        </w:rPr>
      </w:pPr>
    </w:p>
    <w:p w14:paraId="7F62A0D7" w14:textId="225533FA" w:rsidR="0072776E" w:rsidRPr="006A7365" w:rsidRDefault="000B63F5" w:rsidP="00322E5C">
      <w:pPr>
        <w:spacing w:after="0"/>
        <w:jc w:val="both"/>
        <w:rPr>
          <w:rFonts w:cstheme="minorHAnsi"/>
          <w:iCs/>
        </w:rPr>
      </w:pPr>
      <w:r w:rsidRPr="006A7365">
        <w:rPr>
          <w:rFonts w:cstheme="minorHAnsi"/>
          <w:iCs/>
        </w:rPr>
        <w:t xml:space="preserve">This </w:t>
      </w:r>
      <w:r w:rsidR="00CF67BC" w:rsidRPr="006A7365">
        <w:rPr>
          <w:rFonts w:cstheme="minorHAnsi"/>
          <w:iCs/>
        </w:rPr>
        <w:t xml:space="preserve">individual </w:t>
      </w:r>
      <w:r w:rsidRPr="006A7365">
        <w:rPr>
          <w:rFonts w:cstheme="minorHAnsi"/>
          <w:iCs/>
        </w:rPr>
        <w:t>risk assessment</w:t>
      </w:r>
      <w:r w:rsidR="00776F0C" w:rsidRPr="006A7365">
        <w:rPr>
          <w:rFonts w:cstheme="minorHAnsi"/>
          <w:iCs/>
        </w:rPr>
        <w:t xml:space="preserve"> and safety plan</w:t>
      </w:r>
      <w:r w:rsidRPr="006A7365">
        <w:rPr>
          <w:rFonts w:cstheme="minorHAnsi"/>
          <w:iCs/>
        </w:rPr>
        <w:t xml:space="preserve"> </w:t>
      </w:r>
      <w:r w:rsidR="00800A04" w:rsidRPr="006A7365">
        <w:rPr>
          <w:rFonts w:cstheme="minorHAnsi"/>
          <w:iCs/>
        </w:rPr>
        <w:t>template can be</w:t>
      </w:r>
      <w:r w:rsidR="005153CA" w:rsidRPr="006A7365">
        <w:rPr>
          <w:rFonts w:cstheme="minorHAnsi"/>
          <w:iCs/>
        </w:rPr>
        <w:t xml:space="preserve"> use</w:t>
      </w:r>
      <w:r w:rsidR="00800A04" w:rsidRPr="006A7365">
        <w:rPr>
          <w:rFonts w:cstheme="minorHAnsi"/>
          <w:iCs/>
        </w:rPr>
        <w:t>d</w:t>
      </w:r>
      <w:r w:rsidR="005153CA" w:rsidRPr="006A7365">
        <w:rPr>
          <w:rFonts w:cstheme="minorHAnsi"/>
          <w:iCs/>
        </w:rPr>
        <w:t xml:space="preserve"> </w:t>
      </w:r>
      <w:r w:rsidR="00C35EAB" w:rsidRPr="006A7365">
        <w:rPr>
          <w:rFonts w:cstheme="minorHAnsi"/>
          <w:iCs/>
        </w:rPr>
        <w:t>to</w:t>
      </w:r>
      <w:r w:rsidR="00B363BE" w:rsidRPr="006A7365">
        <w:rPr>
          <w:rFonts w:cstheme="minorHAnsi"/>
          <w:iCs/>
        </w:rPr>
        <w:t xml:space="preserve"> assess the risks for</w:t>
      </w:r>
      <w:r w:rsidR="005153CA" w:rsidRPr="006A7365">
        <w:rPr>
          <w:rFonts w:cstheme="minorHAnsi"/>
          <w:iCs/>
        </w:rPr>
        <w:t xml:space="preserve"> the </w:t>
      </w:r>
      <w:r w:rsidR="00046D20" w:rsidRPr="006A7365">
        <w:rPr>
          <w:rFonts w:cstheme="minorHAnsi"/>
          <w:iCs/>
        </w:rPr>
        <w:t xml:space="preserve">victim </w:t>
      </w:r>
      <w:r w:rsidR="005153CA" w:rsidRPr="006A7365">
        <w:rPr>
          <w:rFonts w:cstheme="minorHAnsi"/>
          <w:iCs/>
        </w:rPr>
        <w:t>and</w:t>
      </w:r>
      <w:r w:rsidR="00046D20" w:rsidRPr="006A7365">
        <w:rPr>
          <w:rFonts w:cstheme="minorHAnsi"/>
          <w:iCs/>
        </w:rPr>
        <w:t xml:space="preserve"> </w:t>
      </w:r>
      <w:r w:rsidR="00B363BE" w:rsidRPr="006A7365">
        <w:rPr>
          <w:rFonts w:cstheme="minorHAnsi"/>
          <w:iCs/>
        </w:rPr>
        <w:t>the alleged perpetrator. E</w:t>
      </w:r>
      <w:r w:rsidR="00800A04" w:rsidRPr="006A7365">
        <w:rPr>
          <w:rFonts w:cstheme="minorHAnsi"/>
          <w:iCs/>
        </w:rPr>
        <w:t xml:space="preserve">ach </w:t>
      </w:r>
      <w:r w:rsidR="00B363BE" w:rsidRPr="006A7365">
        <w:rPr>
          <w:rFonts w:cstheme="minorHAnsi"/>
          <w:iCs/>
        </w:rPr>
        <w:t>child</w:t>
      </w:r>
      <w:r w:rsidR="00800798" w:rsidRPr="006A7365">
        <w:rPr>
          <w:rFonts w:cstheme="minorHAnsi"/>
          <w:iCs/>
        </w:rPr>
        <w:t xml:space="preserve"> or young person (CYP)</w:t>
      </w:r>
      <w:r w:rsidR="00B363BE" w:rsidRPr="006A7365">
        <w:rPr>
          <w:rFonts w:cstheme="minorHAnsi"/>
          <w:iCs/>
        </w:rPr>
        <w:t xml:space="preserve"> </w:t>
      </w:r>
      <w:r w:rsidR="00800A04" w:rsidRPr="006A7365">
        <w:rPr>
          <w:rFonts w:cstheme="minorHAnsi"/>
          <w:iCs/>
        </w:rPr>
        <w:t>will need a separate</w:t>
      </w:r>
      <w:r w:rsidR="00B363BE" w:rsidRPr="006A7365">
        <w:rPr>
          <w:rFonts w:cstheme="minorHAnsi"/>
          <w:iCs/>
        </w:rPr>
        <w:t xml:space="preserve"> individual</w:t>
      </w:r>
      <w:r w:rsidR="00800A04" w:rsidRPr="006A7365">
        <w:rPr>
          <w:rFonts w:cstheme="minorHAnsi"/>
          <w:iCs/>
        </w:rPr>
        <w:t xml:space="preserve"> risk assessment</w:t>
      </w:r>
      <w:r w:rsidR="00776F0C" w:rsidRPr="006A7365">
        <w:rPr>
          <w:rFonts w:cstheme="minorHAnsi"/>
          <w:iCs/>
        </w:rPr>
        <w:t xml:space="preserve"> and safety plan</w:t>
      </w:r>
      <w:r w:rsidR="005153CA" w:rsidRPr="006A7365">
        <w:rPr>
          <w:rFonts w:cstheme="minorHAnsi"/>
          <w:iCs/>
        </w:rPr>
        <w:t xml:space="preserve">. </w:t>
      </w:r>
      <w:r w:rsidR="00B363BE" w:rsidRPr="006A7365">
        <w:rPr>
          <w:rFonts w:cstheme="minorHAnsi"/>
          <w:iCs/>
        </w:rPr>
        <w:t>The tool should</w:t>
      </w:r>
      <w:r w:rsidR="005153CA" w:rsidRPr="006A7365">
        <w:rPr>
          <w:rFonts w:cstheme="minorHAnsi"/>
          <w:iCs/>
        </w:rPr>
        <w:t xml:space="preserve"> be used immediately after the incident to help inform the response and </w:t>
      </w:r>
      <w:r w:rsidR="00800A04" w:rsidRPr="006A7365">
        <w:rPr>
          <w:rFonts w:cstheme="minorHAnsi"/>
          <w:iCs/>
        </w:rPr>
        <w:t>should</w:t>
      </w:r>
      <w:r w:rsidR="005153CA" w:rsidRPr="006A7365">
        <w:rPr>
          <w:rFonts w:cstheme="minorHAnsi"/>
          <w:iCs/>
        </w:rPr>
        <w:t xml:space="preserve"> be updated as the situation </w:t>
      </w:r>
      <w:r w:rsidR="006C48EE" w:rsidRPr="006A7365">
        <w:rPr>
          <w:rFonts w:cstheme="minorHAnsi"/>
          <w:iCs/>
        </w:rPr>
        <w:t>develops</w:t>
      </w:r>
      <w:r w:rsidR="00260B5F" w:rsidRPr="006A7365">
        <w:rPr>
          <w:rFonts w:cstheme="minorHAnsi"/>
          <w:iCs/>
        </w:rPr>
        <w:t xml:space="preserve"> and reviewed regularly</w:t>
      </w:r>
      <w:r w:rsidR="006C48EE" w:rsidRPr="006A7365">
        <w:rPr>
          <w:rFonts w:cstheme="minorHAnsi"/>
          <w:iCs/>
        </w:rPr>
        <w:t>.</w:t>
      </w:r>
      <w:r w:rsidR="00511C8C" w:rsidRPr="006A7365">
        <w:rPr>
          <w:rFonts w:cstheme="minorHAnsi"/>
          <w:iCs/>
        </w:rPr>
        <w:t xml:space="preserve"> </w:t>
      </w:r>
    </w:p>
    <w:p w14:paraId="70C07BA9" w14:textId="77777777" w:rsidR="00F076C5" w:rsidRPr="006A7365" w:rsidRDefault="00F076C5" w:rsidP="00322E5C">
      <w:pPr>
        <w:spacing w:after="0"/>
        <w:rPr>
          <w:rFonts w:cstheme="minorHAnsi"/>
          <w:iCs/>
        </w:rPr>
      </w:pPr>
    </w:p>
    <w:p w14:paraId="354B91C5" w14:textId="3551F3DD" w:rsidR="00F076C5" w:rsidRPr="006A7365" w:rsidRDefault="004E7776" w:rsidP="00322E5C">
      <w:pPr>
        <w:spacing w:after="0"/>
        <w:jc w:val="both"/>
        <w:rPr>
          <w:rFonts w:eastAsia="Calibri" w:cstheme="minorHAnsi"/>
        </w:rPr>
      </w:pPr>
      <w:r w:rsidRPr="006A7365">
        <w:rPr>
          <w:rFonts w:cstheme="minorHAnsi"/>
        </w:rPr>
        <w:t>W</w:t>
      </w:r>
      <w:r w:rsidR="00F076C5" w:rsidRPr="006A7365">
        <w:rPr>
          <w:rFonts w:cstheme="minorHAnsi"/>
        </w:rPr>
        <w:t>hen completing</w:t>
      </w:r>
      <w:r w:rsidR="00614540" w:rsidRPr="006A7365">
        <w:rPr>
          <w:rFonts w:cstheme="minorHAnsi"/>
        </w:rPr>
        <w:t xml:space="preserve"> </w:t>
      </w:r>
      <w:r w:rsidR="00F076C5" w:rsidRPr="006A7365">
        <w:rPr>
          <w:rFonts w:cstheme="minorHAnsi"/>
        </w:rPr>
        <w:t>this risk assessment</w:t>
      </w:r>
      <w:r w:rsidR="001832B7" w:rsidRPr="006A7365">
        <w:rPr>
          <w:rFonts w:cstheme="minorHAnsi"/>
        </w:rPr>
        <w:t xml:space="preserve"> and safety plan</w:t>
      </w:r>
      <w:r w:rsidR="00F076C5" w:rsidRPr="006A7365">
        <w:rPr>
          <w:rFonts w:cstheme="minorHAnsi"/>
        </w:rPr>
        <w:t xml:space="preserve">, </w:t>
      </w:r>
      <w:r w:rsidR="00976E75" w:rsidRPr="006A7365">
        <w:rPr>
          <w:rFonts w:cstheme="minorHAnsi"/>
        </w:rPr>
        <w:t>setting</w:t>
      </w:r>
      <w:r w:rsidR="00B753B5" w:rsidRPr="006A7365">
        <w:rPr>
          <w:rFonts w:cstheme="minorHAnsi"/>
        </w:rPr>
        <w:t>s</w:t>
      </w:r>
      <w:r w:rsidR="00F076C5" w:rsidRPr="006A7365">
        <w:rPr>
          <w:rFonts w:cstheme="minorHAnsi"/>
        </w:rPr>
        <w:t xml:space="preserve"> will need to consider </w:t>
      </w:r>
      <w:r w:rsidR="00B753B5" w:rsidRPr="006A7365">
        <w:rPr>
          <w:rFonts w:cstheme="minorHAnsi"/>
        </w:rPr>
        <w:t xml:space="preserve">whether </w:t>
      </w:r>
      <w:r w:rsidR="00F076C5" w:rsidRPr="006A7365">
        <w:rPr>
          <w:rFonts w:cstheme="minorHAnsi"/>
        </w:rPr>
        <w:t>the</w:t>
      </w:r>
      <w:r w:rsidR="00A86ABA" w:rsidRPr="006A7365">
        <w:rPr>
          <w:rFonts w:cstheme="minorHAnsi"/>
        </w:rPr>
        <w:t xml:space="preserve"> sexual</w:t>
      </w:r>
      <w:r w:rsidR="00F076C5" w:rsidRPr="006A7365">
        <w:rPr>
          <w:rFonts w:cstheme="minorHAnsi"/>
        </w:rPr>
        <w:t xml:space="preserve"> behaviours displayed </w:t>
      </w:r>
      <w:r w:rsidR="00FB4905" w:rsidRPr="006A7365">
        <w:rPr>
          <w:rFonts w:cstheme="minorHAnsi"/>
        </w:rPr>
        <w:t xml:space="preserve">are </w:t>
      </w:r>
      <w:r w:rsidR="00A86ABA" w:rsidRPr="006A7365">
        <w:rPr>
          <w:rFonts w:cstheme="minorHAnsi"/>
        </w:rPr>
        <w:t>harmful.</w:t>
      </w:r>
      <w:r w:rsidR="00FB4905" w:rsidRPr="006A7365">
        <w:rPr>
          <w:rFonts w:cstheme="minorHAnsi"/>
        </w:rPr>
        <w:t xml:space="preserve"> </w:t>
      </w:r>
      <w:r w:rsidR="004C5E53" w:rsidRPr="006A7365">
        <w:rPr>
          <w:rFonts w:eastAsia="Calibri" w:cstheme="minorHAnsi"/>
        </w:rPr>
        <w:t xml:space="preserve">The NSPCC website page </w:t>
      </w:r>
      <w:hyperlink r:id="rId11" w:anchor="skip-to-content" w:history="1">
        <w:r w:rsidR="004C5E53" w:rsidRPr="006A7365">
          <w:rPr>
            <w:rFonts w:eastAsia="Calibri" w:cstheme="minorHAnsi"/>
            <w:color w:val="0000FF"/>
            <w:u w:val="single"/>
          </w:rPr>
          <w:t>‘Understanding sexualised behaviour in children’</w:t>
        </w:r>
      </w:hyperlink>
      <w:r w:rsidR="004C5E53" w:rsidRPr="006A7365">
        <w:rPr>
          <w:rFonts w:eastAsia="Calibri" w:cstheme="minorHAnsi"/>
        </w:rPr>
        <w:t xml:space="preserve"> provides support for settings to be able to distinguish  developmentally typical sexual behaviour from sexual behaviours that are problematic or harmful. The tool is based upon Hackett’s Sexualised Behaviour Continuum (2010)</w:t>
      </w:r>
      <w:r w:rsidR="00CE5BE0" w:rsidRPr="006A7365">
        <w:rPr>
          <w:rFonts w:eastAsia="Calibri" w:cstheme="minorHAnsi"/>
        </w:rPr>
        <w:t xml:space="preserve">, as referenced in Keeping </w:t>
      </w:r>
      <w:r w:rsidR="00A571FF">
        <w:rPr>
          <w:rFonts w:eastAsia="Calibri" w:cstheme="minorHAnsi"/>
        </w:rPr>
        <w:t>c</w:t>
      </w:r>
      <w:r w:rsidR="00CE5BE0" w:rsidRPr="006A7365">
        <w:rPr>
          <w:rFonts w:eastAsia="Calibri" w:cstheme="minorHAnsi"/>
        </w:rPr>
        <w:t xml:space="preserve">hildren </w:t>
      </w:r>
      <w:r w:rsidR="00A571FF">
        <w:rPr>
          <w:rFonts w:eastAsia="Calibri" w:cstheme="minorHAnsi"/>
        </w:rPr>
        <w:t>s</w:t>
      </w:r>
      <w:r w:rsidR="00CE5BE0" w:rsidRPr="006A7365">
        <w:rPr>
          <w:rFonts w:eastAsia="Calibri" w:cstheme="minorHAnsi"/>
        </w:rPr>
        <w:t xml:space="preserve">afe in </w:t>
      </w:r>
      <w:r w:rsidR="00A571FF">
        <w:rPr>
          <w:rFonts w:eastAsia="Calibri" w:cstheme="minorHAnsi"/>
        </w:rPr>
        <w:t>e</w:t>
      </w:r>
      <w:r w:rsidR="00CE5BE0" w:rsidRPr="006A7365">
        <w:rPr>
          <w:rFonts w:eastAsia="Calibri" w:cstheme="minorHAnsi"/>
        </w:rPr>
        <w:t>ducation,</w:t>
      </w:r>
      <w:r w:rsidR="004C5E53" w:rsidRPr="006A7365">
        <w:rPr>
          <w:rFonts w:eastAsia="Calibri" w:cstheme="minorHAnsi"/>
        </w:rPr>
        <w:t xml:space="preserve"> and provides settings with guidance, training</w:t>
      </w:r>
      <w:r w:rsidR="00E72395" w:rsidRPr="006A7365">
        <w:rPr>
          <w:rFonts w:eastAsia="Calibri" w:cstheme="minorHAnsi"/>
        </w:rPr>
        <w:t>,</w:t>
      </w:r>
      <w:r w:rsidR="004C5E53" w:rsidRPr="006A7365">
        <w:rPr>
          <w:rFonts w:eastAsia="Calibri" w:cstheme="minorHAnsi"/>
        </w:rPr>
        <w:t xml:space="preserve"> and resources</w:t>
      </w:r>
      <w:r w:rsidR="00154686" w:rsidRPr="006A7365">
        <w:rPr>
          <w:rFonts w:eastAsia="Calibri" w:cstheme="minorHAnsi"/>
        </w:rPr>
        <w:t>.</w:t>
      </w:r>
      <w:r w:rsidR="00B9117B" w:rsidRPr="006A7365">
        <w:rPr>
          <w:rFonts w:eastAsia="Calibri" w:cstheme="minorHAnsi"/>
        </w:rPr>
        <w:t xml:space="preserve"> Settings that have a licence to use the Brook Traffic Light Tool can also use this to </w:t>
      </w:r>
      <w:r w:rsidR="00997A2A" w:rsidRPr="006A7365">
        <w:rPr>
          <w:rFonts w:eastAsia="Calibri" w:cstheme="minorHAnsi"/>
        </w:rPr>
        <w:t>assess the behaviour.</w:t>
      </w:r>
    </w:p>
    <w:p w14:paraId="0A6DB4F8" w14:textId="77777777" w:rsidR="00154686" w:rsidRPr="006A7365" w:rsidRDefault="00154686" w:rsidP="00322E5C">
      <w:pPr>
        <w:spacing w:after="0"/>
        <w:jc w:val="both"/>
        <w:rPr>
          <w:rFonts w:eastAsia="Calibri" w:cstheme="minorHAnsi"/>
        </w:rPr>
      </w:pPr>
    </w:p>
    <w:p w14:paraId="036BACA4" w14:textId="720E7E02" w:rsidR="001832B7" w:rsidRPr="006A7365" w:rsidRDefault="001832B7" w:rsidP="001832B7">
      <w:pPr>
        <w:spacing w:after="0"/>
        <w:jc w:val="both"/>
        <w:rPr>
          <w:rFonts w:cstheme="minorHAnsi"/>
          <w:iCs/>
        </w:rPr>
      </w:pPr>
      <w:r w:rsidRPr="006A7365">
        <w:rPr>
          <w:rFonts w:cstheme="minorHAnsi"/>
          <w:iCs/>
        </w:rPr>
        <w:t xml:space="preserve">In this document, we use the terms ‘victim’ and ‘alleged perpetrator’. These are widely recognised and understood terms and helpful for the purposes of this guidance. However, it is important that settings are mindful of the language used to describe </w:t>
      </w:r>
      <w:r w:rsidR="000C52C9" w:rsidRPr="006A7365">
        <w:rPr>
          <w:rFonts w:cstheme="minorHAnsi"/>
          <w:iCs/>
        </w:rPr>
        <w:t>CYP</w:t>
      </w:r>
      <w:r w:rsidRPr="006A7365">
        <w:rPr>
          <w:rFonts w:cstheme="minorHAnsi"/>
          <w:iCs/>
        </w:rPr>
        <w:t xml:space="preserve"> and that they use appropriate language and terms. It is also important to understand that not all those who have experienced abuse will recognise themselves as a ‘victim’ and to understand that ‘alleged perpetrators’ may also be ‘victims’ of abuse themselves.</w:t>
      </w:r>
    </w:p>
    <w:p w14:paraId="601F4CA9" w14:textId="77777777" w:rsidR="00154686" w:rsidRPr="006A7365" w:rsidRDefault="00154686" w:rsidP="00322E5C">
      <w:pPr>
        <w:spacing w:after="0"/>
        <w:jc w:val="both"/>
        <w:rPr>
          <w:rFonts w:eastAsia="Calibri" w:cstheme="minorHAnsi"/>
        </w:rPr>
      </w:pPr>
    </w:p>
    <w:p w14:paraId="6F5B7A66" w14:textId="363C9C6D" w:rsidR="00154686" w:rsidRPr="006A7365" w:rsidRDefault="00717CDD" w:rsidP="00322E5C">
      <w:pPr>
        <w:spacing w:after="0"/>
        <w:jc w:val="both"/>
        <w:rPr>
          <w:rFonts w:eastAsia="Calibri" w:cstheme="minorHAnsi"/>
        </w:rPr>
      </w:pPr>
      <w:r w:rsidRPr="006A7365">
        <w:rPr>
          <w:rFonts w:eastAsia="Calibri" w:cstheme="minorHAnsi"/>
        </w:rPr>
        <w:t>The Individual Risk Assessment and Safety Plan has the following sections:</w:t>
      </w:r>
    </w:p>
    <w:p w14:paraId="7F6C0C46" w14:textId="77777777" w:rsidR="00717CDD" w:rsidRPr="006A7365" w:rsidRDefault="00717CDD" w:rsidP="00322E5C">
      <w:pPr>
        <w:spacing w:after="0"/>
        <w:jc w:val="both"/>
        <w:rPr>
          <w:rFonts w:eastAsia="Calibri" w:cstheme="minorHAnsi"/>
        </w:rPr>
      </w:pPr>
    </w:p>
    <w:p w14:paraId="23B0B4F7" w14:textId="2A6D0192" w:rsidR="00154686" w:rsidRPr="006A7365" w:rsidRDefault="00000000" w:rsidP="00717CDD">
      <w:pPr>
        <w:pStyle w:val="ListParagraph"/>
        <w:numPr>
          <w:ilvl w:val="0"/>
          <w:numId w:val="9"/>
        </w:numPr>
        <w:spacing w:after="0"/>
        <w:jc w:val="both"/>
        <w:rPr>
          <w:rFonts w:eastAsia="Calibri" w:cstheme="minorHAnsi"/>
        </w:rPr>
      </w:pPr>
      <w:hyperlink w:anchor="_Child_or_Young" w:history="1">
        <w:r w:rsidR="00717CDD" w:rsidRPr="006A7365">
          <w:rPr>
            <w:rStyle w:val="Hyperlink"/>
            <w:rFonts w:eastAsia="Calibri" w:cstheme="minorHAnsi"/>
          </w:rPr>
          <w:t>Child or Young Person’s details and risk assessment</w:t>
        </w:r>
        <w:r w:rsidR="00FE4E48" w:rsidRPr="006A7365">
          <w:rPr>
            <w:rStyle w:val="Hyperlink"/>
            <w:rFonts w:eastAsia="Calibri" w:cstheme="minorHAnsi"/>
          </w:rPr>
          <w:t xml:space="preserve"> information</w:t>
        </w:r>
      </w:hyperlink>
    </w:p>
    <w:p w14:paraId="7706013D" w14:textId="5F35F2F8" w:rsidR="00717CDD" w:rsidRPr="006A7365" w:rsidRDefault="00000000" w:rsidP="00717CDD">
      <w:pPr>
        <w:pStyle w:val="ListParagraph"/>
        <w:numPr>
          <w:ilvl w:val="0"/>
          <w:numId w:val="9"/>
        </w:numPr>
        <w:rPr>
          <w:rFonts w:eastAsia="Calibri" w:cstheme="minorHAnsi"/>
        </w:rPr>
      </w:pPr>
      <w:hyperlink w:anchor="_Incident_and_response" w:history="1">
        <w:r w:rsidR="00717CDD" w:rsidRPr="006A7365">
          <w:rPr>
            <w:rStyle w:val="Hyperlink"/>
            <w:rFonts w:eastAsia="Calibri" w:cstheme="minorHAnsi"/>
          </w:rPr>
          <w:t>Incident and response details</w:t>
        </w:r>
      </w:hyperlink>
    </w:p>
    <w:p w14:paraId="1CAE3086" w14:textId="096A87C7" w:rsidR="00717CDD" w:rsidRPr="006A7365" w:rsidRDefault="00000000" w:rsidP="00717CDD">
      <w:pPr>
        <w:pStyle w:val="ListParagraph"/>
        <w:numPr>
          <w:ilvl w:val="0"/>
          <w:numId w:val="9"/>
        </w:numPr>
        <w:rPr>
          <w:rFonts w:eastAsia="Calibri" w:cstheme="minorHAnsi"/>
        </w:rPr>
      </w:pPr>
      <w:hyperlink w:anchor="_Risk_considerations" w:history="1">
        <w:r w:rsidR="00717CDD" w:rsidRPr="006A7365">
          <w:rPr>
            <w:rStyle w:val="Hyperlink"/>
            <w:rFonts w:eastAsia="Calibri" w:cstheme="minorHAnsi"/>
          </w:rPr>
          <w:t>Risk considerations</w:t>
        </w:r>
      </w:hyperlink>
    </w:p>
    <w:p w14:paraId="0CC6628A" w14:textId="57EA77B5" w:rsidR="00717CDD" w:rsidRPr="006A7365" w:rsidRDefault="00000000" w:rsidP="00717CDD">
      <w:pPr>
        <w:pStyle w:val="ListParagraph"/>
        <w:numPr>
          <w:ilvl w:val="0"/>
          <w:numId w:val="9"/>
        </w:numPr>
        <w:rPr>
          <w:rFonts w:eastAsia="Calibri" w:cstheme="minorHAnsi"/>
        </w:rPr>
      </w:pPr>
      <w:hyperlink w:anchor="_Risk_factors_and" w:history="1">
        <w:r w:rsidR="00717CDD" w:rsidRPr="006A7365">
          <w:rPr>
            <w:rStyle w:val="Hyperlink"/>
            <w:rFonts w:eastAsia="Calibri" w:cstheme="minorHAnsi"/>
          </w:rPr>
          <w:t>Risk factors and protective factors</w:t>
        </w:r>
      </w:hyperlink>
    </w:p>
    <w:p w14:paraId="65765AA5" w14:textId="4350EB83" w:rsidR="00717CDD" w:rsidRPr="006A7365" w:rsidRDefault="00000000" w:rsidP="00717CDD">
      <w:pPr>
        <w:pStyle w:val="ListParagraph"/>
        <w:numPr>
          <w:ilvl w:val="0"/>
          <w:numId w:val="9"/>
        </w:numPr>
        <w:rPr>
          <w:rFonts w:eastAsia="Calibri" w:cstheme="minorHAnsi"/>
        </w:rPr>
      </w:pPr>
      <w:hyperlink w:anchor="_Safety_plan" w:history="1">
        <w:r w:rsidR="00717CDD" w:rsidRPr="006A7365">
          <w:rPr>
            <w:rStyle w:val="Hyperlink"/>
            <w:rFonts w:eastAsia="Calibri" w:cstheme="minorHAnsi"/>
          </w:rPr>
          <w:t>Safety plan</w:t>
        </w:r>
      </w:hyperlink>
    </w:p>
    <w:p w14:paraId="553A88C6" w14:textId="0032B921" w:rsidR="00717CDD" w:rsidRPr="006A7365" w:rsidRDefault="00000000" w:rsidP="00717CDD">
      <w:pPr>
        <w:pStyle w:val="ListParagraph"/>
        <w:numPr>
          <w:ilvl w:val="0"/>
          <w:numId w:val="9"/>
        </w:numPr>
        <w:spacing w:after="0"/>
        <w:jc w:val="both"/>
        <w:rPr>
          <w:rFonts w:eastAsia="Calibri" w:cstheme="minorHAnsi"/>
        </w:rPr>
      </w:pPr>
      <w:hyperlink w:anchor="_Risk_assessment_and" w:history="1">
        <w:r w:rsidR="00717CDD" w:rsidRPr="006A7365">
          <w:rPr>
            <w:rStyle w:val="Hyperlink"/>
            <w:rFonts w:eastAsia="Calibri" w:cstheme="minorHAnsi"/>
          </w:rPr>
          <w:t>Risk assessment and Safety Plan agree</w:t>
        </w:r>
        <w:r w:rsidR="00FE4E48" w:rsidRPr="006A7365">
          <w:rPr>
            <w:rStyle w:val="Hyperlink"/>
            <w:rFonts w:eastAsia="Calibri" w:cstheme="minorHAnsi"/>
          </w:rPr>
          <w:t>ment</w:t>
        </w:r>
      </w:hyperlink>
    </w:p>
    <w:p w14:paraId="539461E3" w14:textId="3074A5E1" w:rsidR="000625FE" w:rsidRPr="006A7365" w:rsidRDefault="00000000" w:rsidP="000625FE">
      <w:pPr>
        <w:pStyle w:val="ListParagraph"/>
        <w:numPr>
          <w:ilvl w:val="0"/>
          <w:numId w:val="9"/>
        </w:numPr>
        <w:rPr>
          <w:rFonts w:eastAsia="Calibri" w:cstheme="minorHAnsi"/>
        </w:rPr>
      </w:pPr>
      <w:hyperlink w:anchor="_Appendix_A:_Risk_1" w:history="1">
        <w:r w:rsidR="000625FE" w:rsidRPr="006A7365">
          <w:rPr>
            <w:rStyle w:val="Hyperlink"/>
            <w:rFonts w:eastAsia="Calibri" w:cstheme="minorHAnsi"/>
          </w:rPr>
          <w:t>Appendix A: Risk and Protective Factors - examples</w:t>
        </w:r>
      </w:hyperlink>
    </w:p>
    <w:p w14:paraId="11962C8B" w14:textId="77777777" w:rsidR="00154686" w:rsidRDefault="00154686" w:rsidP="00322E5C">
      <w:pPr>
        <w:spacing w:after="0"/>
        <w:jc w:val="both"/>
        <w:rPr>
          <w:rFonts w:eastAsia="Calibri" w:cstheme="minorHAnsi"/>
        </w:rPr>
      </w:pPr>
    </w:p>
    <w:p w14:paraId="2AD0C4EB" w14:textId="77777777" w:rsidR="0003734C" w:rsidRDefault="0003734C" w:rsidP="00322E5C">
      <w:pPr>
        <w:spacing w:after="0"/>
        <w:jc w:val="both"/>
        <w:rPr>
          <w:rFonts w:eastAsia="Calibri" w:cstheme="minorHAnsi"/>
        </w:rPr>
      </w:pPr>
    </w:p>
    <w:p w14:paraId="137C162C" w14:textId="77777777" w:rsidR="0003734C" w:rsidRDefault="0003734C" w:rsidP="00322E5C">
      <w:pPr>
        <w:spacing w:after="0"/>
        <w:jc w:val="both"/>
        <w:rPr>
          <w:rFonts w:eastAsia="Calibri" w:cstheme="minorHAnsi"/>
        </w:rPr>
      </w:pPr>
    </w:p>
    <w:p w14:paraId="1F58B7C7" w14:textId="77777777" w:rsidR="0003734C" w:rsidRPr="006A7365" w:rsidRDefault="0003734C" w:rsidP="00322E5C">
      <w:pPr>
        <w:spacing w:after="0"/>
        <w:jc w:val="both"/>
        <w:rPr>
          <w:rFonts w:eastAsia="Calibri" w:cstheme="minorHAnsi"/>
        </w:rPr>
      </w:pPr>
    </w:p>
    <w:p w14:paraId="62B36B3B" w14:textId="6FCEA70E" w:rsidR="00AA3226" w:rsidRPr="006A7365" w:rsidRDefault="00AA3226" w:rsidP="00414E5E">
      <w:pPr>
        <w:pStyle w:val="Heading1"/>
        <w:numPr>
          <w:ilvl w:val="0"/>
          <w:numId w:val="10"/>
        </w:numPr>
        <w:rPr>
          <w:rFonts w:asciiTheme="minorHAnsi" w:hAnsiTheme="minorHAnsi" w:cstheme="minorHAnsi"/>
        </w:rPr>
      </w:pPr>
      <w:bookmarkStart w:id="0" w:name="_Child_or_Young"/>
      <w:bookmarkEnd w:id="0"/>
      <w:r w:rsidRPr="006A7365">
        <w:rPr>
          <w:rFonts w:asciiTheme="minorHAnsi" w:hAnsiTheme="minorHAnsi" w:cstheme="minorHAnsi"/>
        </w:rPr>
        <w:lastRenderedPageBreak/>
        <w:t>Child</w:t>
      </w:r>
      <w:r w:rsidR="00800798" w:rsidRPr="006A7365">
        <w:rPr>
          <w:rFonts w:asciiTheme="minorHAnsi" w:hAnsiTheme="minorHAnsi" w:cstheme="minorHAnsi"/>
        </w:rPr>
        <w:t xml:space="preserve"> or Young Person’s</w:t>
      </w:r>
      <w:r w:rsidRPr="006A7365">
        <w:rPr>
          <w:rFonts w:asciiTheme="minorHAnsi" w:hAnsiTheme="minorHAnsi" w:cstheme="minorHAnsi"/>
        </w:rPr>
        <w:t xml:space="preserve"> </w:t>
      </w:r>
      <w:r w:rsidR="0098568A" w:rsidRPr="006A7365">
        <w:rPr>
          <w:rFonts w:asciiTheme="minorHAnsi" w:hAnsiTheme="minorHAnsi" w:cstheme="minorHAnsi"/>
        </w:rPr>
        <w:t>detail</w:t>
      </w:r>
      <w:r w:rsidR="00800798" w:rsidRPr="006A7365">
        <w:rPr>
          <w:rFonts w:asciiTheme="minorHAnsi" w:hAnsiTheme="minorHAnsi" w:cstheme="minorHAnsi"/>
        </w:rPr>
        <w:t>s</w:t>
      </w:r>
      <w:r w:rsidRPr="006A7365">
        <w:rPr>
          <w:rFonts w:asciiTheme="minorHAnsi" w:hAnsiTheme="minorHAnsi" w:cstheme="minorHAnsi"/>
        </w:rPr>
        <w:t xml:space="preserve"> </w:t>
      </w:r>
      <w:r w:rsidR="00800798" w:rsidRPr="006A7365">
        <w:rPr>
          <w:rFonts w:asciiTheme="minorHAnsi" w:hAnsiTheme="minorHAnsi" w:cstheme="minorHAnsi"/>
        </w:rPr>
        <w:t xml:space="preserve">and </w:t>
      </w:r>
      <w:r w:rsidRPr="006A7365">
        <w:rPr>
          <w:rFonts w:asciiTheme="minorHAnsi" w:hAnsiTheme="minorHAnsi" w:cstheme="minorHAnsi"/>
        </w:rPr>
        <w:t>risk assessment</w:t>
      </w:r>
      <w:r w:rsidR="00FE4E48" w:rsidRPr="006A7365">
        <w:rPr>
          <w:rFonts w:asciiTheme="minorHAnsi" w:hAnsiTheme="minorHAnsi" w:cstheme="minorHAnsi"/>
        </w:rPr>
        <w:t xml:space="preserve"> information</w:t>
      </w:r>
    </w:p>
    <w:tbl>
      <w:tblPr>
        <w:tblStyle w:val="TableGrid"/>
        <w:tblpPr w:leftFromText="180" w:rightFromText="180" w:vertAnchor="text" w:horzAnchor="margin" w:tblpXSpec="center" w:tblpY="184"/>
        <w:tblW w:w="10348" w:type="dxa"/>
        <w:tblLook w:val="04A0" w:firstRow="1" w:lastRow="0" w:firstColumn="1" w:lastColumn="0" w:noHBand="0" w:noVBand="1"/>
      </w:tblPr>
      <w:tblGrid>
        <w:gridCol w:w="3681"/>
        <w:gridCol w:w="6667"/>
      </w:tblGrid>
      <w:tr w:rsidR="0027456F" w:rsidRPr="006A7365" w14:paraId="5C539FB3" w14:textId="77777777" w:rsidTr="0027456F">
        <w:tc>
          <w:tcPr>
            <w:tcW w:w="3681" w:type="dxa"/>
            <w:tcBorders>
              <w:right w:val="single" w:sz="4" w:space="0" w:color="auto"/>
            </w:tcBorders>
            <w:shd w:val="clear" w:color="auto" w:fill="F2F2F2" w:themeFill="background1" w:themeFillShade="F2"/>
          </w:tcPr>
          <w:p w14:paraId="5190E828" w14:textId="059A9B86" w:rsidR="0027456F" w:rsidRPr="006A7365" w:rsidRDefault="0027456F" w:rsidP="00322E5C">
            <w:pPr>
              <w:spacing w:after="0"/>
              <w:rPr>
                <w:rFonts w:cstheme="minorHAnsi"/>
              </w:rPr>
            </w:pPr>
            <w:r w:rsidRPr="006A7365">
              <w:rPr>
                <w:rFonts w:cstheme="minorHAnsi"/>
                <w:b/>
                <w:bCs/>
              </w:rPr>
              <w:t>CYP details</w:t>
            </w:r>
          </w:p>
        </w:tc>
        <w:tc>
          <w:tcPr>
            <w:tcW w:w="6667" w:type="dxa"/>
            <w:tcBorders>
              <w:top w:val="nil"/>
              <w:left w:val="single" w:sz="4" w:space="0" w:color="auto"/>
              <w:bottom w:val="single" w:sz="4" w:space="0" w:color="auto"/>
              <w:right w:val="nil"/>
            </w:tcBorders>
          </w:tcPr>
          <w:p w14:paraId="3F2728C3" w14:textId="77777777" w:rsidR="0027456F" w:rsidRPr="006A7365" w:rsidRDefault="0027456F" w:rsidP="00322E5C">
            <w:pPr>
              <w:spacing w:after="0"/>
              <w:rPr>
                <w:rFonts w:cstheme="minorHAnsi"/>
                <w:b/>
                <w:bCs/>
              </w:rPr>
            </w:pPr>
          </w:p>
        </w:tc>
      </w:tr>
      <w:tr w:rsidR="00AA3226" w:rsidRPr="006A7365" w14:paraId="63A38F9C" w14:textId="77777777" w:rsidTr="0027456F">
        <w:tc>
          <w:tcPr>
            <w:tcW w:w="3681" w:type="dxa"/>
            <w:shd w:val="clear" w:color="auto" w:fill="F2F2F2" w:themeFill="background1" w:themeFillShade="F2"/>
          </w:tcPr>
          <w:p w14:paraId="2265A834" w14:textId="6AC5267D" w:rsidR="00AA3226" w:rsidRPr="006A7365" w:rsidRDefault="00AA3226" w:rsidP="00322E5C">
            <w:pPr>
              <w:spacing w:after="0"/>
              <w:rPr>
                <w:rFonts w:cstheme="minorHAnsi"/>
              </w:rPr>
            </w:pPr>
            <w:r w:rsidRPr="006A7365">
              <w:rPr>
                <w:rFonts w:cstheme="minorHAnsi"/>
              </w:rPr>
              <w:t xml:space="preserve">Name </w:t>
            </w:r>
          </w:p>
        </w:tc>
        <w:tc>
          <w:tcPr>
            <w:tcW w:w="6667" w:type="dxa"/>
            <w:tcBorders>
              <w:top w:val="single" w:sz="4" w:space="0" w:color="auto"/>
            </w:tcBorders>
          </w:tcPr>
          <w:p w14:paraId="30F289F7" w14:textId="77777777" w:rsidR="00AA3226" w:rsidRPr="006A7365" w:rsidRDefault="00AA3226" w:rsidP="00322E5C">
            <w:pPr>
              <w:spacing w:after="0"/>
              <w:rPr>
                <w:rFonts w:cstheme="minorHAnsi"/>
                <w:b/>
                <w:bCs/>
              </w:rPr>
            </w:pPr>
          </w:p>
        </w:tc>
      </w:tr>
      <w:tr w:rsidR="00AA3226" w:rsidRPr="006A7365" w14:paraId="334C3527" w14:textId="77777777" w:rsidTr="00C96158">
        <w:tc>
          <w:tcPr>
            <w:tcW w:w="3681" w:type="dxa"/>
            <w:shd w:val="clear" w:color="auto" w:fill="F2F2F2" w:themeFill="background1" w:themeFillShade="F2"/>
          </w:tcPr>
          <w:p w14:paraId="14C94D6F" w14:textId="1B2198F7" w:rsidR="00AA3226" w:rsidRPr="006A7365" w:rsidRDefault="00AA3226" w:rsidP="00322E5C">
            <w:pPr>
              <w:spacing w:after="0"/>
              <w:rPr>
                <w:rFonts w:cstheme="minorHAnsi"/>
              </w:rPr>
            </w:pPr>
            <w:r w:rsidRPr="006A7365">
              <w:rPr>
                <w:rFonts w:cstheme="minorHAnsi"/>
              </w:rPr>
              <w:t>D</w:t>
            </w:r>
            <w:r w:rsidR="004F4E3E" w:rsidRPr="006A7365">
              <w:rPr>
                <w:rFonts w:cstheme="minorHAnsi"/>
              </w:rPr>
              <w:t>ate of birth</w:t>
            </w:r>
          </w:p>
        </w:tc>
        <w:tc>
          <w:tcPr>
            <w:tcW w:w="6667" w:type="dxa"/>
          </w:tcPr>
          <w:p w14:paraId="09AC552C" w14:textId="77777777" w:rsidR="00AA3226" w:rsidRPr="006A7365" w:rsidRDefault="00AA3226" w:rsidP="00322E5C">
            <w:pPr>
              <w:spacing w:after="0"/>
              <w:rPr>
                <w:rFonts w:cstheme="minorHAnsi"/>
              </w:rPr>
            </w:pPr>
          </w:p>
        </w:tc>
      </w:tr>
    </w:tbl>
    <w:p w14:paraId="0D9FED8A" w14:textId="77777777" w:rsidR="00AA3226" w:rsidRPr="006A7365" w:rsidRDefault="00AA3226" w:rsidP="00322E5C">
      <w:pPr>
        <w:spacing w:after="0"/>
        <w:rPr>
          <w:rFonts w:cstheme="minorHAnsi"/>
        </w:rPr>
      </w:pPr>
    </w:p>
    <w:tbl>
      <w:tblPr>
        <w:tblStyle w:val="TableGrid"/>
        <w:tblpPr w:leftFromText="180" w:rightFromText="180" w:vertAnchor="text" w:horzAnchor="margin" w:tblpXSpec="center" w:tblpY="184"/>
        <w:tblW w:w="10348" w:type="dxa"/>
        <w:tblLook w:val="04A0" w:firstRow="1" w:lastRow="0" w:firstColumn="1" w:lastColumn="0" w:noHBand="0" w:noVBand="1"/>
      </w:tblPr>
      <w:tblGrid>
        <w:gridCol w:w="3681"/>
        <w:gridCol w:w="6667"/>
      </w:tblGrid>
      <w:tr w:rsidR="0027456F" w:rsidRPr="006A7365" w14:paraId="61FC44D4" w14:textId="77777777" w:rsidTr="0027456F">
        <w:tc>
          <w:tcPr>
            <w:tcW w:w="3681" w:type="dxa"/>
            <w:tcBorders>
              <w:right w:val="single" w:sz="4" w:space="0" w:color="auto"/>
            </w:tcBorders>
            <w:shd w:val="clear" w:color="auto" w:fill="F2F2F2" w:themeFill="background1" w:themeFillShade="F2"/>
          </w:tcPr>
          <w:p w14:paraId="5868F25D" w14:textId="4B8ECEE4" w:rsidR="0027456F" w:rsidRPr="006A7365" w:rsidRDefault="0027456F" w:rsidP="00322E5C">
            <w:pPr>
              <w:spacing w:after="0"/>
              <w:rPr>
                <w:rFonts w:cstheme="minorHAnsi"/>
                <w:iCs/>
              </w:rPr>
            </w:pPr>
            <w:r w:rsidRPr="006A7365">
              <w:rPr>
                <w:rFonts w:cstheme="minorHAnsi"/>
                <w:b/>
                <w:bCs/>
                <w:iCs/>
              </w:rPr>
              <w:t xml:space="preserve">Risk assessment </w:t>
            </w:r>
            <w:r w:rsidR="00997A2A" w:rsidRPr="006A7365">
              <w:rPr>
                <w:rFonts w:cstheme="minorHAnsi"/>
                <w:b/>
                <w:bCs/>
                <w:iCs/>
              </w:rPr>
              <w:t xml:space="preserve">and safety plan </w:t>
            </w:r>
            <w:r w:rsidRPr="006A7365">
              <w:rPr>
                <w:rFonts w:cstheme="minorHAnsi"/>
                <w:b/>
                <w:bCs/>
                <w:iCs/>
              </w:rPr>
              <w:t>details</w:t>
            </w:r>
          </w:p>
        </w:tc>
        <w:tc>
          <w:tcPr>
            <w:tcW w:w="6667" w:type="dxa"/>
            <w:tcBorders>
              <w:top w:val="nil"/>
              <w:left w:val="single" w:sz="4" w:space="0" w:color="auto"/>
              <w:bottom w:val="single" w:sz="4" w:space="0" w:color="auto"/>
              <w:right w:val="nil"/>
            </w:tcBorders>
          </w:tcPr>
          <w:p w14:paraId="4D26BBB7" w14:textId="77777777" w:rsidR="0027456F" w:rsidRPr="006A7365" w:rsidRDefault="0027456F" w:rsidP="00322E5C">
            <w:pPr>
              <w:spacing w:after="0"/>
              <w:rPr>
                <w:rFonts w:cstheme="minorHAnsi"/>
              </w:rPr>
            </w:pPr>
          </w:p>
        </w:tc>
      </w:tr>
      <w:tr w:rsidR="00AA3226" w:rsidRPr="006A7365" w14:paraId="791851AF" w14:textId="77777777" w:rsidTr="0027456F">
        <w:tc>
          <w:tcPr>
            <w:tcW w:w="3681" w:type="dxa"/>
            <w:shd w:val="clear" w:color="auto" w:fill="F2F2F2" w:themeFill="background1" w:themeFillShade="F2"/>
          </w:tcPr>
          <w:p w14:paraId="0209ABD7" w14:textId="215EC98E" w:rsidR="00AA3226" w:rsidRPr="006A7365" w:rsidRDefault="00AA3226" w:rsidP="00322E5C">
            <w:pPr>
              <w:spacing w:after="0"/>
              <w:rPr>
                <w:rFonts w:cstheme="minorHAnsi"/>
              </w:rPr>
            </w:pPr>
            <w:r w:rsidRPr="006A7365">
              <w:rPr>
                <w:rFonts w:cstheme="minorHAnsi"/>
                <w:iCs/>
              </w:rPr>
              <w:t>Risk assessment</w:t>
            </w:r>
            <w:r w:rsidR="00997A2A" w:rsidRPr="006A7365">
              <w:rPr>
                <w:rFonts w:cstheme="minorHAnsi"/>
                <w:iCs/>
              </w:rPr>
              <w:t xml:space="preserve"> and safety plan</w:t>
            </w:r>
            <w:r w:rsidRPr="006A7365">
              <w:rPr>
                <w:rFonts w:cstheme="minorHAnsi"/>
                <w:iCs/>
              </w:rPr>
              <w:t xml:space="preserve"> completed by:</w:t>
            </w:r>
          </w:p>
        </w:tc>
        <w:tc>
          <w:tcPr>
            <w:tcW w:w="6667" w:type="dxa"/>
            <w:tcBorders>
              <w:top w:val="single" w:sz="4" w:space="0" w:color="auto"/>
            </w:tcBorders>
          </w:tcPr>
          <w:p w14:paraId="48121765" w14:textId="77777777" w:rsidR="00AA3226" w:rsidRPr="006A7365" w:rsidRDefault="00AA3226" w:rsidP="00322E5C">
            <w:pPr>
              <w:spacing w:after="0"/>
              <w:rPr>
                <w:rFonts w:cstheme="minorHAnsi"/>
              </w:rPr>
            </w:pPr>
          </w:p>
        </w:tc>
      </w:tr>
      <w:tr w:rsidR="00AA3226" w:rsidRPr="006A7365" w14:paraId="1B347617" w14:textId="77777777" w:rsidTr="00C96158">
        <w:tc>
          <w:tcPr>
            <w:tcW w:w="3681" w:type="dxa"/>
            <w:shd w:val="clear" w:color="auto" w:fill="F2F2F2" w:themeFill="background1" w:themeFillShade="F2"/>
          </w:tcPr>
          <w:p w14:paraId="3502AF2B" w14:textId="1DB1CC61" w:rsidR="00AA3226" w:rsidRPr="006A7365" w:rsidRDefault="00AA3226" w:rsidP="00322E5C">
            <w:pPr>
              <w:spacing w:after="0"/>
              <w:rPr>
                <w:rFonts w:cstheme="minorHAnsi"/>
                <w:iCs/>
              </w:rPr>
            </w:pPr>
            <w:r w:rsidRPr="006A7365">
              <w:rPr>
                <w:rFonts w:cstheme="minorHAnsi"/>
                <w:iCs/>
              </w:rPr>
              <w:t>Agencies contributing to</w:t>
            </w:r>
            <w:r w:rsidR="00177A9F" w:rsidRPr="006A7365">
              <w:rPr>
                <w:rFonts w:cstheme="minorHAnsi"/>
                <w:iCs/>
              </w:rPr>
              <w:t xml:space="preserve"> </w:t>
            </w:r>
            <w:r w:rsidRPr="006A7365">
              <w:rPr>
                <w:rFonts w:cstheme="minorHAnsi"/>
                <w:iCs/>
              </w:rPr>
              <w:t>the risk assessment</w:t>
            </w:r>
            <w:r w:rsidR="00997A2A" w:rsidRPr="006A7365">
              <w:rPr>
                <w:rFonts w:cstheme="minorHAnsi"/>
                <w:iCs/>
              </w:rPr>
              <w:t xml:space="preserve"> and safety plan</w:t>
            </w:r>
            <w:r w:rsidRPr="006A7365">
              <w:rPr>
                <w:rFonts w:cstheme="minorHAnsi"/>
                <w:iCs/>
              </w:rPr>
              <w:t>:</w:t>
            </w:r>
          </w:p>
          <w:p w14:paraId="4306E38E" w14:textId="77777777" w:rsidR="00AA3226" w:rsidRPr="006A7365" w:rsidRDefault="00AA3226" w:rsidP="00322E5C">
            <w:pPr>
              <w:spacing w:after="0"/>
              <w:rPr>
                <w:rFonts w:cstheme="minorHAnsi"/>
                <w:iCs/>
              </w:rPr>
            </w:pPr>
            <w:r w:rsidRPr="006A7365">
              <w:rPr>
                <w:rFonts w:cstheme="minorHAnsi"/>
                <w:i/>
              </w:rPr>
              <w:t>Include the agency name and worker name</w:t>
            </w:r>
          </w:p>
        </w:tc>
        <w:tc>
          <w:tcPr>
            <w:tcW w:w="6667" w:type="dxa"/>
          </w:tcPr>
          <w:p w14:paraId="7A549DBE" w14:textId="77777777" w:rsidR="00AA3226" w:rsidRPr="006A7365" w:rsidRDefault="00AA3226" w:rsidP="00322E5C">
            <w:pPr>
              <w:spacing w:after="0"/>
              <w:rPr>
                <w:rFonts w:cstheme="minorHAnsi"/>
              </w:rPr>
            </w:pPr>
          </w:p>
        </w:tc>
      </w:tr>
      <w:tr w:rsidR="00AA3226" w:rsidRPr="006A7365" w14:paraId="49BABFC6" w14:textId="77777777" w:rsidTr="00C96158">
        <w:tc>
          <w:tcPr>
            <w:tcW w:w="3681" w:type="dxa"/>
            <w:shd w:val="clear" w:color="auto" w:fill="F2F2F2" w:themeFill="background1" w:themeFillShade="F2"/>
          </w:tcPr>
          <w:p w14:paraId="46A311C5" w14:textId="102A5640" w:rsidR="00AA3226" w:rsidRPr="006A7365" w:rsidRDefault="00AA3226" w:rsidP="00322E5C">
            <w:pPr>
              <w:spacing w:after="0"/>
              <w:rPr>
                <w:rFonts w:cstheme="minorHAnsi"/>
                <w:iCs/>
              </w:rPr>
            </w:pPr>
            <w:r w:rsidRPr="006A7365">
              <w:rPr>
                <w:rFonts w:cstheme="minorHAnsi"/>
                <w:iCs/>
              </w:rPr>
              <w:t>Date risk assessment</w:t>
            </w:r>
            <w:r w:rsidR="00997A2A" w:rsidRPr="006A7365">
              <w:rPr>
                <w:rFonts w:cstheme="minorHAnsi"/>
                <w:iCs/>
              </w:rPr>
              <w:t xml:space="preserve"> and safety plan</w:t>
            </w:r>
            <w:r w:rsidRPr="006A7365">
              <w:rPr>
                <w:rFonts w:cstheme="minorHAnsi"/>
                <w:iCs/>
              </w:rPr>
              <w:t xml:space="preserve"> completed:</w:t>
            </w:r>
          </w:p>
        </w:tc>
        <w:tc>
          <w:tcPr>
            <w:tcW w:w="6667" w:type="dxa"/>
          </w:tcPr>
          <w:p w14:paraId="78ED7BFE" w14:textId="77777777" w:rsidR="00AA3226" w:rsidRPr="006A7365" w:rsidRDefault="00AA3226" w:rsidP="00322E5C">
            <w:pPr>
              <w:spacing w:after="0"/>
              <w:rPr>
                <w:rFonts w:cstheme="minorHAnsi"/>
              </w:rPr>
            </w:pPr>
          </w:p>
        </w:tc>
      </w:tr>
      <w:tr w:rsidR="00AA3226" w:rsidRPr="006A7365" w14:paraId="316FF3B0" w14:textId="77777777" w:rsidTr="00C96158">
        <w:tc>
          <w:tcPr>
            <w:tcW w:w="3681" w:type="dxa"/>
            <w:shd w:val="clear" w:color="auto" w:fill="F2F2F2" w:themeFill="background1" w:themeFillShade="F2"/>
          </w:tcPr>
          <w:p w14:paraId="1C5BFC8D" w14:textId="77777777" w:rsidR="00AA3226" w:rsidRPr="006A7365" w:rsidRDefault="00AA3226" w:rsidP="00322E5C">
            <w:pPr>
              <w:spacing w:after="0"/>
              <w:rPr>
                <w:rFonts w:cstheme="minorHAnsi"/>
              </w:rPr>
            </w:pPr>
            <w:r w:rsidRPr="006A7365">
              <w:rPr>
                <w:rFonts w:cstheme="minorHAnsi"/>
                <w:iCs/>
              </w:rPr>
              <w:t>Date to be reviewed:</w:t>
            </w:r>
          </w:p>
        </w:tc>
        <w:tc>
          <w:tcPr>
            <w:tcW w:w="6667" w:type="dxa"/>
          </w:tcPr>
          <w:p w14:paraId="0FF47D19" w14:textId="77777777" w:rsidR="00AA3226" w:rsidRPr="006A7365" w:rsidRDefault="00AA3226" w:rsidP="00322E5C">
            <w:pPr>
              <w:spacing w:after="0"/>
              <w:rPr>
                <w:rFonts w:cstheme="minorHAnsi"/>
              </w:rPr>
            </w:pPr>
          </w:p>
        </w:tc>
      </w:tr>
      <w:tr w:rsidR="00AA3226" w:rsidRPr="006A7365" w14:paraId="01BE1EB0" w14:textId="77777777" w:rsidTr="00C96158">
        <w:tc>
          <w:tcPr>
            <w:tcW w:w="3681" w:type="dxa"/>
            <w:shd w:val="clear" w:color="auto" w:fill="F2F2F2" w:themeFill="background1" w:themeFillShade="F2"/>
          </w:tcPr>
          <w:p w14:paraId="2EE464FB" w14:textId="23ADB687" w:rsidR="00AA3226" w:rsidRPr="006A7365" w:rsidRDefault="00AA3226" w:rsidP="00322E5C">
            <w:pPr>
              <w:spacing w:after="0"/>
              <w:rPr>
                <w:rFonts w:cstheme="minorHAnsi"/>
              </w:rPr>
            </w:pPr>
            <w:r w:rsidRPr="006A7365">
              <w:rPr>
                <w:rFonts w:cstheme="minorHAnsi"/>
                <w:iCs/>
              </w:rPr>
              <w:t>Dates the risk assessment</w:t>
            </w:r>
            <w:r w:rsidR="00997A2A" w:rsidRPr="006A7365">
              <w:rPr>
                <w:rFonts w:cstheme="minorHAnsi"/>
                <w:iCs/>
              </w:rPr>
              <w:t xml:space="preserve"> and safety plan</w:t>
            </w:r>
            <w:r w:rsidRPr="006A7365">
              <w:rPr>
                <w:rFonts w:cstheme="minorHAnsi"/>
                <w:iCs/>
              </w:rPr>
              <w:t xml:space="preserve"> has been updated:</w:t>
            </w:r>
          </w:p>
        </w:tc>
        <w:tc>
          <w:tcPr>
            <w:tcW w:w="6667" w:type="dxa"/>
          </w:tcPr>
          <w:p w14:paraId="0B02B3F3" w14:textId="77777777" w:rsidR="00AA3226" w:rsidRPr="006A7365" w:rsidRDefault="00AA3226" w:rsidP="00322E5C">
            <w:pPr>
              <w:spacing w:after="0"/>
              <w:rPr>
                <w:rFonts w:cstheme="minorHAnsi"/>
              </w:rPr>
            </w:pPr>
          </w:p>
        </w:tc>
      </w:tr>
    </w:tbl>
    <w:p w14:paraId="6951204A" w14:textId="77777777" w:rsidR="00AA3226" w:rsidRPr="006A7365" w:rsidRDefault="00AA3226" w:rsidP="00322E5C">
      <w:pPr>
        <w:spacing w:after="0"/>
        <w:rPr>
          <w:rFonts w:cstheme="minorHAnsi"/>
          <w:iCs/>
        </w:rPr>
      </w:pPr>
    </w:p>
    <w:tbl>
      <w:tblPr>
        <w:tblStyle w:val="TableGrid"/>
        <w:tblpPr w:leftFromText="180" w:rightFromText="180" w:vertAnchor="text" w:horzAnchor="margin" w:tblpXSpec="center" w:tblpY="248"/>
        <w:tblW w:w="10348" w:type="dxa"/>
        <w:tblLook w:val="04A0" w:firstRow="1" w:lastRow="0" w:firstColumn="1" w:lastColumn="0" w:noHBand="0" w:noVBand="1"/>
      </w:tblPr>
      <w:tblGrid>
        <w:gridCol w:w="3681"/>
        <w:gridCol w:w="6667"/>
      </w:tblGrid>
      <w:tr w:rsidR="0027456F" w:rsidRPr="006A7365" w14:paraId="68132018" w14:textId="77777777" w:rsidTr="0027456F">
        <w:trPr>
          <w:trHeight w:val="509"/>
        </w:trPr>
        <w:tc>
          <w:tcPr>
            <w:tcW w:w="3681" w:type="dxa"/>
            <w:tcBorders>
              <w:right w:val="single" w:sz="4" w:space="0" w:color="auto"/>
            </w:tcBorders>
            <w:shd w:val="clear" w:color="auto" w:fill="F2F2F2" w:themeFill="background1" w:themeFillShade="F2"/>
          </w:tcPr>
          <w:p w14:paraId="594189F0" w14:textId="723C79B7" w:rsidR="0027456F" w:rsidRPr="006A7365" w:rsidRDefault="0027456F" w:rsidP="00322E5C">
            <w:pPr>
              <w:tabs>
                <w:tab w:val="left" w:pos="3315"/>
              </w:tabs>
              <w:spacing w:after="0"/>
              <w:rPr>
                <w:rFonts w:cstheme="minorHAnsi"/>
              </w:rPr>
            </w:pPr>
            <w:r w:rsidRPr="006A7365">
              <w:rPr>
                <w:rFonts w:cstheme="minorHAnsi"/>
                <w:b/>
                <w:bCs/>
              </w:rPr>
              <w:t>Contextual information about the CYP</w:t>
            </w:r>
          </w:p>
        </w:tc>
        <w:tc>
          <w:tcPr>
            <w:tcW w:w="6667" w:type="dxa"/>
            <w:tcBorders>
              <w:top w:val="nil"/>
              <w:left w:val="single" w:sz="4" w:space="0" w:color="auto"/>
              <w:bottom w:val="single" w:sz="4" w:space="0" w:color="auto"/>
              <w:right w:val="nil"/>
            </w:tcBorders>
          </w:tcPr>
          <w:p w14:paraId="425593C7" w14:textId="77777777" w:rsidR="0027456F" w:rsidRPr="006A7365" w:rsidRDefault="0027456F" w:rsidP="00322E5C">
            <w:pPr>
              <w:tabs>
                <w:tab w:val="left" w:pos="3315"/>
              </w:tabs>
              <w:spacing w:after="0"/>
              <w:rPr>
                <w:rFonts w:cstheme="minorHAnsi"/>
              </w:rPr>
            </w:pPr>
          </w:p>
        </w:tc>
      </w:tr>
      <w:tr w:rsidR="0072776E" w:rsidRPr="006A7365" w14:paraId="4B9CBA65" w14:textId="77777777" w:rsidTr="0027456F">
        <w:trPr>
          <w:trHeight w:val="509"/>
        </w:trPr>
        <w:tc>
          <w:tcPr>
            <w:tcW w:w="3681" w:type="dxa"/>
            <w:shd w:val="clear" w:color="auto" w:fill="F2F2F2" w:themeFill="background1" w:themeFillShade="F2"/>
          </w:tcPr>
          <w:p w14:paraId="40A36D0A" w14:textId="003E5FF0" w:rsidR="0072776E" w:rsidRPr="006A7365" w:rsidRDefault="0072776E" w:rsidP="00322E5C">
            <w:pPr>
              <w:tabs>
                <w:tab w:val="left" w:pos="3315"/>
              </w:tabs>
              <w:spacing w:after="0"/>
              <w:rPr>
                <w:rFonts w:cstheme="minorHAnsi"/>
                <w:i/>
                <w:iCs/>
              </w:rPr>
            </w:pPr>
            <w:r w:rsidRPr="006A7365">
              <w:rPr>
                <w:rFonts w:cstheme="minorHAnsi"/>
              </w:rPr>
              <w:t xml:space="preserve">Is the </w:t>
            </w:r>
            <w:r w:rsidR="00800798" w:rsidRPr="006A7365">
              <w:rPr>
                <w:rFonts w:cstheme="minorHAnsi"/>
              </w:rPr>
              <w:t>CYP</w:t>
            </w:r>
            <w:r w:rsidRPr="006A7365">
              <w:rPr>
                <w:rFonts w:cstheme="minorHAnsi"/>
              </w:rPr>
              <w:t xml:space="preserve"> currently known/open to Social Care? Have they previously been known/open? </w:t>
            </w:r>
            <w:r w:rsidRPr="006A7365">
              <w:rPr>
                <w:rFonts w:cstheme="minorHAnsi"/>
                <w:i/>
                <w:iCs/>
              </w:rPr>
              <w:t xml:space="preserve">If yes, please detail the level of involvement:  Child Protection (CP), Child in Need (CiN), </w:t>
            </w:r>
            <w:r w:rsidR="00503260" w:rsidRPr="006A7365">
              <w:rPr>
                <w:rFonts w:cstheme="minorHAnsi"/>
                <w:i/>
                <w:iCs/>
              </w:rPr>
              <w:t>C</w:t>
            </w:r>
            <w:r w:rsidRPr="006A7365">
              <w:rPr>
                <w:rFonts w:cstheme="minorHAnsi"/>
                <w:i/>
                <w:iCs/>
              </w:rPr>
              <w:t>hild in Care (CiC) or Family Solutions.</w:t>
            </w:r>
          </w:p>
        </w:tc>
        <w:tc>
          <w:tcPr>
            <w:tcW w:w="6667" w:type="dxa"/>
            <w:tcBorders>
              <w:top w:val="single" w:sz="4" w:space="0" w:color="auto"/>
            </w:tcBorders>
          </w:tcPr>
          <w:p w14:paraId="589AF458" w14:textId="77777777" w:rsidR="0072776E" w:rsidRPr="006A7365" w:rsidRDefault="0072776E" w:rsidP="00322E5C">
            <w:pPr>
              <w:tabs>
                <w:tab w:val="left" w:pos="3315"/>
              </w:tabs>
              <w:spacing w:after="0"/>
              <w:rPr>
                <w:rFonts w:cstheme="minorHAnsi"/>
              </w:rPr>
            </w:pPr>
          </w:p>
        </w:tc>
      </w:tr>
      <w:tr w:rsidR="0072776E" w:rsidRPr="006A7365" w14:paraId="57B7FAB5" w14:textId="77777777" w:rsidTr="00C96158">
        <w:tc>
          <w:tcPr>
            <w:tcW w:w="3681" w:type="dxa"/>
            <w:shd w:val="clear" w:color="auto" w:fill="F2F2F2" w:themeFill="background1" w:themeFillShade="F2"/>
          </w:tcPr>
          <w:p w14:paraId="56A79A25" w14:textId="515A197C" w:rsidR="0072776E" w:rsidRPr="006A7365" w:rsidRDefault="0072776E" w:rsidP="00322E5C">
            <w:pPr>
              <w:spacing w:after="0"/>
              <w:rPr>
                <w:rFonts w:cstheme="minorHAnsi"/>
              </w:rPr>
            </w:pPr>
            <w:r w:rsidRPr="006A7365">
              <w:rPr>
                <w:rFonts w:cstheme="minorHAnsi"/>
              </w:rPr>
              <w:t xml:space="preserve">Does the </w:t>
            </w:r>
            <w:r w:rsidR="00800798" w:rsidRPr="006A7365">
              <w:rPr>
                <w:rFonts w:cstheme="minorHAnsi"/>
              </w:rPr>
              <w:t>CYP</w:t>
            </w:r>
            <w:r w:rsidRPr="006A7365">
              <w:rPr>
                <w:rFonts w:cstheme="minorHAnsi"/>
              </w:rPr>
              <w:t xml:space="preserve"> have a One Plan or EHCP?</w:t>
            </w:r>
          </w:p>
        </w:tc>
        <w:tc>
          <w:tcPr>
            <w:tcW w:w="6667" w:type="dxa"/>
          </w:tcPr>
          <w:p w14:paraId="76D15508" w14:textId="77777777" w:rsidR="0072776E" w:rsidRPr="006A7365" w:rsidRDefault="0072776E" w:rsidP="00322E5C">
            <w:pPr>
              <w:spacing w:after="0"/>
              <w:rPr>
                <w:rFonts w:cstheme="minorHAnsi"/>
              </w:rPr>
            </w:pPr>
          </w:p>
        </w:tc>
      </w:tr>
      <w:tr w:rsidR="0072776E" w:rsidRPr="006A7365" w14:paraId="61814B68" w14:textId="77777777" w:rsidTr="00C96158">
        <w:tc>
          <w:tcPr>
            <w:tcW w:w="3681" w:type="dxa"/>
            <w:shd w:val="clear" w:color="auto" w:fill="F2F2F2" w:themeFill="background1" w:themeFillShade="F2"/>
          </w:tcPr>
          <w:p w14:paraId="4819D3AF" w14:textId="16A10FF0" w:rsidR="0072776E" w:rsidRPr="006A7365" w:rsidRDefault="0072776E" w:rsidP="00322E5C">
            <w:pPr>
              <w:spacing w:after="0"/>
              <w:rPr>
                <w:rFonts w:cstheme="minorHAnsi"/>
              </w:rPr>
            </w:pPr>
            <w:r w:rsidRPr="006A7365">
              <w:rPr>
                <w:rFonts w:cstheme="minorHAnsi"/>
              </w:rPr>
              <w:t xml:space="preserve">Does the </w:t>
            </w:r>
            <w:r w:rsidR="00800798" w:rsidRPr="006A7365">
              <w:rPr>
                <w:rFonts w:cstheme="minorHAnsi"/>
              </w:rPr>
              <w:t xml:space="preserve">CYP </w:t>
            </w:r>
            <w:r w:rsidRPr="006A7365">
              <w:rPr>
                <w:rFonts w:cstheme="minorHAnsi"/>
              </w:rPr>
              <w:t>have any health needs, including mental health concerns?</w:t>
            </w:r>
          </w:p>
        </w:tc>
        <w:tc>
          <w:tcPr>
            <w:tcW w:w="6667" w:type="dxa"/>
          </w:tcPr>
          <w:p w14:paraId="21DAC9ED" w14:textId="77777777" w:rsidR="0072776E" w:rsidRPr="006A7365" w:rsidRDefault="0072776E" w:rsidP="00322E5C">
            <w:pPr>
              <w:spacing w:after="0"/>
              <w:rPr>
                <w:rFonts w:cstheme="minorHAnsi"/>
              </w:rPr>
            </w:pPr>
          </w:p>
        </w:tc>
      </w:tr>
      <w:tr w:rsidR="0072776E" w:rsidRPr="006A7365" w14:paraId="13354A9F" w14:textId="77777777" w:rsidTr="00C96158">
        <w:tc>
          <w:tcPr>
            <w:tcW w:w="3681" w:type="dxa"/>
            <w:shd w:val="clear" w:color="auto" w:fill="F2F2F2" w:themeFill="background1" w:themeFillShade="F2"/>
          </w:tcPr>
          <w:p w14:paraId="3836CB78" w14:textId="74BBF19D" w:rsidR="0072776E" w:rsidRPr="006A7365" w:rsidRDefault="0072776E" w:rsidP="00322E5C">
            <w:pPr>
              <w:spacing w:after="0"/>
              <w:rPr>
                <w:rFonts w:cstheme="minorHAnsi"/>
                <w:i/>
                <w:iCs/>
              </w:rPr>
            </w:pPr>
            <w:r w:rsidRPr="006A7365">
              <w:rPr>
                <w:rFonts w:cstheme="minorHAnsi"/>
              </w:rPr>
              <w:t xml:space="preserve">Are any other professionals involved with the </w:t>
            </w:r>
            <w:r w:rsidR="00800798" w:rsidRPr="006A7365">
              <w:rPr>
                <w:rFonts w:cstheme="minorHAnsi"/>
              </w:rPr>
              <w:t>CYP</w:t>
            </w:r>
            <w:r w:rsidRPr="006A7365">
              <w:rPr>
                <w:rFonts w:cstheme="minorHAnsi"/>
              </w:rPr>
              <w:t xml:space="preserve"> or their family? </w:t>
            </w:r>
            <w:r w:rsidRPr="006A7365">
              <w:rPr>
                <w:rFonts w:cstheme="minorHAnsi"/>
                <w:i/>
                <w:iCs/>
              </w:rPr>
              <w:t>If yes, please detail the agency, name of the worker and the worker’s role.</w:t>
            </w:r>
          </w:p>
        </w:tc>
        <w:tc>
          <w:tcPr>
            <w:tcW w:w="6667" w:type="dxa"/>
          </w:tcPr>
          <w:p w14:paraId="292889A5" w14:textId="77777777" w:rsidR="0072776E" w:rsidRPr="006A7365" w:rsidRDefault="0072776E" w:rsidP="00322E5C">
            <w:pPr>
              <w:spacing w:after="0"/>
              <w:rPr>
                <w:rFonts w:cstheme="minorHAnsi"/>
              </w:rPr>
            </w:pPr>
          </w:p>
        </w:tc>
      </w:tr>
      <w:tr w:rsidR="0072776E" w:rsidRPr="006A7365" w14:paraId="01150130" w14:textId="77777777" w:rsidTr="00C96158">
        <w:tc>
          <w:tcPr>
            <w:tcW w:w="3681" w:type="dxa"/>
            <w:shd w:val="clear" w:color="auto" w:fill="F2F2F2" w:themeFill="background1" w:themeFillShade="F2"/>
          </w:tcPr>
          <w:p w14:paraId="7E7C7AC4" w14:textId="55190AD5" w:rsidR="0072776E" w:rsidRPr="006A7365" w:rsidRDefault="00A40B6F" w:rsidP="00322E5C">
            <w:pPr>
              <w:spacing w:after="0"/>
              <w:rPr>
                <w:rFonts w:cstheme="minorHAnsi"/>
              </w:rPr>
            </w:pPr>
            <w:r w:rsidRPr="006A7365">
              <w:rPr>
                <w:rFonts w:cstheme="minorHAnsi"/>
              </w:rPr>
              <w:t xml:space="preserve">Who are the </w:t>
            </w:r>
            <w:r w:rsidR="00800798" w:rsidRPr="006A7365">
              <w:rPr>
                <w:rFonts w:cstheme="minorHAnsi"/>
              </w:rPr>
              <w:t>CYP</w:t>
            </w:r>
            <w:r w:rsidRPr="006A7365">
              <w:rPr>
                <w:rFonts w:cstheme="minorHAnsi"/>
              </w:rPr>
              <w:t xml:space="preserve">’s parent/carers </w:t>
            </w:r>
            <w:r w:rsidR="004D399B" w:rsidRPr="006A7365">
              <w:rPr>
                <w:rFonts w:cstheme="minorHAnsi"/>
              </w:rPr>
              <w:t xml:space="preserve">and siblings? </w:t>
            </w:r>
            <w:r w:rsidR="00B4125B" w:rsidRPr="006A7365">
              <w:rPr>
                <w:rFonts w:cstheme="minorHAnsi"/>
              </w:rPr>
              <w:t>What is the family background?</w:t>
            </w:r>
          </w:p>
        </w:tc>
        <w:tc>
          <w:tcPr>
            <w:tcW w:w="6667" w:type="dxa"/>
          </w:tcPr>
          <w:p w14:paraId="087EBC93" w14:textId="77777777" w:rsidR="0072776E" w:rsidRPr="006A7365" w:rsidRDefault="0072776E" w:rsidP="00322E5C">
            <w:pPr>
              <w:spacing w:after="0"/>
              <w:rPr>
                <w:rFonts w:cstheme="minorHAnsi"/>
              </w:rPr>
            </w:pPr>
          </w:p>
        </w:tc>
      </w:tr>
    </w:tbl>
    <w:p w14:paraId="77AFC526" w14:textId="77777777" w:rsidR="00AA3226" w:rsidRPr="006A7365" w:rsidRDefault="00AA3226" w:rsidP="00322E5C">
      <w:pPr>
        <w:spacing w:after="0"/>
        <w:rPr>
          <w:rFonts w:cstheme="minorHAnsi"/>
          <w:iCs/>
        </w:rPr>
      </w:pPr>
    </w:p>
    <w:p w14:paraId="49C12D86" w14:textId="64B9DB7A" w:rsidR="00E97428" w:rsidRPr="006A7365" w:rsidRDefault="002620C8" w:rsidP="000625FE">
      <w:pPr>
        <w:pStyle w:val="Heading1"/>
        <w:numPr>
          <w:ilvl w:val="0"/>
          <w:numId w:val="10"/>
        </w:numPr>
        <w:rPr>
          <w:rFonts w:asciiTheme="minorHAnsi" w:hAnsiTheme="minorHAnsi" w:cstheme="minorHAnsi"/>
        </w:rPr>
      </w:pPr>
      <w:bookmarkStart w:id="1" w:name="_Incident_and_response"/>
      <w:bookmarkEnd w:id="1"/>
      <w:r w:rsidRPr="006A7365">
        <w:rPr>
          <w:rFonts w:asciiTheme="minorHAnsi" w:hAnsiTheme="minorHAnsi" w:cstheme="minorHAnsi"/>
        </w:rPr>
        <w:t>Incident</w:t>
      </w:r>
      <w:r w:rsidR="00CE619D" w:rsidRPr="006A7365">
        <w:rPr>
          <w:rFonts w:asciiTheme="minorHAnsi" w:hAnsiTheme="minorHAnsi" w:cstheme="minorHAnsi"/>
        </w:rPr>
        <w:t xml:space="preserve"> and response</w:t>
      </w:r>
      <w:r w:rsidRPr="006A7365">
        <w:rPr>
          <w:rFonts w:asciiTheme="minorHAnsi" w:hAnsiTheme="minorHAnsi" w:cstheme="minorHAnsi"/>
        </w:rPr>
        <w:t xml:space="preserve"> details</w:t>
      </w:r>
    </w:p>
    <w:p w14:paraId="5A5E2D6B" w14:textId="77777777" w:rsidR="00396F28" w:rsidRPr="006A7365" w:rsidRDefault="00396F28" w:rsidP="00322E5C">
      <w:pPr>
        <w:pStyle w:val="ListParagraph"/>
        <w:spacing w:after="0"/>
        <w:ind w:left="360"/>
        <w:rPr>
          <w:rFonts w:cstheme="minorHAnsi"/>
          <w:b/>
          <w:bCs/>
        </w:rPr>
      </w:pPr>
    </w:p>
    <w:tbl>
      <w:tblPr>
        <w:tblStyle w:val="TableGrid"/>
        <w:tblW w:w="10348" w:type="dxa"/>
        <w:tblInd w:w="-714" w:type="dxa"/>
        <w:tblLook w:val="04A0" w:firstRow="1" w:lastRow="0" w:firstColumn="1" w:lastColumn="0" w:noHBand="0" w:noVBand="1"/>
      </w:tblPr>
      <w:tblGrid>
        <w:gridCol w:w="3686"/>
        <w:gridCol w:w="6662"/>
      </w:tblGrid>
      <w:tr w:rsidR="0027456F" w:rsidRPr="006A7365" w14:paraId="7921108F" w14:textId="77777777" w:rsidTr="0027456F">
        <w:tc>
          <w:tcPr>
            <w:tcW w:w="3686" w:type="dxa"/>
            <w:tcBorders>
              <w:right w:val="single" w:sz="4" w:space="0" w:color="auto"/>
            </w:tcBorders>
            <w:shd w:val="clear" w:color="auto" w:fill="F2F2F2" w:themeFill="background1" w:themeFillShade="F2"/>
          </w:tcPr>
          <w:p w14:paraId="449AE224" w14:textId="7DAF1EF9" w:rsidR="0027456F" w:rsidRPr="006A7365" w:rsidRDefault="0027456F" w:rsidP="00322E5C">
            <w:pPr>
              <w:spacing w:after="0"/>
              <w:rPr>
                <w:rFonts w:cstheme="minorHAnsi"/>
              </w:rPr>
            </w:pPr>
            <w:bookmarkStart w:id="2" w:name="_Hlk110946485"/>
            <w:r w:rsidRPr="006A7365">
              <w:rPr>
                <w:rFonts w:cstheme="minorHAnsi"/>
                <w:b/>
                <w:bCs/>
              </w:rPr>
              <w:t>The incident/behaviours</w:t>
            </w:r>
          </w:p>
        </w:tc>
        <w:tc>
          <w:tcPr>
            <w:tcW w:w="6662" w:type="dxa"/>
            <w:tcBorders>
              <w:top w:val="nil"/>
              <w:left w:val="single" w:sz="4" w:space="0" w:color="auto"/>
              <w:bottom w:val="single" w:sz="4" w:space="0" w:color="auto"/>
              <w:right w:val="nil"/>
            </w:tcBorders>
          </w:tcPr>
          <w:p w14:paraId="04E24FEE" w14:textId="77777777" w:rsidR="0027456F" w:rsidRPr="006A7365" w:rsidRDefault="0027456F" w:rsidP="00322E5C">
            <w:pPr>
              <w:spacing w:after="0"/>
              <w:rPr>
                <w:rFonts w:cstheme="minorHAnsi"/>
              </w:rPr>
            </w:pPr>
          </w:p>
        </w:tc>
      </w:tr>
      <w:tr w:rsidR="00E71531" w:rsidRPr="006A7365" w14:paraId="7DE6F3BD" w14:textId="77777777" w:rsidTr="0027456F">
        <w:tc>
          <w:tcPr>
            <w:tcW w:w="3686" w:type="dxa"/>
            <w:shd w:val="clear" w:color="auto" w:fill="F2F2F2" w:themeFill="background1" w:themeFillShade="F2"/>
          </w:tcPr>
          <w:p w14:paraId="373D2FB4" w14:textId="68F831F4" w:rsidR="00E71531" w:rsidRPr="006A7365" w:rsidRDefault="005527DD" w:rsidP="00322E5C">
            <w:pPr>
              <w:spacing w:after="0"/>
              <w:rPr>
                <w:rFonts w:cstheme="minorHAnsi"/>
              </w:rPr>
            </w:pPr>
            <w:r w:rsidRPr="006A7365">
              <w:rPr>
                <w:rFonts w:cstheme="minorHAnsi"/>
              </w:rPr>
              <w:t xml:space="preserve">Date </w:t>
            </w:r>
            <w:r w:rsidR="0096626E" w:rsidRPr="006A7365">
              <w:rPr>
                <w:rFonts w:cstheme="minorHAnsi"/>
              </w:rPr>
              <w:t xml:space="preserve">and time </w:t>
            </w:r>
            <w:r w:rsidRPr="006A7365">
              <w:rPr>
                <w:rFonts w:cstheme="minorHAnsi"/>
              </w:rPr>
              <w:t>of incident</w:t>
            </w:r>
          </w:p>
        </w:tc>
        <w:tc>
          <w:tcPr>
            <w:tcW w:w="6662" w:type="dxa"/>
            <w:tcBorders>
              <w:top w:val="single" w:sz="4" w:space="0" w:color="auto"/>
            </w:tcBorders>
          </w:tcPr>
          <w:p w14:paraId="415BE82E" w14:textId="77777777" w:rsidR="00E71531" w:rsidRPr="006A7365" w:rsidRDefault="00E71531" w:rsidP="00322E5C">
            <w:pPr>
              <w:spacing w:after="0"/>
              <w:rPr>
                <w:rFonts w:cstheme="minorHAnsi"/>
              </w:rPr>
            </w:pPr>
          </w:p>
        </w:tc>
      </w:tr>
      <w:tr w:rsidR="00E71531" w:rsidRPr="006A7365" w14:paraId="0F35C155" w14:textId="77777777" w:rsidTr="00CF3F92">
        <w:tc>
          <w:tcPr>
            <w:tcW w:w="3686" w:type="dxa"/>
            <w:shd w:val="clear" w:color="auto" w:fill="F2F2F2" w:themeFill="background1" w:themeFillShade="F2"/>
          </w:tcPr>
          <w:p w14:paraId="2021A15C" w14:textId="738CEBB2" w:rsidR="00E71531" w:rsidRPr="006A7365" w:rsidRDefault="005F298B" w:rsidP="00322E5C">
            <w:pPr>
              <w:spacing w:after="0"/>
              <w:rPr>
                <w:rFonts w:cstheme="minorHAnsi"/>
              </w:rPr>
            </w:pPr>
            <w:r w:rsidRPr="006A7365">
              <w:rPr>
                <w:rFonts w:cstheme="minorHAnsi"/>
              </w:rPr>
              <w:lastRenderedPageBreak/>
              <w:t>Location of incident</w:t>
            </w:r>
          </w:p>
        </w:tc>
        <w:tc>
          <w:tcPr>
            <w:tcW w:w="6662" w:type="dxa"/>
          </w:tcPr>
          <w:p w14:paraId="4537F819" w14:textId="77777777" w:rsidR="00E71531" w:rsidRPr="006A7365" w:rsidRDefault="00E71531" w:rsidP="00322E5C">
            <w:pPr>
              <w:spacing w:after="0"/>
              <w:rPr>
                <w:rFonts w:cstheme="minorHAnsi"/>
              </w:rPr>
            </w:pPr>
          </w:p>
        </w:tc>
      </w:tr>
      <w:tr w:rsidR="00E71531" w:rsidRPr="006A7365" w14:paraId="493EAC9D" w14:textId="77777777" w:rsidTr="00CF3F92">
        <w:tc>
          <w:tcPr>
            <w:tcW w:w="3686" w:type="dxa"/>
            <w:shd w:val="clear" w:color="auto" w:fill="F2F2F2" w:themeFill="background1" w:themeFillShade="F2"/>
          </w:tcPr>
          <w:p w14:paraId="1C46A316" w14:textId="22A53A40" w:rsidR="00E71531" w:rsidRPr="006A7365" w:rsidRDefault="00D5668F" w:rsidP="00322E5C">
            <w:pPr>
              <w:spacing w:after="0"/>
              <w:rPr>
                <w:rFonts w:cstheme="minorHAnsi"/>
              </w:rPr>
            </w:pPr>
            <w:r w:rsidRPr="006A7365">
              <w:rPr>
                <w:rFonts w:cstheme="minorHAnsi"/>
              </w:rPr>
              <w:t>Name</w:t>
            </w:r>
            <w:r w:rsidR="00842C63" w:rsidRPr="006A7365">
              <w:rPr>
                <w:rFonts w:cstheme="minorHAnsi"/>
              </w:rPr>
              <w:t xml:space="preserve"> </w:t>
            </w:r>
            <w:r w:rsidR="006C2DA4" w:rsidRPr="006A7365">
              <w:rPr>
                <w:rFonts w:cstheme="minorHAnsi"/>
              </w:rPr>
              <w:t xml:space="preserve">and age </w:t>
            </w:r>
            <w:r w:rsidR="00842C63" w:rsidRPr="006A7365">
              <w:rPr>
                <w:rFonts w:cstheme="minorHAnsi"/>
              </w:rPr>
              <w:t>of the victim</w:t>
            </w:r>
          </w:p>
        </w:tc>
        <w:tc>
          <w:tcPr>
            <w:tcW w:w="6662" w:type="dxa"/>
          </w:tcPr>
          <w:p w14:paraId="5CEB4839" w14:textId="77777777" w:rsidR="00E71531" w:rsidRPr="006A7365" w:rsidRDefault="00E71531" w:rsidP="00322E5C">
            <w:pPr>
              <w:spacing w:after="0"/>
              <w:rPr>
                <w:rFonts w:cstheme="minorHAnsi"/>
              </w:rPr>
            </w:pPr>
          </w:p>
        </w:tc>
      </w:tr>
      <w:tr w:rsidR="00842C63" w:rsidRPr="006A7365" w14:paraId="47425E94" w14:textId="77777777" w:rsidTr="00CF3F92">
        <w:tc>
          <w:tcPr>
            <w:tcW w:w="3686" w:type="dxa"/>
            <w:shd w:val="clear" w:color="auto" w:fill="F2F2F2" w:themeFill="background1" w:themeFillShade="F2"/>
          </w:tcPr>
          <w:p w14:paraId="2DB9E16D" w14:textId="012CD25A" w:rsidR="00842C63" w:rsidRPr="006A7365" w:rsidRDefault="00842C63" w:rsidP="00322E5C">
            <w:pPr>
              <w:spacing w:after="0"/>
              <w:rPr>
                <w:rFonts w:cstheme="minorHAnsi"/>
              </w:rPr>
            </w:pPr>
            <w:r w:rsidRPr="006A7365">
              <w:rPr>
                <w:rFonts w:cstheme="minorHAnsi"/>
              </w:rPr>
              <w:t xml:space="preserve">Name </w:t>
            </w:r>
            <w:r w:rsidR="006C2DA4" w:rsidRPr="006A7365">
              <w:rPr>
                <w:rFonts w:cstheme="minorHAnsi"/>
              </w:rPr>
              <w:t xml:space="preserve">and age </w:t>
            </w:r>
            <w:r w:rsidRPr="006A7365">
              <w:rPr>
                <w:rFonts w:cstheme="minorHAnsi"/>
              </w:rPr>
              <w:t xml:space="preserve">of the </w:t>
            </w:r>
            <w:r w:rsidR="00800798" w:rsidRPr="006A7365">
              <w:rPr>
                <w:rFonts w:cstheme="minorHAnsi"/>
              </w:rPr>
              <w:t>CYP</w:t>
            </w:r>
            <w:r w:rsidRPr="006A7365">
              <w:rPr>
                <w:rFonts w:cstheme="minorHAnsi"/>
              </w:rPr>
              <w:t xml:space="preserve"> displaying the harmful sexual behaviour</w:t>
            </w:r>
          </w:p>
        </w:tc>
        <w:tc>
          <w:tcPr>
            <w:tcW w:w="6662" w:type="dxa"/>
          </w:tcPr>
          <w:p w14:paraId="4F09D522" w14:textId="77777777" w:rsidR="00842C63" w:rsidRPr="006A7365" w:rsidRDefault="00842C63" w:rsidP="00322E5C">
            <w:pPr>
              <w:spacing w:after="0"/>
              <w:rPr>
                <w:rFonts w:cstheme="minorHAnsi"/>
              </w:rPr>
            </w:pPr>
          </w:p>
        </w:tc>
      </w:tr>
      <w:tr w:rsidR="006C2DA4" w:rsidRPr="006A7365" w14:paraId="3D1C0243" w14:textId="77777777" w:rsidTr="00CF3F92">
        <w:tc>
          <w:tcPr>
            <w:tcW w:w="3686" w:type="dxa"/>
            <w:shd w:val="clear" w:color="auto" w:fill="F2F2F2" w:themeFill="background1" w:themeFillShade="F2"/>
          </w:tcPr>
          <w:p w14:paraId="61324038" w14:textId="7A3E9AA4" w:rsidR="006C2DA4" w:rsidRPr="006A7365" w:rsidRDefault="006C2DA4" w:rsidP="00322E5C">
            <w:pPr>
              <w:spacing w:after="0"/>
              <w:rPr>
                <w:rFonts w:cstheme="minorHAnsi"/>
              </w:rPr>
            </w:pPr>
            <w:r w:rsidRPr="006A7365">
              <w:rPr>
                <w:rFonts w:cstheme="minorHAnsi"/>
              </w:rPr>
              <w:t>Is there a</w:t>
            </w:r>
            <w:r w:rsidR="00047D0A" w:rsidRPr="006A7365">
              <w:rPr>
                <w:rFonts w:cstheme="minorHAnsi"/>
              </w:rPr>
              <w:t xml:space="preserve"> </w:t>
            </w:r>
            <w:r w:rsidRPr="006A7365">
              <w:rPr>
                <w:rFonts w:cstheme="minorHAnsi"/>
              </w:rPr>
              <w:t xml:space="preserve">power imbalance between the </w:t>
            </w:r>
            <w:r w:rsidR="000C52C9" w:rsidRPr="006A7365">
              <w:rPr>
                <w:rFonts w:cstheme="minorHAnsi"/>
              </w:rPr>
              <w:t>CYP</w:t>
            </w:r>
            <w:r w:rsidRPr="006A7365">
              <w:rPr>
                <w:rFonts w:cstheme="minorHAnsi"/>
              </w:rPr>
              <w:t xml:space="preserve"> involved?</w:t>
            </w:r>
          </w:p>
          <w:p w14:paraId="066F1683" w14:textId="5DD70239" w:rsidR="00047D0A" w:rsidRPr="006A7365" w:rsidRDefault="00047D0A" w:rsidP="00322E5C">
            <w:pPr>
              <w:spacing w:after="0"/>
              <w:rPr>
                <w:rFonts w:cstheme="minorHAnsi"/>
                <w:i/>
                <w:iCs/>
                <w:sz w:val="20"/>
                <w:szCs w:val="20"/>
              </w:rPr>
            </w:pPr>
            <w:r w:rsidRPr="006A7365">
              <w:rPr>
                <w:rFonts w:cstheme="minorHAnsi"/>
                <w:i/>
                <w:iCs/>
                <w:sz w:val="20"/>
                <w:szCs w:val="20"/>
              </w:rPr>
              <w:t>For example, is</w:t>
            </w:r>
            <w:r w:rsidR="009025A4" w:rsidRPr="006A7365">
              <w:rPr>
                <w:rFonts w:cstheme="minorHAnsi"/>
                <w:i/>
                <w:iCs/>
                <w:sz w:val="20"/>
                <w:szCs w:val="20"/>
              </w:rPr>
              <w:t xml:space="preserve"> there a difference in: age, maturity, confidence, social statu</w:t>
            </w:r>
            <w:r w:rsidR="001767FB" w:rsidRPr="006A7365">
              <w:rPr>
                <w:rFonts w:cstheme="minorHAnsi"/>
                <w:i/>
                <w:iCs/>
                <w:sz w:val="20"/>
                <w:szCs w:val="20"/>
              </w:rPr>
              <w:t xml:space="preserve">s? Does one </w:t>
            </w:r>
            <w:r w:rsidR="00800798" w:rsidRPr="006A7365">
              <w:rPr>
                <w:rFonts w:cstheme="minorHAnsi"/>
                <w:i/>
                <w:iCs/>
                <w:sz w:val="20"/>
                <w:szCs w:val="20"/>
              </w:rPr>
              <w:t>CYP</w:t>
            </w:r>
            <w:r w:rsidR="001767FB" w:rsidRPr="006A7365">
              <w:rPr>
                <w:rFonts w:cstheme="minorHAnsi"/>
                <w:i/>
                <w:iCs/>
                <w:sz w:val="20"/>
                <w:szCs w:val="20"/>
              </w:rPr>
              <w:t xml:space="preserve"> have </w:t>
            </w:r>
            <w:r w:rsidRPr="006A7365">
              <w:rPr>
                <w:rFonts w:cstheme="minorHAnsi"/>
                <w:i/>
                <w:iCs/>
                <w:sz w:val="20"/>
                <w:szCs w:val="20"/>
              </w:rPr>
              <w:t>a disability or learning difficulty?</w:t>
            </w:r>
            <w:r w:rsidR="001767FB" w:rsidRPr="006A7365">
              <w:rPr>
                <w:rFonts w:cstheme="minorHAnsi"/>
                <w:i/>
                <w:iCs/>
                <w:sz w:val="20"/>
                <w:szCs w:val="20"/>
              </w:rPr>
              <w:t xml:space="preserve"> Was there consent or the possibility of forced consent/coercion?</w:t>
            </w:r>
          </w:p>
        </w:tc>
        <w:tc>
          <w:tcPr>
            <w:tcW w:w="6662" w:type="dxa"/>
          </w:tcPr>
          <w:p w14:paraId="6EBF5490" w14:textId="77777777" w:rsidR="006C2DA4" w:rsidRPr="006A7365" w:rsidRDefault="006C2DA4" w:rsidP="00322E5C">
            <w:pPr>
              <w:spacing w:after="0"/>
              <w:rPr>
                <w:rFonts w:cstheme="minorHAnsi"/>
              </w:rPr>
            </w:pPr>
          </w:p>
        </w:tc>
      </w:tr>
      <w:tr w:rsidR="00E358AB" w:rsidRPr="006A7365" w14:paraId="665C7745" w14:textId="77777777" w:rsidTr="00CF3F92">
        <w:tc>
          <w:tcPr>
            <w:tcW w:w="3686" w:type="dxa"/>
            <w:shd w:val="clear" w:color="auto" w:fill="F2F2F2" w:themeFill="background1" w:themeFillShade="F2"/>
          </w:tcPr>
          <w:p w14:paraId="6CC7FF79" w14:textId="08560378" w:rsidR="00E358AB" w:rsidRPr="006A7365" w:rsidRDefault="00936CAB" w:rsidP="00322E5C">
            <w:pPr>
              <w:spacing w:after="0"/>
              <w:rPr>
                <w:rFonts w:cstheme="minorHAnsi"/>
              </w:rPr>
            </w:pPr>
            <w:r w:rsidRPr="006A7365">
              <w:rPr>
                <w:rFonts w:cstheme="minorHAnsi"/>
              </w:rPr>
              <w:t xml:space="preserve">How the incident </w:t>
            </w:r>
            <w:r w:rsidR="00626DFA" w:rsidRPr="006A7365">
              <w:rPr>
                <w:rFonts w:cstheme="minorHAnsi"/>
              </w:rPr>
              <w:t>became</w:t>
            </w:r>
            <w:r w:rsidR="00B759B2" w:rsidRPr="006A7365">
              <w:rPr>
                <w:rFonts w:cstheme="minorHAnsi"/>
              </w:rPr>
              <w:t xml:space="preserve"> known to staff</w:t>
            </w:r>
          </w:p>
        </w:tc>
        <w:tc>
          <w:tcPr>
            <w:tcW w:w="6662" w:type="dxa"/>
          </w:tcPr>
          <w:p w14:paraId="4FA0C96F" w14:textId="77777777" w:rsidR="00E358AB" w:rsidRPr="006A7365" w:rsidRDefault="00E358AB" w:rsidP="00322E5C">
            <w:pPr>
              <w:spacing w:after="0"/>
              <w:rPr>
                <w:rFonts w:cstheme="minorHAnsi"/>
              </w:rPr>
            </w:pPr>
          </w:p>
        </w:tc>
      </w:tr>
      <w:tr w:rsidR="00E71531" w:rsidRPr="006A7365" w14:paraId="0D2D711F" w14:textId="77777777" w:rsidTr="00CF3F92">
        <w:tc>
          <w:tcPr>
            <w:tcW w:w="3686" w:type="dxa"/>
            <w:shd w:val="clear" w:color="auto" w:fill="F2F2F2" w:themeFill="background1" w:themeFillShade="F2"/>
          </w:tcPr>
          <w:p w14:paraId="655A0AB2" w14:textId="77777777" w:rsidR="00E71531" w:rsidRPr="006A7365" w:rsidRDefault="00897468" w:rsidP="00322E5C">
            <w:pPr>
              <w:spacing w:after="0"/>
              <w:rPr>
                <w:rFonts w:cstheme="minorHAnsi"/>
              </w:rPr>
            </w:pPr>
            <w:r w:rsidRPr="006A7365">
              <w:rPr>
                <w:rFonts w:cstheme="minorHAnsi"/>
              </w:rPr>
              <w:t>Detail of the incident</w:t>
            </w:r>
          </w:p>
          <w:p w14:paraId="0470F12F" w14:textId="512756AF" w:rsidR="00897468" w:rsidRPr="006A7365" w:rsidRDefault="00897468" w:rsidP="00322E5C">
            <w:pPr>
              <w:spacing w:after="0"/>
              <w:rPr>
                <w:rFonts w:cstheme="minorHAnsi"/>
                <w:i/>
                <w:iCs/>
                <w:sz w:val="20"/>
                <w:szCs w:val="20"/>
              </w:rPr>
            </w:pPr>
            <w:r w:rsidRPr="006A7365">
              <w:rPr>
                <w:rFonts w:cstheme="minorHAnsi"/>
                <w:i/>
                <w:iCs/>
                <w:sz w:val="20"/>
                <w:szCs w:val="20"/>
              </w:rPr>
              <w:t>Include the types of behaviour and language o</w:t>
            </w:r>
            <w:r w:rsidR="007C2A4E" w:rsidRPr="006A7365">
              <w:rPr>
                <w:rFonts w:cstheme="minorHAnsi"/>
                <w:i/>
                <w:iCs/>
                <w:sz w:val="20"/>
                <w:szCs w:val="20"/>
              </w:rPr>
              <w:t>bserved</w:t>
            </w:r>
            <w:r w:rsidR="008E4E64" w:rsidRPr="006A7365">
              <w:rPr>
                <w:rFonts w:cstheme="minorHAnsi"/>
                <w:i/>
                <w:iCs/>
                <w:sz w:val="20"/>
                <w:szCs w:val="20"/>
              </w:rPr>
              <w:t>/reported</w:t>
            </w:r>
            <w:r w:rsidR="004B534E" w:rsidRPr="006A7365">
              <w:rPr>
                <w:rFonts w:cstheme="minorHAnsi"/>
                <w:i/>
                <w:iCs/>
                <w:sz w:val="20"/>
                <w:szCs w:val="20"/>
              </w:rPr>
              <w:t>. Record any harm caused that you are aware of</w:t>
            </w:r>
          </w:p>
        </w:tc>
        <w:tc>
          <w:tcPr>
            <w:tcW w:w="6662" w:type="dxa"/>
          </w:tcPr>
          <w:p w14:paraId="7BE14BFF" w14:textId="77777777" w:rsidR="00E71531" w:rsidRPr="006A7365" w:rsidRDefault="00E71531" w:rsidP="00322E5C">
            <w:pPr>
              <w:spacing w:after="0"/>
              <w:rPr>
                <w:rFonts w:cstheme="minorHAnsi"/>
              </w:rPr>
            </w:pPr>
          </w:p>
        </w:tc>
      </w:tr>
      <w:tr w:rsidR="00DE66E3" w:rsidRPr="006A7365" w14:paraId="7CEB68D7" w14:textId="77777777" w:rsidTr="00CF3F92">
        <w:tc>
          <w:tcPr>
            <w:tcW w:w="3686" w:type="dxa"/>
            <w:shd w:val="clear" w:color="auto" w:fill="F2F2F2" w:themeFill="background1" w:themeFillShade="F2"/>
          </w:tcPr>
          <w:p w14:paraId="51FA423C" w14:textId="32F546D4" w:rsidR="00DE66E3" w:rsidRPr="006A7365" w:rsidRDefault="005D6E3D" w:rsidP="00322E5C">
            <w:pPr>
              <w:spacing w:after="0"/>
              <w:rPr>
                <w:rFonts w:cstheme="minorHAnsi"/>
              </w:rPr>
            </w:pPr>
            <w:r w:rsidRPr="006A7365">
              <w:rPr>
                <w:rFonts w:cstheme="minorHAnsi"/>
              </w:rPr>
              <w:t>Has</w:t>
            </w:r>
            <w:r w:rsidR="00102042" w:rsidRPr="006A7365">
              <w:rPr>
                <w:rFonts w:cstheme="minorHAnsi"/>
              </w:rPr>
              <w:t xml:space="preserve"> a crime</w:t>
            </w:r>
            <w:r w:rsidRPr="006A7365">
              <w:rPr>
                <w:rFonts w:cstheme="minorHAnsi"/>
              </w:rPr>
              <w:t xml:space="preserve"> possibly</w:t>
            </w:r>
            <w:r w:rsidR="00102042" w:rsidRPr="006A7365">
              <w:rPr>
                <w:rFonts w:cstheme="minorHAnsi"/>
              </w:rPr>
              <w:t xml:space="preserve"> been committed as part of this incident?</w:t>
            </w:r>
          </w:p>
          <w:p w14:paraId="787271EA" w14:textId="610D620B" w:rsidR="00BC287D" w:rsidRPr="006A7365" w:rsidRDefault="00707DB4" w:rsidP="00322E5C">
            <w:pPr>
              <w:spacing w:after="0"/>
              <w:rPr>
                <w:rFonts w:cstheme="minorHAnsi"/>
                <w:i/>
                <w:iCs/>
                <w:sz w:val="20"/>
                <w:szCs w:val="20"/>
              </w:rPr>
            </w:pPr>
            <w:r w:rsidRPr="006A7365">
              <w:rPr>
                <w:rFonts w:cstheme="minorHAnsi"/>
                <w:i/>
                <w:iCs/>
                <w:sz w:val="20"/>
                <w:szCs w:val="20"/>
              </w:rPr>
              <w:t>S</w:t>
            </w:r>
            <w:r w:rsidR="00BC287D" w:rsidRPr="006A7365">
              <w:rPr>
                <w:rFonts w:cstheme="minorHAnsi"/>
                <w:i/>
                <w:iCs/>
                <w:sz w:val="20"/>
                <w:szCs w:val="20"/>
              </w:rPr>
              <w:t>ee the Common Language Framework</w:t>
            </w:r>
            <w:r w:rsidRPr="006A7365">
              <w:rPr>
                <w:rFonts w:cstheme="minorHAnsi"/>
                <w:i/>
                <w:iCs/>
                <w:sz w:val="20"/>
                <w:szCs w:val="20"/>
              </w:rPr>
              <w:t xml:space="preserve"> </w:t>
            </w:r>
            <w:r w:rsidR="00B17742" w:rsidRPr="006A7365">
              <w:rPr>
                <w:rFonts w:cstheme="minorHAnsi"/>
                <w:i/>
                <w:iCs/>
                <w:sz w:val="20"/>
                <w:szCs w:val="20"/>
              </w:rPr>
              <w:t xml:space="preserve">(Appendix B) </w:t>
            </w:r>
            <w:r w:rsidRPr="006A7365">
              <w:rPr>
                <w:rFonts w:cstheme="minorHAnsi"/>
                <w:i/>
                <w:iCs/>
                <w:sz w:val="20"/>
                <w:szCs w:val="20"/>
              </w:rPr>
              <w:t>for crime definitions</w:t>
            </w:r>
          </w:p>
        </w:tc>
        <w:tc>
          <w:tcPr>
            <w:tcW w:w="6662" w:type="dxa"/>
          </w:tcPr>
          <w:p w14:paraId="59892208" w14:textId="716647FC" w:rsidR="001F77BF" w:rsidRPr="006A7365" w:rsidRDefault="00102042" w:rsidP="00322E5C">
            <w:pPr>
              <w:spacing w:after="0"/>
              <w:rPr>
                <w:rFonts w:cstheme="minorHAnsi"/>
                <w:i/>
                <w:iCs/>
              </w:rPr>
            </w:pPr>
            <w:r w:rsidRPr="006A7365">
              <w:rPr>
                <w:rFonts w:cstheme="minorHAnsi"/>
                <w:i/>
                <w:iCs/>
              </w:rPr>
              <w:t xml:space="preserve">If you have answered yes to this question, you need to seek advice from both the Police and Social Care as part of your response. The seriousness of the potential crime will impact the method </w:t>
            </w:r>
            <w:r w:rsidR="00BC287D" w:rsidRPr="006A7365">
              <w:rPr>
                <w:rFonts w:cstheme="minorHAnsi"/>
                <w:i/>
                <w:iCs/>
              </w:rPr>
              <w:t>you use to contact these Statutory Partners.</w:t>
            </w:r>
            <w:r w:rsidR="00245B8D" w:rsidRPr="006A7365">
              <w:rPr>
                <w:rFonts w:cstheme="minorHAnsi"/>
                <w:i/>
                <w:iCs/>
              </w:rPr>
              <w:t xml:space="preserve"> For guidance, see</w:t>
            </w:r>
            <w:r w:rsidR="00E873F8" w:rsidRPr="006A7365">
              <w:rPr>
                <w:rFonts w:cstheme="minorHAnsi"/>
                <w:i/>
                <w:iCs/>
              </w:rPr>
              <w:t xml:space="preserve"> </w:t>
            </w:r>
            <w:r w:rsidR="00B17742" w:rsidRPr="006A7365">
              <w:rPr>
                <w:rFonts w:cstheme="minorHAnsi"/>
                <w:i/>
                <w:iCs/>
              </w:rPr>
              <w:t xml:space="preserve">Appendix E </w:t>
            </w:r>
            <w:r w:rsidR="00776F0C" w:rsidRPr="006A7365">
              <w:rPr>
                <w:rFonts w:cstheme="minorHAnsi"/>
                <w:i/>
                <w:iCs/>
              </w:rPr>
              <w:t>–</w:t>
            </w:r>
            <w:r w:rsidR="00B17742" w:rsidRPr="006A7365">
              <w:rPr>
                <w:rFonts w:cstheme="minorHAnsi"/>
                <w:i/>
                <w:iCs/>
              </w:rPr>
              <w:t xml:space="preserve"> </w:t>
            </w:r>
            <w:r w:rsidR="00232A93" w:rsidRPr="006A7365">
              <w:rPr>
                <w:rFonts w:cstheme="minorHAnsi"/>
                <w:i/>
                <w:iCs/>
              </w:rPr>
              <w:t>C</w:t>
            </w:r>
            <w:r w:rsidR="00E873F8" w:rsidRPr="006A7365">
              <w:rPr>
                <w:rFonts w:cstheme="minorHAnsi"/>
                <w:i/>
                <w:iCs/>
              </w:rPr>
              <w:t>ontacting other agencies</w:t>
            </w:r>
            <w:r w:rsidR="00232A93" w:rsidRPr="006A7365">
              <w:rPr>
                <w:rFonts w:cstheme="minorHAnsi"/>
                <w:i/>
                <w:iCs/>
              </w:rPr>
              <w:t>, including statutory agencies</w:t>
            </w:r>
            <w:r w:rsidR="00E873F8" w:rsidRPr="006A7365">
              <w:rPr>
                <w:rFonts w:cstheme="minorHAnsi"/>
                <w:i/>
                <w:iCs/>
              </w:rPr>
              <w:t>’</w:t>
            </w:r>
            <w:r w:rsidR="001F77BF" w:rsidRPr="006A7365">
              <w:rPr>
                <w:rFonts w:cstheme="minorHAnsi"/>
                <w:i/>
                <w:iCs/>
              </w:rPr>
              <w:t>.</w:t>
            </w:r>
          </w:p>
        </w:tc>
      </w:tr>
      <w:tr w:rsidR="00935FB7" w:rsidRPr="006A7365" w14:paraId="3E1358F8" w14:textId="77777777" w:rsidTr="00CF3F92">
        <w:tc>
          <w:tcPr>
            <w:tcW w:w="3686" w:type="dxa"/>
            <w:shd w:val="clear" w:color="auto" w:fill="F2F2F2" w:themeFill="background1" w:themeFillShade="F2"/>
          </w:tcPr>
          <w:p w14:paraId="6760ABF9" w14:textId="477DB2B6" w:rsidR="00707DB4" w:rsidRPr="006A7365" w:rsidRDefault="00935FB7" w:rsidP="00322E5C">
            <w:pPr>
              <w:spacing w:after="0"/>
              <w:rPr>
                <w:rFonts w:cstheme="minorHAnsi"/>
              </w:rPr>
            </w:pPr>
            <w:r w:rsidRPr="006A7365">
              <w:rPr>
                <w:rFonts w:cstheme="minorHAnsi"/>
              </w:rPr>
              <w:t xml:space="preserve">Is this the first time that the </w:t>
            </w:r>
            <w:r w:rsidR="00800798" w:rsidRPr="006A7365">
              <w:rPr>
                <w:rFonts w:cstheme="minorHAnsi"/>
              </w:rPr>
              <w:t>CYP</w:t>
            </w:r>
            <w:r w:rsidRPr="006A7365">
              <w:rPr>
                <w:rFonts w:cstheme="minorHAnsi"/>
              </w:rPr>
              <w:t xml:space="preserve"> has displayed harmful sexual behaviours? </w:t>
            </w:r>
          </w:p>
          <w:p w14:paraId="436F245B" w14:textId="3B6D3395" w:rsidR="00935FB7" w:rsidRPr="006A7365" w:rsidRDefault="00935FB7" w:rsidP="00322E5C">
            <w:pPr>
              <w:spacing w:after="0"/>
              <w:rPr>
                <w:rFonts w:cstheme="minorHAnsi"/>
                <w:i/>
                <w:iCs/>
                <w:sz w:val="20"/>
                <w:szCs w:val="20"/>
              </w:rPr>
            </w:pPr>
            <w:r w:rsidRPr="006A7365">
              <w:rPr>
                <w:rFonts w:cstheme="minorHAnsi"/>
                <w:i/>
                <w:iCs/>
                <w:sz w:val="20"/>
                <w:szCs w:val="20"/>
              </w:rPr>
              <w:t xml:space="preserve">If no, </w:t>
            </w:r>
            <w:r w:rsidR="00082782" w:rsidRPr="006A7365">
              <w:rPr>
                <w:rFonts w:cstheme="minorHAnsi"/>
                <w:i/>
                <w:iCs/>
                <w:sz w:val="20"/>
                <w:szCs w:val="20"/>
              </w:rPr>
              <w:t>detail the previous incidents/behaviours</w:t>
            </w:r>
            <w:r w:rsidR="00DA08E2" w:rsidRPr="006A7365">
              <w:rPr>
                <w:rFonts w:cstheme="minorHAnsi"/>
                <w:i/>
                <w:iCs/>
                <w:sz w:val="20"/>
                <w:szCs w:val="20"/>
              </w:rPr>
              <w:t>. Is there a potential pattern of concerning, problematic</w:t>
            </w:r>
            <w:r w:rsidR="00E873F8" w:rsidRPr="006A7365">
              <w:rPr>
                <w:rFonts w:cstheme="minorHAnsi"/>
                <w:i/>
                <w:iCs/>
                <w:sz w:val="20"/>
                <w:szCs w:val="20"/>
              </w:rPr>
              <w:t xml:space="preserve"> </w:t>
            </w:r>
            <w:r w:rsidR="00DA08E2" w:rsidRPr="006A7365">
              <w:rPr>
                <w:rFonts w:cstheme="minorHAnsi"/>
                <w:i/>
                <w:iCs/>
                <w:sz w:val="20"/>
                <w:szCs w:val="20"/>
              </w:rPr>
              <w:t>or inappropriate behaviour?</w:t>
            </w:r>
            <w:r w:rsidR="00EC698F" w:rsidRPr="006A7365">
              <w:rPr>
                <w:rFonts w:cstheme="minorHAnsi"/>
                <w:i/>
                <w:iCs/>
                <w:sz w:val="20"/>
                <w:szCs w:val="20"/>
              </w:rPr>
              <w:t xml:space="preserve"> Are there any patterns to the behaviour such as similar times/locations/victims etc</w:t>
            </w:r>
          </w:p>
        </w:tc>
        <w:tc>
          <w:tcPr>
            <w:tcW w:w="6662" w:type="dxa"/>
          </w:tcPr>
          <w:p w14:paraId="19D2910D" w14:textId="77777777" w:rsidR="00935FB7" w:rsidRPr="006A7365" w:rsidRDefault="00935FB7" w:rsidP="00322E5C">
            <w:pPr>
              <w:spacing w:after="0"/>
              <w:rPr>
                <w:rFonts w:cstheme="minorHAnsi"/>
              </w:rPr>
            </w:pPr>
          </w:p>
        </w:tc>
      </w:tr>
      <w:tr w:rsidR="00D43552" w:rsidRPr="006A7365" w14:paraId="73B47DFD" w14:textId="77777777" w:rsidTr="00CF3F92">
        <w:tc>
          <w:tcPr>
            <w:tcW w:w="3686" w:type="dxa"/>
            <w:shd w:val="clear" w:color="auto" w:fill="F2F2F2" w:themeFill="background1" w:themeFillShade="F2"/>
          </w:tcPr>
          <w:p w14:paraId="5C1DA2E0" w14:textId="5D1D3E56" w:rsidR="00D43552" w:rsidRPr="006A7365" w:rsidRDefault="00842C63" w:rsidP="00322E5C">
            <w:pPr>
              <w:spacing w:after="0"/>
              <w:rPr>
                <w:rFonts w:cstheme="minorHAnsi"/>
              </w:rPr>
            </w:pPr>
            <w:r w:rsidRPr="006A7365">
              <w:rPr>
                <w:rFonts w:cstheme="minorHAnsi"/>
              </w:rPr>
              <w:t>Could there potentially be other victims?</w:t>
            </w:r>
          </w:p>
        </w:tc>
        <w:tc>
          <w:tcPr>
            <w:tcW w:w="6662" w:type="dxa"/>
          </w:tcPr>
          <w:p w14:paraId="77FE594B" w14:textId="77777777" w:rsidR="00D43552" w:rsidRPr="006A7365" w:rsidRDefault="00D43552" w:rsidP="00322E5C">
            <w:pPr>
              <w:spacing w:after="0"/>
              <w:rPr>
                <w:rFonts w:cstheme="minorHAnsi"/>
              </w:rPr>
            </w:pPr>
          </w:p>
        </w:tc>
      </w:tr>
      <w:tr w:rsidR="00E71531" w:rsidRPr="006A7365" w14:paraId="008DC407" w14:textId="77777777" w:rsidTr="00AB67C8">
        <w:tc>
          <w:tcPr>
            <w:tcW w:w="3686" w:type="dxa"/>
            <w:shd w:val="clear" w:color="auto" w:fill="F2F2F2" w:themeFill="background1" w:themeFillShade="F2"/>
          </w:tcPr>
          <w:p w14:paraId="235972ED" w14:textId="0C92C073" w:rsidR="00306CB8" w:rsidRPr="006A7365" w:rsidRDefault="007A259E" w:rsidP="00322E5C">
            <w:pPr>
              <w:spacing w:after="0"/>
              <w:rPr>
                <w:rFonts w:cstheme="minorHAnsi"/>
              </w:rPr>
            </w:pPr>
            <w:r w:rsidRPr="006A7365">
              <w:rPr>
                <w:rFonts w:cstheme="minorHAnsi"/>
              </w:rPr>
              <w:t>Assessed c</w:t>
            </w:r>
            <w:r w:rsidR="00E40533" w:rsidRPr="006A7365">
              <w:rPr>
                <w:rFonts w:cstheme="minorHAnsi"/>
              </w:rPr>
              <w:t xml:space="preserve">ategory </w:t>
            </w:r>
            <w:r w:rsidR="00284066" w:rsidRPr="006A7365">
              <w:rPr>
                <w:rFonts w:cstheme="minorHAnsi"/>
              </w:rPr>
              <w:t>for this behaviour</w:t>
            </w:r>
          </w:p>
        </w:tc>
        <w:tc>
          <w:tcPr>
            <w:tcW w:w="6662" w:type="dxa"/>
            <w:tcBorders>
              <w:bottom w:val="single" w:sz="4" w:space="0" w:color="auto"/>
            </w:tcBorders>
            <w:shd w:val="clear" w:color="auto" w:fill="F2F2F2" w:themeFill="background1" w:themeFillShade="F2"/>
          </w:tcPr>
          <w:p w14:paraId="399ABE92" w14:textId="423FD7F9" w:rsidR="00E71531" w:rsidRPr="006A7365" w:rsidRDefault="008E4E64" w:rsidP="00322E5C">
            <w:pPr>
              <w:spacing w:after="0"/>
              <w:rPr>
                <w:rFonts w:cstheme="minorHAnsi"/>
              </w:rPr>
            </w:pPr>
            <w:r w:rsidRPr="006A7365">
              <w:rPr>
                <w:rFonts w:cstheme="minorHAnsi"/>
                <w:i/>
                <w:iCs/>
              </w:rPr>
              <w:t xml:space="preserve">Normal, inappropriate, problematic, </w:t>
            </w:r>
            <w:proofErr w:type="gramStart"/>
            <w:r w:rsidRPr="006A7365">
              <w:rPr>
                <w:rFonts w:cstheme="minorHAnsi"/>
                <w:i/>
                <w:iCs/>
              </w:rPr>
              <w:t>abusive</w:t>
            </w:r>
            <w:proofErr w:type="gramEnd"/>
            <w:r w:rsidRPr="006A7365">
              <w:rPr>
                <w:rFonts w:cstheme="minorHAnsi"/>
                <w:i/>
                <w:iCs/>
              </w:rPr>
              <w:t xml:space="preserve"> or violent</w:t>
            </w:r>
          </w:p>
        </w:tc>
      </w:tr>
      <w:tr w:rsidR="003E1513" w:rsidRPr="006A7365" w14:paraId="19108AEC" w14:textId="77777777" w:rsidTr="00AB67C8">
        <w:tc>
          <w:tcPr>
            <w:tcW w:w="3686" w:type="dxa"/>
            <w:tcBorders>
              <w:bottom w:val="single" w:sz="4" w:space="0" w:color="auto"/>
            </w:tcBorders>
            <w:shd w:val="clear" w:color="auto" w:fill="F2F2F2" w:themeFill="background1" w:themeFillShade="F2"/>
          </w:tcPr>
          <w:p w14:paraId="46F1995B" w14:textId="6F36DC37" w:rsidR="003E1513" w:rsidRPr="006A7365" w:rsidRDefault="003E1513" w:rsidP="00322E5C">
            <w:pPr>
              <w:spacing w:after="0"/>
              <w:rPr>
                <w:rFonts w:cstheme="minorHAnsi"/>
              </w:rPr>
            </w:pPr>
            <w:r w:rsidRPr="006A7365">
              <w:rPr>
                <w:rFonts w:cstheme="minorHAnsi"/>
              </w:rPr>
              <w:t>Reasoning for assessing the behaviour in the category</w:t>
            </w:r>
          </w:p>
        </w:tc>
        <w:tc>
          <w:tcPr>
            <w:tcW w:w="6662" w:type="dxa"/>
            <w:tcBorders>
              <w:bottom w:val="single" w:sz="4" w:space="0" w:color="auto"/>
            </w:tcBorders>
          </w:tcPr>
          <w:p w14:paraId="3D9505E9" w14:textId="77777777" w:rsidR="003E1513" w:rsidRPr="006A7365" w:rsidRDefault="003E1513" w:rsidP="00322E5C">
            <w:pPr>
              <w:spacing w:after="0"/>
              <w:rPr>
                <w:rFonts w:cstheme="minorHAnsi"/>
              </w:rPr>
            </w:pPr>
          </w:p>
        </w:tc>
      </w:tr>
    </w:tbl>
    <w:p w14:paraId="3D2E5B97" w14:textId="77777777" w:rsidR="00232A93" w:rsidRPr="006A7365" w:rsidRDefault="00232A93">
      <w:pPr>
        <w:rPr>
          <w:rFonts w:cstheme="minorHAnsi"/>
        </w:rPr>
      </w:pPr>
    </w:p>
    <w:p w14:paraId="227D06EF" w14:textId="77777777" w:rsidR="00622178" w:rsidRPr="006A7365" w:rsidRDefault="00622178">
      <w:pPr>
        <w:rPr>
          <w:rFonts w:cstheme="minorHAnsi"/>
        </w:rPr>
      </w:pPr>
    </w:p>
    <w:tbl>
      <w:tblPr>
        <w:tblStyle w:val="TableGrid"/>
        <w:tblW w:w="10348" w:type="dxa"/>
        <w:tblInd w:w="-714" w:type="dxa"/>
        <w:tblLook w:val="04A0" w:firstRow="1" w:lastRow="0" w:firstColumn="1" w:lastColumn="0" w:noHBand="0" w:noVBand="1"/>
      </w:tblPr>
      <w:tblGrid>
        <w:gridCol w:w="3686"/>
        <w:gridCol w:w="6662"/>
      </w:tblGrid>
      <w:tr w:rsidR="0027456F" w:rsidRPr="006A7365" w14:paraId="6D86958B" w14:textId="77777777" w:rsidTr="0027456F">
        <w:tc>
          <w:tcPr>
            <w:tcW w:w="3686" w:type="dxa"/>
            <w:tcBorders>
              <w:right w:val="single" w:sz="4" w:space="0" w:color="auto"/>
            </w:tcBorders>
            <w:shd w:val="clear" w:color="auto" w:fill="F2F2F2" w:themeFill="background1" w:themeFillShade="F2"/>
          </w:tcPr>
          <w:bookmarkEnd w:id="2"/>
          <w:p w14:paraId="608F2C37" w14:textId="0B34556E" w:rsidR="0027456F" w:rsidRPr="006A7365" w:rsidRDefault="0027456F" w:rsidP="00322E5C">
            <w:pPr>
              <w:spacing w:after="0"/>
              <w:rPr>
                <w:rFonts w:cstheme="minorHAnsi"/>
              </w:rPr>
            </w:pPr>
            <w:r w:rsidRPr="006A7365">
              <w:rPr>
                <w:rFonts w:cstheme="minorHAnsi"/>
                <w:b/>
                <w:bCs/>
              </w:rPr>
              <w:t>CYP’s response to the incident</w:t>
            </w:r>
          </w:p>
        </w:tc>
        <w:tc>
          <w:tcPr>
            <w:tcW w:w="6662" w:type="dxa"/>
            <w:tcBorders>
              <w:top w:val="nil"/>
              <w:left w:val="single" w:sz="4" w:space="0" w:color="auto"/>
              <w:bottom w:val="single" w:sz="4" w:space="0" w:color="auto"/>
              <w:right w:val="nil"/>
            </w:tcBorders>
          </w:tcPr>
          <w:p w14:paraId="6FA023B4" w14:textId="77777777" w:rsidR="0027456F" w:rsidRPr="006A7365" w:rsidRDefault="0027456F" w:rsidP="00322E5C">
            <w:pPr>
              <w:spacing w:after="0"/>
              <w:rPr>
                <w:rFonts w:cstheme="minorHAnsi"/>
              </w:rPr>
            </w:pPr>
          </w:p>
        </w:tc>
      </w:tr>
      <w:tr w:rsidR="00CE619D" w:rsidRPr="006A7365" w14:paraId="7112AC43" w14:textId="77777777" w:rsidTr="00230A95">
        <w:tc>
          <w:tcPr>
            <w:tcW w:w="3686" w:type="dxa"/>
            <w:shd w:val="clear" w:color="auto" w:fill="F2F2F2" w:themeFill="background1" w:themeFillShade="F2"/>
          </w:tcPr>
          <w:p w14:paraId="054F4DC2" w14:textId="38B34180" w:rsidR="00CE619D" w:rsidRPr="006A7365" w:rsidRDefault="000F2B83" w:rsidP="00322E5C">
            <w:pPr>
              <w:spacing w:after="0"/>
              <w:rPr>
                <w:rFonts w:cstheme="minorHAnsi"/>
              </w:rPr>
            </w:pPr>
            <w:r w:rsidRPr="006A7365">
              <w:rPr>
                <w:rFonts w:cstheme="minorHAnsi"/>
              </w:rPr>
              <w:t>How has the</w:t>
            </w:r>
            <w:r w:rsidR="00800798" w:rsidRPr="006A7365">
              <w:rPr>
                <w:rFonts w:cstheme="minorHAnsi"/>
              </w:rPr>
              <w:t xml:space="preserve"> CYP</w:t>
            </w:r>
            <w:r w:rsidRPr="006A7365">
              <w:rPr>
                <w:rFonts w:cstheme="minorHAnsi"/>
              </w:rPr>
              <w:t xml:space="preserve"> responded to the incident?</w:t>
            </w:r>
          </w:p>
          <w:p w14:paraId="2549C754" w14:textId="0EF864B1" w:rsidR="00167E1F" w:rsidRPr="006A7365" w:rsidRDefault="00CF7050" w:rsidP="00322E5C">
            <w:pPr>
              <w:spacing w:after="0"/>
              <w:rPr>
                <w:rFonts w:cstheme="minorHAnsi"/>
                <w:i/>
                <w:iCs/>
                <w:sz w:val="20"/>
                <w:szCs w:val="20"/>
              </w:rPr>
            </w:pPr>
            <w:r w:rsidRPr="006A7365">
              <w:rPr>
                <w:rFonts w:cstheme="minorHAnsi"/>
                <w:i/>
                <w:iCs/>
                <w:sz w:val="20"/>
                <w:szCs w:val="20"/>
              </w:rPr>
              <w:t xml:space="preserve">Capture the </w:t>
            </w:r>
            <w:r w:rsidR="00800798" w:rsidRPr="006A7365">
              <w:rPr>
                <w:rFonts w:cstheme="minorHAnsi"/>
                <w:i/>
                <w:iCs/>
                <w:sz w:val="20"/>
                <w:szCs w:val="20"/>
              </w:rPr>
              <w:t>CYP’s</w:t>
            </w:r>
            <w:r w:rsidRPr="006A7365">
              <w:rPr>
                <w:rFonts w:cstheme="minorHAnsi"/>
                <w:i/>
                <w:iCs/>
                <w:sz w:val="20"/>
                <w:szCs w:val="20"/>
              </w:rPr>
              <w:t xml:space="preserve"> voice here. </w:t>
            </w:r>
            <w:r w:rsidR="00167E1F" w:rsidRPr="006A7365">
              <w:rPr>
                <w:rFonts w:cstheme="minorHAnsi"/>
                <w:i/>
                <w:iCs/>
                <w:sz w:val="20"/>
                <w:szCs w:val="20"/>
              </w:rPr>
              <w:t xml:space="preserve">Consider their behaviour, mental health, whether they reported </w:t>
            </w:r>
            <w:r w:rsidRPr="006A7365">
              <w:rPr>
                <w:rFonts w:cstheme="minorHAnsi"/>
                <w:i/>
                <w:iCs/>
                <w:sz w:val="20"/>
                <w:szCs w:val="20"/>
              </w:rPr>
              <w:t>the incident,</w:t>
            </w:r>
            <w:r w:rsidR="00942BB6" w:rsidRPr="006A7365">
              <w:rPr>
                <w:rFonts w:cstheme="minorHAnsi"/>
                <w:i/>
                <w:iCs/>
                <w:sz w:val="20"/>
                <w:szCs w:val="20"/>
              </w:rPr>
              <w:t xml:space="preserve"> their attitude to it etc</w:t>
            </w:r>
          </w:p>
        </w:tc>
        <w:tc>
          <w:tcPr>
            <w:tcW w:w="6662" w:type="dxa"/>
            <w:tcBorders>
              <w:top w:val="single" w:sz="4" w:space="0" w:color="auto"/>
              <w:bottom w:val="single" w:sz="4" w:space="0" w:color="auto"/>
            </w:tcBorders>
          </w:tcPr>
          <w:p w14:paraId="1A70B669" w14:textId="77777777" w:rsidR="00CE619D" w:rsidRPr="006A7365" w:rsidRDefault="00CE619D" w:rsidP="00322E5C">
            <w:pPr>
              <w:spacing w:after="0"/>
              <w:rPr>
                <w:rFonts w:cstheme="minorHAnsi"/>
              </w:rPr>
            </w:pPr>
          </w:p>
        </w:tc>
      </w:tr>
      <w:tr w:rsidR="00230A95" w:rsidRPr="006A7365" w14:paraId="704AE172" w14:textId="77777777" w:rsidTr="00230A95">
        <w:tc>
          <w:tcPr>
            <w:tcW w:w="3686" w:type="dxa"/>
            <w:shd w:val="clear" w:color="auto" w:fill="F2F2F2" w:themeFill="background1" w:themeFillShade="F2"/>
          </w:tcPr>
          <w:p w14:paraId="6DC6811B" w14:textId="4BF1D7EB" w:rsidR="00230A95" w:rsidRPr="006A7365" w:rsidRDefault="00216086" w:rsidP="00322E5C">
            <w:pPr>
              <w:spacing w:after="0"/>
              <w:rPr>
                <w:rFonts w:cstheme="minorHAnsi"/>
              </w:rPr>
            </w:pPr>
            <w:r w:rsidRPr="006A7365">
              <w:rPr>
                <w:rFonts w:cstheme="minorHAnsi"/>
              </w:rPr>
              <w:t>If applicable, w</w:t>
            </w:r>
            <w:r w:rsidR="00230A95" w:rsidRPr="006A7365">
              <w:rPr>
                <w:rFonts w:cstheme="minorHAnsi"/>
              </w:rPr>
              <w:t xml:space="preserve">hat needs </w:t>
            </w:r>
            <w:r w:rsidR="00BF795E" w:rsidRPr="006A7365">
              <w:rPr>
                <w:rFonts w:cstheme="minorHAnsi"/>
              </w:rPr>
              <w:t>could</w:t>
            </w:r>
            <w:r w:rsidRPr="006A7365">
              <w:rPr>
                <w:rFonts w:cstheme="minorHAnsi"/>
              </w:rPr>
              <w:t xml:space="preserve"> their behaviour </w:t>
            </w:r>
            <w:r w:rsidR="00BF795E" w:rsidRPr="006A7365">
              <w:rPr>
                <w:rFonts w:cstheme="minorHAnsi"/>
              </w:rPr>
              <w:t xml:space="preserve">be </w:t>
            </w:r>
            <w:r w:rsidRPr="006A7365">
              <w:rPr>
                <w:rFonts w:cstheme="minorHAnsi"/>
              </w:rPr>
              <w:t xml:space="preserve">communicating? </w:t>
            </w:r>
          </w:p>
        </w:tc>
        <w:tc>
          <w:tcPr>
            <w:tcW w:w="6662" w:type="dxa"/>
            <w:tcBorders>
              <w:top w:val="single" w:sz="4" w:space="0" w:color="auto"/>
              <w:bottom w:val="single" w:sz="4" w:space="0" w:color="auto"/>
            </w:tcBorders>
          </w:tcPr>
          <w:p w14:paraId="7353C8CA" w14:textId="77777777" w:rsidR="00230A95" w:rsidRPr="006A7365" w:rsidRDefault="00230A95" w:rsidP="00322E5C">
            <w:pPr>
              <w:spacing w:after="0"/>
              <w:rPr>
                <w:rFonts w:cstheme="minorHAnsi"/>
              </w:rPr>
            </w:pPr>
          </w:p>
        </w:tc>
      </w:tr>
    </w:tbl>
    <w:p w14:paraId="509C8697" w14:textId="77777777" w:rsidR="00622178" w:rsidRPr="006A7365" w:rsidRDefault="00622178" w:rsidP="00754843">
      <w:pPr>
        <w:spacing w:after="0"/>
        <w:rPr>
          <w:rFonts w:cstheme="minorHAnsi"/>
          <w:b/>
          <w:bCs/>
          <w:iCs/>
          <w:u w:val="single"/>
        </w:rPr>
      </w:pPr>
    </w:p>
    <w:p w14:paraId="6DA9DBDB" w14:textId="77777777" w:rsidR="00622178" w:rsidRPr="006A7365" w:rsidRDefault="00622178" w:rsidP="00754843">
      <w:pPr>
        <w:spacing w:after="0"/>
        <w:rPr>
          <w:rFonts w:cstheme="minorHAnsi"/>
          <w:b/>
          <w:bCs/>
          <w:iCs/>
          <w:u w:val="single"/>
        </w:rPr>
      </w:pPr>
    </w:p>
    <w:p w14:paraId="0EA980C9" w14:textId="7FA16412" w:rsidR="002620C8" w:rsidRPr="006A7365" w:rsidRDefault="002620C8" w:rsidP="000625FE">
      <w:pPr>
        <w:pStyle w:val="Heading1"/>
        <w:numPr>
          <w:ilvl w:val="0"/>
          <w:numId w:val="10"/>
        </w:numPr>
        <w:rPr>
          <w:rFonts w:asciiTheme="minorHAnsi" w:hAnsiTheme="minorHAnsi" w:cstheme="minorHAnsi"/>
        </w:rPr>
      </w:pPr>
      <w:bookmarkStart w:id="3" w:name="_Risk_considerations"/>
      <w:bookmarkEnd w:id="3"/>
      <w:r w:rsidRPr="006A7365">
        <w:rPr>
          <w:rFonts w:asciiTheme="minorHAnsi" w:hAnsiTheme="minorHAnsi" w:cstheme="minorHAnsi"/>
        </w:rPr>
        <w:t>Risk considerations</w:t>
      </w:r>
    </w:p>
    <w:p w14:paraId="6C488971" w14:textId="77777777" w:rsidR="002620C8" w:rsidRPr="006A7365" w:rsidRDefault="002620C8" w:rsidP="00322E5C">
      <w:pPr>
        <w:spacing w:after="0"/>
        <w:rPr>
          <w:rFonts w:cstheme="minorHAnsi"/>
        </w:rPr>
      </w:pPr>
    </w:p>
    <w:tbl>
      <w:tblPr>
        <w:tblStyle w:val="TableGrid"/>
        <w:tblW w:w="10348" w:type="dxa"/>
        <w:tblInd w:w="-714" w:type="dxa"/>
        <w:tblLook w:val="04A0" w:firstRow="1" w:lastRow="0" w:firstColumn="1" w:lastColumn="0" w:noHBand="0" w:noVBand="1"/>
      </w:tblPr>
      <w:tblGrid>
        <w:gridCol w:w="3686"/>
        <w:gridCol w:w="6662"/>
      </w:tblGrid>
      <w:tr w:rsidR="0027456F" w:rsidRPr="006A7365" w14:paraId="32605753" w14:textId="77777777" w:rsidTr="0027456F">
        <w:tc>
          <w:tcPr>
            <w:tcW w:w="3686" w:type="dxa"/>
            <w:tcBorders>
              <w:right w:val="single" w:sz="4" w:space="0" w:color="auto"/>
            </w:tcBorders>
            <w:shd w:val="clear" w:color="auto" w:fill="F2F2F2" w:themeFill="background1" w:themeFillShade="F2"/>
          </w:tcPr>
          <w:p w14:paraId="6853E11C" w14:textId="438FA832" w:rsidR="0027456F" w:rsidRPr="006A7365" w:rsidRDefault="0027456F" w:rsidP="00322E5C">
            <w:pPr>
              <w:spacing w:after="0"/>
              <w:rPr>
                <w:rFonts w:cstheme="minorHAnsi"/>
              </w:rPr>
            </w:pPr>
            <w:bookmarkStart w:id="4" w:name="_Hlk110946613"/>
            <w:r w:rsidRPr="006A7365">
              <w:rPr>
                <w:rFonts w:cstheme="minorHAnsi"/>
                <w:b/>
                <w:bCs/>
              </w:rPr>
              <w:t xml:space="preserve">Overview of wider </w:t>
            </w:r>
            <w:r w:rsidR="004F786E" w:rsidRPr="006A7365">
              <w:rPr>
                <w:rFonts w:cstheme="minorHAnsi"/>
                <w:b/>
                <w:bCs/>
              </w:rPr>
              <w:t xml:space="preserve">risks and </w:t>
            </w:r>
            <w:r w:rsidRPr="006A7365">
              <w:rPr>
                <w:rFonts w:cstheme="minorHAnsi"/>
                <w:b/>
                <w:bCs/>
              </w:rPr>
              <w:t>concerns for the CYP</w:t>
            </w:r>
          </w:p>
        </w:tc>
        <w:tc>
          <w:tcPr>
            <w:tcW w:w="6662" w:type="dxa"/>
            <w:tcBorders>
              <w:top w:val="nil"/>
              <w:left w:val="single" w:sz="4" w:space="0" w:color="auto"/>
              <w:bottom w:val="single" w:sz="4" w:space="0" w:color="auto"/>
              <w:right w:val="nil"/>
            </w:tcBorders>
          </w:tcPr>
          <w:p w14:paraId="74EFE63B" w14:textId="77777777" w:rsidR="0027456F" w:rsidRPr="006A7365" w:rsidRDefault="0027456F" w:rsidP="00322E5C">
            <w:pPr>
              <w:spacing w:after="0"/>
              <w:rPr>
                <w:rFonts w:cstheme="minorHAnsi"/>
              </w:rPr>
            </w:pPr>
          </w:p>
        </w:tc>
      </w:tr>
      <w:tr w:rsidR="007A259E" w:rsidRPr="006A7365" w14:paraId="680C0F94" w14:textId="77777777" w:rsidTr="0027456F">
        <w:tc>
          <w:tcPr>
            <w:tcW w:w="3686" w:type="dxa"/>
            <w:shd w:val="clear" w:color="auto" w:fill="F2F2F2" w:themeFill="background1" w:themeFillShade="F2"/>
          </w:tcPr>
          <w:p w14:paraId="1C9DFC84" w14:textId="10D38494" w:rsidR="007A259E" w:rsidRPr="006A7365" w:rsidRDefault="00800798" w:rsidP="00322E5C">
            <w:pPr>
              <w:spacing w:after="0"/>
              <w:rPr>
                <w:rFonts w:cstheme="minorHAnsi"/>
              </w:rPr>
            </w:pPr>
            <w:r w:rsidRPr="006A7365">
              <w:rPr>
                <w:rFonts w:cstheme="minorHAnsi"/>
              </w:rPr>
              <w:t>Presenting b</w:t>
            </w:r>
            <w:r w:rsidR="001A0396" w:rsidRPr="006A7365">
              <w:rPr>
                <w:rFonts w:cstheme="minorHAnsi"/>
              </w:rPr>
              <w:t>ehaviour</w:t>
            </w:r>
          </w:p>
        </w:tc>
        <w:tc>
          <w:tcPr>
            <w:tcW w:w="6662" w:type="dxa"/>
            <w:tcBorders>
              <w:top w:val="single" w:sz="4" w:space="0" w:color="auto"/>
            </w:tcBorders>
          </w:tcPr>
          <w:p w14:paraId="73ED0CAC" w14:textId="77777777" w:rsidR="007A259E" w:rsidRPr="006A7365" w:rsidRDefault="007A259E" w:rsidP="00322E5C">
            <w:pPr>
              <w:spacing w:after="0"/>
              <w:rPr>
                <w:rFonts w:cstheme="minorHAnsi"/>
              </w:rPr>
            </w:pPr>
          </w:p>
        </w:tc>
      </w:tr>
      <w:tr w:rsidR="007A259E" w:rsidRPr="006A7365" w14:paraId="678F8555" w14:textId="77777777" w:rsidTr="008E61CE">
        <w:tc>
          <w:tcPr>
            <w:tcW w:w="3686" w:type="dxa"/>
            <w:shd w:val="clear" w:color="auto" w:fill="F2F2F2" w:themeFill="background1" w:themeFillShade="F2"/>
          </w:tcPr>
          <w:p w14:paraId="31BE8C97" w14:textId="1D91CB81" w:rsidR="007A259E" w:rsidRPr="006A7365" w:rsidRDefault="001A0396" w:rsidP="00322E5C">
            <w:pPr>
              <w:spacing w:after="0"/>
              <w:rPr>
                <w:rFonts w:cstheme="minorHAnsi"/>
              </w:rPr>
            </w:pPr>
            <w:r w:rsidRPr="006A7365">
              <w:rPr>
                <w:rFonts w:cstheme="minorHAnsi"/>
              </w:rPr>
              <w:t>Dysregulation</w:t>
            </w:r>
            <w:r w:rsidR="00F34D2B" w:rsidRPr="006A7365">
              <w:rPr>
                <w:rFonts w:cstheme="minorHAnsi"/>
              </w:rPr>
              <w:t xml:space="preserve"> </w:t>
            </w:r>
          </w:p>
        </w:tc>
        <w:tc>
          <w:tcPr>
            <w:tcW w:w="6662" w:type="dxa"/>
          </w:tcPr>
          <w:p w14:paraId="76243EF0" w14:textId="77777777" w:rsidR="007A259E" w:rsidRPr="006A7365" w:rsidRDefault="007A259E" w:rsidP="00322E5C">
            <w:pPr>
              <w:spacing w:after="0"/>
              <w:rPr>
                <w:rFonts w:cstheme="minorHAnsi"/>
              </w:rPr>
            </w:pPr>
          </w:p>
        </w:tc>
      </w:tr>
      <w:tr w:rsidR="007A259E" w:rsidRPr="006A7365" w14:paraId="4B3C6DF0" w14:textId="77777777" w:rsidTr="008E61CE">
        <w:tc>
          <w:tcPr>
            <w:tcW w:w="3686" w:type="dxa"/>
            <w:shd w:val="clear" w:color="auto" w:fill="F2F2F2" w:themeFill="background1" w:themeFillShade="F2"/>
          </w:tcPr>
          <w:p w14:paraId="07FAE95F" w14:textId="55F81B86" w:rsidR="007A259E" w:rsidRPr="006A7365" w:rsidRDefault="001A0396" w:rsidP="00322E5C">
            <w:pPr>
              <w:spacing w:after="0"/>
              <w:rPr>
                <w:rFonts w:cstheme="minorHAnsi"/>
              </w:rPr>
            </w:pPr>
            <w:r w:rsidRPr="006A7365">
              <w:rPr>
                <w:rFonts w:cstheme="minorHAnsi"/>
              </w:rPr>
              <w:t>Relationship</w:t>
            </w:r>
            <w:r w:rsidR="00F34D2B" w:rsidRPr="006A7365">
              <w:rPr>
                <w:rFonts w:cstheme="minorHAnsi"/>
              </w:rPr>
              <w:t xml:space="preserve"> </w:t>
            </w:r>
          </w:p>
        </w:tc>
        <w:tc>
          <w:tcPr>
            <w:tcW w:w="6662" w:type="dxa"/>
          </w:tcPr>
          <w:p w14:paraId="3FD78CAC" w14:textId="77777777" w:rsidR="007A259E" w:rsidRPr="006A7365" w:rsidRDefault="007A259E" w:rsidP="00322E5C">
            <w:pPr>
              <w:spacing w:after="0"/>
              <w:rPr>
                <w:rFonts w:cstheme="minorHAnsi"/>
              </w:rPr>
            </w:pPr>
          </w:p>
        </w:tc>
      </w:tr>
      <w:tr w:rsidR="007A259E" w:rsidRPr="006A7365" w14:paraId="72A95A4A" w14:textId="77777777" w:rsidTr="008E61CE">
        <w:tc>
          <w:tcPr>
            <w:tcW w:w="3686" w:type="dxa"/>
            <w:shd w:val="clear" w:color="auto" w:fill="F2F2F2" w:themeFill="background1" w:themeFillShade="F2"/>
          </w:tcPr>
          <w:p w14:paraId="685266A7" w14:textId="0743FAC5" w:rsidR="007A259E" w:rsidRPr="006A7365" w:rsidRDefault="001A0396" w:rsidP="00322E5C">
            <w:pPr>
              <w:spacing w:after="0"/>
              <w:rPr>
                <w:rFonts w:cstheme="minorHAnsi"/>
              </w:rPr>
            </w:pPr>
            <w:r w:rsidRPr="006A7365">
              <w:rPr>
                <w:rFonts w:cstheme="minorHAnsi"/>
              </w:rPr>
              <w:t>Family dynamic</w:t>
            </w:r>
            <w:r w:rsidR="00F34D2B" w:rsidRPr="006A7365">
              <w:rPr>
                <w:rFonts w:cstheme="minorHAnsi"/>
              </w:rPr>
              <w:t xml:space="preserve"> </w:t>
            </w:r>
          </w:p>
        </w:tc>
        <w:tc>
          <w:tcPr>
            <w:tcW w:w="6662" w:type="dxa"/>
          </w:tcPr>
          <w:p w14:paraId="3C390609" w14:textId="77777777" w:rsidR="007A259E" w:rsidRPr="006A7365" w:rsidRDefault="007A259E" w:rsidP="00322E5C">
            <w:pPr>
              <w:spacing w:after="0"/>
              <w:rPr>
                <w:rFonts w:cstheme="minorHAnsi"/>
              </w:rPr>
            </w:pPr>
          </w:p>
        </w:tc>
      </w:tr>
      <w:tr w:rsidR="007A259E" w:rsidRPr="006A7365" w14:paraId="4748B5DE" w14:textId="77777777" w:rsidTr="008E61CE">
        <w:tc>
          <w:tcPr>
            <w:tcW w:w="3686" w:type="dxa"/>
            <w:shd w:val="clear" w:color="auto" w:fill="F2F2F2" w:themeFill="background1" w:themeFillShade="F2"/>
          </w:tcPr>
          <w:p w14:paraId="365FD3E2" w14:textId="2A44DA38" w:rsidR="007A259E" w:rsidRPr="006A7365" w:rsidRDefault="00800798" w:rsidP="00322E5C">
            <w:pPr>
              <w:spacing w:after="0"/>
              <w:rPr>
                <w:rFonts w:cstheme="minorHAnsi"/>
              </w:rPr>
            </w:pPr>
            <w:r w:rsidRPr="006A7365">
              <w:rPr>
                <w:rFonts w:cstheme="minorHAnsi"/>
              </w:rPr>
              <w:t xml:space="preserve">Community </w:t>
            </w:r>
          </w:p>
        </w:tc>
        <w:tc>
          <w:tcPr>
            <w:tcW w:w="6662" w:type="dxa"/>
          </w:tcPr>
          <w:p w14:paraId="15505E92" w14:textId="77777777" w:rsidR="007A259E" w:rsidRPr="006A7365" w:rsidRDefault="007A259E" w:rsidP="00322E5C">
            <w:pPr>
              <w:spacing w:after="0"/>
              <w:rPr>
                <w:rFonts w:cstheme="minorHAnsi"/>
              </w:rPr>
            </w:pPr>
          </w:p>
        </w:tc>
      </w:tr>
      <w:tr w:rsidR="00800798" w:rsidRPr="006A7365" w14:paraId="782B4309" w14:textId="77777777" w:rsidTr="008E61CE">
        <w:tc>
          <w:tcPr>
            <w:tcW w:w="3686" w:type="dxa"/>
            <w:shd w:val="clear" w:color="auto" w:fill="F2F2F2" w:themeFill="background1" w:themeFillShade="F2"/>
          </w:tcPr>
          <w:p w14:paraId="277593D0" w14:textId="6945A992" w:rsidR="00800798" w:rsidRPr="006A7365" w:rsidRDefault="00800798" w:rsidP="00322E5C">
            <w:pPr>
              <w:spacing w:after="0"/>
              <w:rPr>
                <w:rFonts w:cstheme="minorHAnsi"/>
              </w:rPr>
            </w:pPr>
            <w:r w:rsidRPr="006A7365">
              <w:rPr>
                <w:rFonts w:cstheme="minorHAnsi"/>
              </w:rPr>
              <w:t>Any other concerns</w:t>
            </w:r>
          </w:p>
        </w:tc>
        <w:tc>
          <w:tcPr>
            <w:tcW w:w="6662" w:type="dxa"/>
          </w:tcPr>
          <w:p w14:paraId="64B468F4" w14:textId="77777777" w:rsidR="00800798" w:rsidRPr="006A7365" w:rsidRDefault="00800798" w:rsidP="00322E5C">
            <w:pPr>
              <w:spacing w:after="0"/>
              <w:rPr>
                <w:rFonts w:cstheme="minorHAnsi"/>
              </w:rPr>
            </w:pPr>
          </w:p>
        </w:tc>
      </w:tr>
      <w:bookmarkEnd w:id="4"/>
    </w:tbl>
    <w:p w14:paraId="7A3BE97A" w14:textId="6778F64A" w:rsidR="003C2035" w:rsidRPr="006A7365" w:rsidRDefault="003C2035" w:rsidP="00322E5C">
      <w:pPr>
        <w:spacing w:after="0"/>
        <w:rPr>
          <w:rFonts w:cstheme="minorHAnsi"/>
        </w:rPr>
      </w:pPr>
    </w:p>
    <w:tbl>
      <w:tblPr>
        <w:tblStyle w:val="TableGrid"/>
        <w:tblW w:w="10348" w:type="dxa"/>
        <w:tblInd w:w="-714" w:type="dxa"/>
        <w:tblLook w:val="04A0" w:firstRow="1" w:lastRow="0" w:firstColumn="1" w:lastColumn="0" w:noHBand="0" w:noVBand="1"/>
      </w:tblPr>
      <w:tblGrid>
        <w:gridCol w:w="3686"/>
        <w:gridCol w:w="6662"/>
      </w:tblGrid>
      <w:tr w:rsidR="0027456F" w:rsidRPr="006A7365" w14:paraId="21257937" w14:textId="77777777" w:rsidTr="0027456F">
        <w:tc>
          <w:tcPr>
            <w:tcW w:w="3686" w:type="dxa"/>
            <w:tcBorders>
              <w:right w:val="single" w:sz="4" w:space="0" w:color="auto"/>
            </w:tcBorders>
            <w:shd w:val="clear" w:color="auto" w:fill="F2F2F2" w:themeFill="background1" w:themeFillShade="F2"/>
          </w:tcPr>
          <w:p w14:paraId="04E7FE8D" w14:textId="53CD59C1" w:rsidR="0027456F" w:rsidRPr="006A7365" w:rsidRDefault="0027456F" w:rsidP="00322E5C">
            <w:pPr>
              <w:spacing w:after="0"/>
              <w:rPr>
                <w:rFonts w:cstheme="minorHAnsi"/>
              </w:rPr>
            </w:pPr>
            <w:r w:rsidRPr="006A7365">
              <w:rPr>
                <w:rFonts w:cstheme="minorHAnsi"/>
                <w:b/>
                <w:bCs/>
              </w:rPr>
              <w:t xml:space="preserve">Assessment of harmful sexual behaviour risk </w:t>
            </w:r>
          </w:p>
        </w:tc>
        <w:tc>
          <w:tcPr>
            <w:tcW w:w="6662" w:type="dxa"/>
            <w:tcBorders>
              <w:top w:val="nil"/>
              <w:left w:val="single" w:sz="4" w:space="0" w:color="auto"/>
              <w:bottom w:val="single" w:sz="4" w:space="0" w:color="auto"/>
              <w:right w:val="nil"/>
            </w:tcBorders>
          </w:tcPr>
          <w:p w14:paraId="531D2BC8" w14:textId="77777777" w:rsidR="0027456F" w:rsidRPr="006A7365" w:rsidRDefault="0027456F" w:rsidP="00322E5C">
            <w:pPr>
              <w:spacing w:after="0"/>
              <w:rPr>
                <w:rFonts w:cstheme="minorHAnsi"/>
              </w:rPr>
            </w:pPr>
          </w:p>
        </w:tc>
      </w:tr>
      <w:tr w:rsidR="00F63801" w:rsidRPr="006A7365" w14:paraId="191ACA2F" w14:textId="77777777" w:rsidTr="0027456F">
        <w:tc>
          <w:tcPr>
            <w:tcW w:w="3686" w:type="dxa"/>
            <w:shd w:val="clear" w:color="auto" w:fill="F2F2F2" w:themeFill="background1" w:themeFillShade="F2"/>
          </w:tcPr>
          <w:p w14:paraId="7A6A67A6" w14:textId="06F6AE57" w:rsidR="00F63801" w:rsidRPr="006A7365" w:rsidRDefault="00800798" w:rsidP="00322E5C">
            <w:pPr>
              <w:spacing w:after="0"/>
              <w:rPr>
                <w:rFonts w:cstheme="minorHAnsi"/>
              </w:rPr>
            </w:pPr>
            <w:r w:rsidRPr="006A7365">
              <w:rPr>
                <w:rFonts w:cstheme="minorHAnsi"/>
              </w:rPr>
              <w:t>CYP</w:t>
            </w:r>
            <w:r w:rsidR="00DF1012" w:rsidRPr="006A7365">
              <w:rPr>
                <w:rFonts w:cstheme="minorHAnsi"/>
              </w:rPr>
              <w:t>’s r</w:t>
            </w:r>
            <w:r w:rsidR="00381D36" w:rsidRPr="006A7365">
              <w:rPr>
                <w:rFonts w:cstheme="minorHAnsi"/>
              </w:rPr>
              <w:t>isk to self</w:t>
            </w:r>
          </w:p>
        </w:tc>
        <w:tc>
          <w:tcPr>
            <w:tcW w:w="6662" w:type="dxa"/>
            <w:tcBorders>
              <w:top w:val="single" w:sz="4" w:space="0" w:color="auto"/>
            </w:tcBorders>
          </w:tcPr>
          <w:p w14:paraId="5F173A0C" w14:textId="7FBE5056" w:rsidR="00F63801" w:rsidRPr="006A7365" w:rsidRDefault="00446DB9" w:rsidP="00322E5C">
            <w:pPr>
              <w:spacing w:after="0"/>
              <w:rPr>
                <w:rFonts w:cstheme="minorHAnsi"/>
              </w:rPr>
            </w:pPr>
            <w:r w:rsidRPr="006A7365">
              <w:rPr>
                <w:rFonts w:cstheme="minorHAnsi"/>
              </w:rPr>
              <w:t xml:space="preserve">How? - </w:t>
            </w:r>
          </w:p>
        </w:tc>
      </w:tr>
      <w:tr w:rsidR="004E6013" w:rsidRPr="006A7365" w14:paraId="0C55B6BE" w14:textId="77777777" w:rsidTr="008E61CE">
        <w:tc>
          <w:tcPr>
            <w:tcW w:w="3686" w:type="dxa"/>
            <w:shd w:val="clear" w:color="auto" w:fill="F2F2F2" w:themeFill="background1" w:themeFillShade="F2"/>
          </w:tcPr>
          <w:p w14:paraId="4C31A8AD" w14:textId="6888B50E" w:rsidR="00A743D8" w:rsidRPr="006A7365" w:rsidRDefault="00800798" w:rsidP="00322E5C">
            <w:pPr>
              <w:spacing w:after="0"/>
              <w:rPr>
                <w:rFonts w:cstheme="minorHAnsi"/>
              </w:rPr>
            </w:pPr>
            <w:r w:rsidRPr="006A7365">
              <w:rPr>
                <w:rFonts w:cstheme="minorHAnsi"/>
              </w:rPr>
              <w:t>CYP</w:t>
            </w:r>
            <w:r w:rsidR="004E6013" w:rsidRPr="006A7365">
              <w:rPr>
                <w:rFonts w:cstheme="minorHAnsi"/>
              </w:rPr>
              <w:t xml:space="preserve">’s risk </w:t>
            </w:r>
            <w:r w:rsidR="002B31E1" w:rsidRPr="006A7365">
              <w:rPr>
                <w:rFonts w:cstheme="minorHAnsi"/>
              </w:rPr>
              <w:t xml:space="preserve">to/from </w:t>
            </w:r>
            <w:r w:rsidR="004E6013" w:rsidRPr="006A7365">
              <w:rPr>
                <w:rFonts w:cstheme="minorHAnsi"/>
              </w:rPr>
              <w:t xml:space="preserve">specific </w:t>
            </w:r>
            <w:r w:rsidR="00EE315C" w:rsidRPr="006A7365">
              <w:rPr>
                <w:rFonts w:cstheme="minorHAnsi"/>
              </w:rPr>
              <w:t>CYP</w:t>
            </w:r>
          </w:p>
        </w:tc>
        <w:tc>
          <w:tcPr>
            <w:tcW w:w="6662" w:type="dxa"/>
          </w:tcPr>
          <w:p w14:paraId="007AD1AA" w14:textId="1D9CAA23" w:rsidR="004E6013" w:rsidRPr="006A7365" w:rsidRDefault="00446DB9" w:rsidP="00322E5C">
            <w:pPr>
              <w:spacing w:after="0"/>
              <w:rPr>
                <w:rFonts w:cstheme="minorHAnsi"/>
              </w:rPr>
            </w:pPr>
            <w:r w:rsidRPr="006A7365">
              <w:rPr>
                <w:rFonts w:cstheme="minorHAnsi"/>
              </w:rPr>
              <w:t xml:space="preserve">Who? – </w:t>
            </w:r>
          </w:p>
          <w:p w14:paraId="2820C5EC" w14:textId="3514A35C" w:rsidR="00446DB9" w:rsidRPr="006A7365" w:rsidRDefault="00446DB9" w:rsidP="00322E5C">
            <w:pPr>
              <w:spacing w:after="0"/>
              <w:rPr>
                <w:rFonts w:cstheme="minorHAnsi"/>
              </w:rPr>
            </w:pPr>
            <w:r w:rsidRPr="006A7365">
              <w:rPr>
                <w:rFonts w:cstheme="minorHAnsi"/>
              </w:rPr>
              <w:t>How? -</w:t>
            </w:r>
          </w:p>
        </w:tc>
      </w:tr>
      <w:tr w:rsidR="00F63801" w:rsidRPr="006A7365" w14:paraId="012EDD44" w14:textId="77777777" w:rsidTr="008E61CE">
        <w:tc>
          <w:tcPr>
            <w:tcW w:w="3686" w:type="dxa"/>
            <w:shd w:val="clear" w:color="auto" w:fill="F2F2F2" w:themeFill="background1" w:themeFillShade="F2"/>
          </w:tcPr>
          <w:p w14:paraId="33CB2F29" w14:textId="1E934212" w:rsidR="00F63801" w:rsidRPr="006A7365" w:rsidRDefault="00800798" w:rsidP="00322E5C">
            <w:pPr>
              <w:spacing w:after="0"/>
              <w:rPr>
                <w:rFonts w:cstheme="minorHAnsi"/>
              </w:rPr>
            </w:pPr>
            <w:r w:rsidRPr="006A7365">
              <w:rPr>
                <w:rFonts w:cstheme="minorHAnsi"/>
              </w:rPr>
              <w:t>CYP</w:t>
            </w:r>
            <w:r w:rsidR="00DF1012" w:rsidRPr="006A7365">
              <w:rPr>
                <w:rFonts w:cstheme="minorHAnsi"/>
              </w:rPr>
              <w:t xml:space="preserve">’s risk </w:t>
            </w:r>
            <w:r w:rsidR="00381D36" w:rsidRPr="006A7365">
              <w:rPr>
                <w:rFonts w:cstheme="minorHAnsi"/>
              </w:rPr>
              <w:t>to</w:t>
            </w:r>
            <w:r w:rsidR="002B31E1" w:rsidRPr="006A7365">
              <w:rPr>
                <w:rFonts w:cstheme="minorHAnsi"/>
              </w:rPr>
              <w:t>/from</w:t>
            </w:r>
            <w:r w:rsidR="00381D36" w:rsidRPr="006A7365">
              <w:rPr>
                <w:rFonts w:cstheme="minorHAnsi"/>
              </w:rPr>
              <w:t xml:space="preserve"> other </w:t>
            </w:r>
            <w:r w:rsidR="00EE315C" w:rsidRPr="006A7365">
              <w:rPr>
                <w:rFonts w:cstheme="minorHAnsi"/>
              </w:rPr>
              <w:t>CYP</w:t>
            </w:r>
            <w:r w:rsidR="004E6013" w:rsidRPr="006A7365">
              <w:rPr>
                <w:rFonts w:cstheme="minorHAnsi"/>
              </w:rPr>
              <w:t xml:space="preserve"> in the setting</w:t>
            </w:r>
          </w:p>
        </w:tc>
        <w:tc>
          <w:tcPr>
            <w:tcW w:w="6662" w:type="dxa"/>
          </w:tcPr>
          <w:p w14:paraId="69CBE833" w14:textId="77777777" w:rsidR="00446DB9" w:rsidRPr="006A7365" w:rsidRDefault="00446DB9" w:rsidP="00322E5C">
            <w:pPr>
              <w:spacing w:after="0"/>
              <w:rPr>
                <w:rFonts w:cstheme="minorHAnsi"/>
              </w:rPr>
            </w:pPr>
            <w:r w:rsidRPr="006A7365">
              <w:rPr>
                <w:rFonts w:cstheme="minorHAnsi"/>
              </w:rPr>
              <w:t xml:space="preserve">Who? – </w:t>
            </w:r>
          </w:p>
          <w:p w14:paraId="14DD19AE" w14:textId="4E97C923" w:rsidR="00F63801" w:rsidRPr="006A7365" w:rsidRDefault="00446DB9" w:rsidP="00322E5C">
            <w:pPr>
              <w:spacing w:after="0"/>
              <w:rPr>
                <w:rFonts w:cstheme="minorHAnsi"/>
              </w:rPr>
            </w:pPr>
            <w:r w:rsidRPr="006A7365">
              <w:rPr>
                <w:rFonts w:cstheme="minorHAnsi"/>
              </w:rPr>
              <w:t>How? -</w:t>
            </w:r>
          </w:p>
        </w:tc>
      </w:tr>
      <w:tr w:rsidR="00F63801" w:rsidRPr="006A7365" w14:paraId="0F0BA5D7" w14:textId="77777777" w:rsidTr="008E61CE">
        <w:tc>
          <w:tcPr>
            <w:tcW w:w="3686" w:type="dxa"/>
            <w:shd w:val="clear" w:color="auto" w:fill="F2F2F2" w:themeFill="background1" w:themeFillShade="F2"/>
          </w:tcPr>
          <w:p w14:paraId="7DEB1DE4" w14:textId="0DC6465D" w:rsidR="00F63801" w:rsidRPr="006A7365" w:rsidRDefault="00800798" w:rsidP="00322E5C">
            <w:pPr>
              <w:spacing w:after="0"/>
              <w:rPr>
                <w:rFonts w:cstheme="minorHAnsi"/>
              </w:rPr>
            </w:pPr>
            <w:r w:rsidRPr="006A7365">
              <w:rPr>
                <w:rFonts w:cstheme="minorHAnsi"/>
              </w:rPr>
              <w:t>CYP</w:t>
            </w:r>
            <w:r w:rsidR="00DF1012" w:rsidRPr="006A7365">
              <w:rPr>
                <w:rFonts w:cstheme="minorHAnsi"/>
              </w:rPr>
              <w:t xml:space="preserve">’s risk </w:t>
            </w:r>
            <w:r w:rsidR="00381D36" w:rsidRPr="006A7365">
              <w:rPr>
                <w:rFonts w:cstheme="minorHAnsi"/>
              </w:rPr>
              <w:t>to</w:t>
            </w:r>
            <w:r w:rsidR="002B31E1" w:rsidRPr="006A7365">
              <w:rPr>
                <w:rFonts w:cstheme="minorHAnsi"/>
              </w:rPr>
              <w:t>/from</w:t>
            </w:r>
            <w:r w:rsidR="00381D36" w:rsidRPr="006A7365">
              <w:rPr>
                <w:rFonts w:cstheme="minorHAnsi"/>
              </w:rPr>
              <w:t xml:space="preserve"> staff/adults</w:t>
            </w:r>
          </w:p>
        </w:tc>
        <w:tc>
          <w:tcPr>
            <w:tcW w:w="6662" w:type="dxa"/>
          </w:tcPr>
          <w:p w14:paraId="539F22F0" w14:textId="77777777" w:rsidR="00446DB9" w:rsidRPr="006A7365" w:rsidRDefault="00446DB9" w:rsidP="00322E5C">
            <w:pPr>
              <w:spacing w:after="0"/>
              <w:rPr>
                <w:rFonts w:cstheme="minorHAnsi"/>
              </w:rPr>
            </w:pPr>
            <w:r w:rsidRPr="006A7365">
              <w:rPr>
                <w:rFonts w:cstheme="minorHAnsi"/>
              </w:rPr>
              <w:t xml:space="preserve">Who? – </w:t>
            </w:r>
          </w:p>
          <w:p w14:paraId="3FE6A9C4" w14:textId="1B0C3418" w:rsidR="00F63801" w:rsidRPr="006A7365" w:rsidRDefault="00446DB9" w:rsidP="00322E5C">
            <w:pPr>
              <w:spacing w:after="0"/>
              <w:rPr>
                <w:rFonts w:cstheme="minorHAnsi"/>
              </w:rPr>
            </w:pPr>
            <w:r w:rsidRPr="006A7365">
              <w:rPr>
                <w:rFonts w:cstheme="minorHAnsi"/>
              </w:rPr>
              <w:t>How? -</w:t>
            </w:r>
          </w:p>
        </w:tc>
      </w:tr>
      <w:tr w:rsidR="00F63801" w:rsidRPr="006A7365" w14:paraId="52F17EE7" w14:textId="77777777" w:rsidTr="008E61CE">
        <w:tc>
          <w:tcPr>
            <w:tcW w:w="3686" w:type="dxa"/>
            <w:shd w:val="clear" w:color="auto" w:fill="F2F2F2" w:themeFill="background1" w:themeFillShade="F2"/>
          </w:tcPr>
          <w:p w14:paraId="4CE5D038" w14:textId="76BC186B" w:rsidR="00F63801" w:rsidRPr="006A7365" w:rsidRDefault="00DF1012" w:rsidP="00322E5C">
            <w:pPr>
              <w:spacing w:after="0"/>
              <w:rPr>
                <w:rFonts w:cstheme="minorHAnsi"/>
              </w:rPr>
            </w:pPr>
            <w:r w:rsidRPr="006A7365">
              <w:rPr>
                <w:rFonts w:cstheme="minorHAnsi"/>
              </w:rPr>
              <w:t>C</w:t>
            </w:r>
            <w:r w:rsidR="00800798" w:rsidRPr="006A7365">
              <w:rPr>
                <w:rFonts w:cstheme="minorHAnsi"/>
              </w:rPr>
              <w:t>YP</w:t>
            </w:r>
            <w:r w:rsidRPr="006A7365">
              <w:rPr>
                <w:rFonts w:cstheme="minorHAnsi"/>
              </w:rPr>
              <w:t xml:space="preserve">’s risk </w:t>
            </w:r>
            <w:r w:rsidR="008354F3" w:rsidRPr="006A7365">
              <w:rPr>
                <w:rFonts w:cstheme="minorHAnsi"/>
              </w:rPr>
              <w:t>in the</w:t>
            </w:r>
            <w:r w:rsidR="00381D36" w:rsidRPr="006A7365">
              <w:rPr>
                <w:rFonts w:cstheme="minorHAnsi"/>
              </w:rPr>
              <w:t xml:space="preserve"> community</w:t>
            </w:r>
          </w:p>
        </w:tc>
        <w:tc>
          <w:tcPr>
            <w:tcW w:w="6662" w:type="dxa"/>
          </w:tcPr>
          <w:p w14:paraId="38DE7346" w14:textId="77777777" w:rsidR="00446DB9" w:rsidRPr="006A7365" w:rsidRDefault="00446DB9" w:rsidP="00322E5C">
            <w:pPr>
              <w:spacing w:after="0"/>
              <w:rPr>
                <w:rFonts w:cstheme="minorHAnsi"/>
              </w:rPr>
            </w:pPr>
            <w:r w:rsidRPr="006A7365">
              <w:rPr>
                <w:rFonts w:cstheme="minorHAnsi"/>
              </w:rPr>
              <w:t xml:space="preserve">Who? – </w:t>
            </w:r>
          </w:p>
          <w:p w14:paraId="2771C724" w14:textId="48F90C10" w:rsidR="00F63801" w:rsidRPr="006A7365" w:rsidRDefault="00446DB9" w:rsidP="00322E5C">
            <w:pPr>
              <w:spacing w:after="0"/>
              <w:rPr>
                <w:rFonts w:cstheme="minorHAnsi"/>
              </w:rPr>
            </w:pPr>
            <w:r w:rsidRPr="006A7365">
              <w:rPr>
                <w:rFonts w:cstheme="minorHAnsi"/>
              </w:rPr>
              <w:t>How? -</w:t>
            </w:r>
          </w:p>
        </w:tc>
      </w:tr>
      <w:tr w:rsidR="007826B6" w:rsidRPr="006A7365" w14:paraId="425A7A02" w14:textId="77777777" w:rsidTr="008E61CE">
        <w:tc>
          <w:tcPr>
            <w:tcW w:w="3686" w:type="dxa"/>
            <w:shd w:val="clear" w:color="auto" w:fill="F2F2F2" w:themeFill="background1" w:themeFillShade="F2"/>
          </w:tcPr>
          <w:p w14:paraId="3331B700" w14:textId="7D653FE1" w:rsidR="007826B6" w:rsidRPr="006A7365" w:rsidRDefault="007826B6" w:rsidP="00322E5C">
            <w:pPr>
              <w:spacing w:after="0"/>
              <w:rPr>
                <w:rFonts w:cstheme="minorHAnsi"/>
              </w:rPr>
            </w:pPr>
            <w:r w:rsidRPr="006A7365">
              <w:rPr>
                <w:rFonts w:cstheme="minorHAnsi"/>
              </w:rPr>
              <w:t xml:space="preserve">Does the </w:t>
            </w:r>
            <w:r w:rsidR="00800798" w:rsidRPr="006A7365">
              <w:rPr>
                <w:rFonts w:cstheme="minorHAnsi"/>
              </w:rPr>
              <w:t>CYP</w:t>
            </w:r>
            <w:r w:rsidRPr="006A7365">
              <w:rPr>
                <w:rFonts w:cstheme="minorHAnsi"/>
              </w:rPr>
              <w:t xml:space="preserve"> have any siblings whose risk needs to be considered as part of the setting</w:t>
            </w:r>
            <w:r w:rsidR="00133380" w:rsidRPr="006A7365">
              <w:rPr>
                <w:rFonts w:cstheme="minorHAnsi"/>
              </w:rPr>
              <w:t xml:space="preserve"> </w:t>
            </w:r>
            <w:r w:rsidRPr="006A7365">
              <w:rPr>
                <w:rFonts w:cstheme="minorHAnsi"/>
              </w:rPr>
              <w:t>response?</w:t>
            </w:r>
          </w:p>
        </w:tc>
        <w:tc>
          <w:tcPr>
            <w:tcW w:w="6662" w:type="dxa"/>
          </w:tcPr>
          <w:p w14:paraId="15463B37" w14:textId="77777777" w:rsidR="007826B6" w:rsidRPr="006A7365" w:rsidRDefault="007826B6" w:rsidP="00322E5C">
            <w:pPr>
              <w:spacing w:after="0"/>
              <w:rPr>
                <w:rFonts w:cstheme="minorHAnsi"/>
              </w:rPr>
            </w:pPr>
          </w:p>
        </w:tc>
      </w:tr>
    </w:tbl>
    <w:tbl>
      <w:tblPr>
        <w:tblStyle w:val="TableGrid"/>
        <w:tblpPr w:leftFromText="180" w:rightFromText="180" w:vertAnchor="text" w:horzAnchor="margin" w:tblpX="-714" w:tblpY="657"/>
        <w:tblW w:w="10343" w:type="dxa"/>
        <w:tblLook w:val="04A0" w:firstRow="1" w:lastRow="0" w:firstColumn="1" w:lastColumn="0" w:noHBand="0" w:noVBand="1"/>
      </w:tblPr>
      <w:tblGrid>
        <w:gridCol w:w="3681"/>
        <w:gridCol w:w="6662"/>
      </w:tblGrid>
      <w:tr w:rsidR="0027456F" w:rsidRPr="006A7365" w14:paraId="507820AE" w14:textId="77777777" w:rsidTr="0027456F">
        <w:tc>
          <w:tcPr>
            <w:tcW w:w="3681" w:type="dxa"/>
            <w:tcBorders>
              <w:right w:val="single" w:sz="4" w:space="0" w:color="auto"/>
            </w:tcBorders>
            <w:shd w:val="clear" w:color="auto" w:fill="F2F2F2" w:themeFill="background1" w:themeFillShade="F2"/>
          </w:tcPr>
          <w:p w14:paraId="0E7E3B81" w14:textId="2E798424" w:rsidR="0027456F" w:rsidRPr="006A7365" w:rsidRDefault="0027456F" w:rsidP="00322E5C">
            <w:pPr>
              <w:spacing w:after="0"/>
              <w:rPr>
                <w:rFonts w:cstheme="minorHAnsi"/>
              </w:rPr>
            </w:pPr>
            <w:r w:rsidRPr="006A7365">
              <w:rPr>
                <w:rFonts w:cstheme="minorHAnsi"/>
                <w:b/>
                <w:bCs/>
              </w:rPr>
              <w:t>Contextual considerations</w:t>
            </w:r>
          </w:p>
        </w:tc>
        <w:tc>
          <w:tcPr>
            <w:tcW w:w="6662" w:type="dxa"/>
            <w:tcBorders>
              <w:top w:val="nil"/>
              <w:left w:val="single" w:sz="4" w:space="0" w:color="auto"/>
              <w:bottom w:val="nil"/>
              <w:right w:val="nil"/>
            </w:tcBorders>
          </w:tcPr>
          <w:p w14:paraId="1BBD83DB" w14:textId="77777777" w:rsidR="0027456F" w:rsidRPr="006A7365" w:rsidRDefault="0027456F" w:rsidP="00322E5C">
            <w:pPr>
              <w:spacing w:after="0"/>
              <w:rPr>
                <w:rFonts w:cstheme="minorHAnsi"/>
              </w:rPr>
            </w:pPr>
          </w:p>
        </w:tc>
      </w:tr>
      <w:tr w:rsidR="00925329" w:rsidRPr="006A7365" w14:paraId="071AACB0" w14:textId="77777777" w:rsidTr="008E61CE">
        <w:tc>
          <w:tcPr>
            <w:tcW w:w="3681" w:type="dxa"/>
            <w:shd w:val="clear" w:color="auto" w:fill="F2F2F2" w:themeFill="background1" w:themeFillShade="F2"/>
          </w:tcPr>
          <w:p w14:paraId="588B87BB" w14:textId="77777777" w:rsidR="00925329" w:rsidRPr="006A7365" w:rsidRDefault="00925329" w:rsidP="00322E5C">
            <w:pPr>
              <w:spacing w:after="0"/>
              <w:rPr>
                <w:rFonts w:cstheme="minorHAnsi"/>
              </w:rPr>
            </w:pPr>
            <w:r w:rsidRPr="006A7365">
              <w:rPr>
                <w:rFonts w:cstheme="minorHAnsi"/>
              </w:rPr>
              <w:t>Record any known stressors/triggers for the behaviour.</w:t>
            </w:r>
          </w:p>
          <w:p w14:paraId="15A7B7EE" w14:textId="613B28C1" w:rsidR="00583150" w:rsidRPr="006A7365" w:rsidRDefault="00583150" w:rsidP="00322E5C">
            <w:pPr>
              <w:spacing w:after="0"/>
              <w:rPr>
                <w:rFonts w:cstheme="minorHAnsi"/>
              </w:rPr>
            </w:pPr>
            <w:r w:rsidRPr="006A7365">
              <w:rPr>
                <w:rFonts w:cstheme="minorHAnsi"/>
                <w:i/>
                <w:iCs/>
                <w:sz w:val="20"/>
                <w:szCs w:val="20"/>
              </w:rPr>
              <w:t>Consider</w:t>
            </w:r>
            <w:r w:rsidR="002D65EE" w:rsidRPr="006A7365">
              <w:rPr>
                <w:rFonts w:cstheme="minorHAnsi"/>
                <w:i/>
                <w:iCs/>
                <w:sz w:val="20"/>
                <w:szCs w:val="20"/>
              </w:rPr>
              <w:t>:</w:t>
            </w:r>
            <w:r w:rsidRPr="006A7365">
              <w:rPr>
                <w:rFonts w:cstheme="minorHAnsi"/>
                <w:i/>
                <w:iCs/>
                <w:sz w:val="20"/>
                <w:szCs w:val="20"/>
              </w:rPr>
              <w:t xml:space="preserve"> particular lessons, activities, times of day, peers, staff, activity outside of school etc.</w:t>
            </w:r>
          </w:p>
        </w:tc>
        <w:tc>
          <w:tcPr>
            <w:tcW w:w="6662" w:type="dxa"/>
          </w:tcPr>
          <w:p w14:paraId="5E47E4A0" w14:textId="65575C0D" w:rsidR="00925329" w:rsidRPr="006A7365" w:rsidRDefault="00925329" w:rsidP="00322E5C">
            <w:pPr>
              <w:spacing w:after="0"/>
              <w:rPr>
                <w:rFonts w:cstheme="minorHAnsi"/>
              </w:rPr>
            </w:pPr>
          </w:p>
        </w:tc>
      </w:tr>
      <w:tr w:rsidR="00925329" w:rsidRPr="006A7365" w14:paraId="21483833" w14:textId="77777777" w:rsidTr="008E61CE">
        <w:tc>
          <w:tcPr>
            <w:tcW w:w="3681" w:type="dxa"/>
            <w:shd w:val="clear" w:color="auto" w:fill="F2F2F2" w:themeFill="background1" w:themeFillShade="F2"/>
          </w:tcPr>
          <w:p w14:paraId="0CD20A8F" w14:textId="77777777" w:rsidR="00925329" w:rsidRPr="006A7365" w:rsidRDefault="00925329" w:rsidP="00322E5C">
            <w:pPr>
              <w:spacing w:after="0"/>
              <w:rPr>
                <w:rFonts w:cstheme="minorHAnsi"/>
              </w:rPr>
            </w:pPr>
            <w:r w:rsidRPr="006A7365">
              <w:rPr>
                <w:rFonts w:cstheme="minorHAnsi"/>
              </w:rPr>
              <w:t>Record any risky locations identified.</w:t>
            </w:r>
          </w:p>
          <w:p w14:paraId="255F9842" w14:textId="18257A25" w:rsidR="002D65EE" w:rsidRPr="006A7365" w:rsidRDefault="002D65EE" w:rsidP="00322E5C">
            <w:pPr>
              <w:spacing w:after="0"/>
              <w:rPr>
                <w:rFonts w:cstheme="minorHAnsi"/>
              </w:rPr>
            </w:pPr>
            <w:r w:rsidRPr="006A7365">
              <w:rPr>
                <w:rFonts w:cstheme="minorHAnsi"/>
                <w:i/>
                <w:iCs/>
                <w:sz w:val="20"/>
                <w:szCs w:val="20"/>
              </w:rPr>
              <w:t>Consider: Toilets, changing rooms, unsupervised areas of the school etc.</w:t>
            </w:r>
          </w:p>
        </w:tc>
        <w:tc>
          <w:tcPr>
            <w:tcW w:w="6662" w:type="dxa"/>
          </w:tcPr>
          <w:p w14:paraId="5F60D7EB" w14:textId="0088A27F" w:rsidR="00925329" w:rsidRPr="006A7365" w:rsidRDefault="00925329" w:rsidP="00322E5C">
            <w:pPr>
              <w:spacing w:after="0"/>
              <w:rPr>
                <w:rFonts w:cstheme="minorHAnsi"/>
              </w:rPr>
            </w:pPr>
          </w:p>
        </w:tc>
      </w:tr>
      <w:tr w:rsidR="00925329" w:rsidRPr="006A7365" w14:paraId="67546918" w14:textId="77777777" w:rsidTr="008E61CE">
        <w:tc>
          <w:tcPr>
            <w:tcW w:w="3681" w:type="dxa"/>
            <w:shd w:val="clear" w:color="auto" w:fill="F2F2F2" w:themeFill="background1" w:themeFillShade="F2"/>
          </w:tcPr>
          <w:p w14:paraId="6BD74B7D" w14:textId="77777777" w:rsidR="00925329" w:rsidRPr="006A7365" w:rsidRDefault="00925329" w:rsidP="00322E5C">
            <w:pPr>
              <w:spacing w:after="0"/>
              <w:rPr>
                <w:rFonts w:cstheme="minorHAnsi"/>
              </w:rPr>
            </w:pPr>
            <w:r w:rsidRPr="006A7365">
              <w:rPr>
                <w:rFonts w:cstheme="minorHAnsi"/>
              </w:rPr>
              <w:t>Record any risky activities including use of technology.</w:t>
            </w:r>
          </w:p>
          <w:p w14:paraId="6AA0D098" w14:textId="30F355CD" w:rsidR="008767BB" w:rsidRPr="006A7365" w:rsidRDefault="008767BB" w:rsidP="00322E5C">
            <w:pPr>
              <w:spacing w:after="0"/>
              <w:rPr>
                <w:rFonts w:cstheme="minorHAnsi"/>
              </w:rPr>
            </w:pPr>
            <w:r w:rsidRPr="006A7365">
              <w:rPr>
                <w:rFonts w:cstheme="minorHAnsi"/>
                <w:i/>
                <w:iCs/>
                <w:sz w:val="20"/>
                <w:szCs w:val="20"/>
              </w:rPr>
              <w:t>Consider: school trips, sports lessons, use of internet, computers, phones etc.</w:t>
            </w:r>
          </w:p>
        </w:tc>
        <w:tc>
          <w:tcPr>
            <w:tcW w:w="6662" w:type="dxa"/>
          </w:tcPr>
          <w:p w14:paraId="366F4FC7" w14:textId="285FF989" w:rsidR="00925329" w:rsidRPr="006A7365" w:rsidRDefault="00925329" w:rsidP="00322E5C">
            <w:pPr>
              <w:spacing w:after="0"/>
              <w:rPr>
                <w:rFonts w:cstheme="minorHAnsi"/>
              </w:rPr>
            </w:pPr>
          </w:p>
        </w:tc>
      </w:tr>
      <w:tr w:rsidR="00925329" w:rsidRPr="006A7365" w14:paraId="7CD1523B" w14:textId="77777777" w:rsidTr="008E61CE">
        <w:tc>
          <w:tcPr>
            <w:tcW w:w="3681" w:type="dxa"/>
            <w:shd w:val="clear" w:color="auto" w:fill="F2F2F2" w:themeFill="background1" w:themeFillShade="F2"/>
          </w:tcPr>
          <w:p w14:paraId="2C50BBD3" w14:textId="77777777" w:rsidR="00925329" w:rsidRPr="006A7365" w:rsidRDefault="00925329" w:rsidP="00322E5C">
            <w:pPr>
              <w:spacing w:after="0"/>
              <w:rPr>
                <w:rFonts w:cstheme="minorHAnsi"/>
              </w:rPr>
            </w:pPr>
            <w:r w:rsidRPr="006A7365">
              <w:rPr>
                <w:rFonts w:cstheme="minorHAnsi"/>
              </w:rPr>
              <w:t>Record transport arrangements to and from school and associated risks</w:t>
            </w:r>
          </w:p>
        </w:tc>
        <w:tc>
          <w:tcPr>
            <w:tcW w:w="6662" w:type="dxa"/>
          </w:tcPr>
          <w:p w14:paraId="30425C07" w14:textId="77777777" w:rsidR="00925329" w:rsidRPr="006A7365" w:rsidRDefault="00925329" w:rsidP="00322E5C">
            <w:pPr>
              <w:spacing w:after="0"/>
              <w:rPr>
                <w:rFonts w:cstheme="minorHAnsi"/>
              </w:rPr>
            </w:pPr>
          </w:p>
        </w:tc>
      </w:tr>
    </w:tbl>
    <w:p w14:paraId="7300C606" w14:textId="77777777" w:rsidR="00F63801" w:rsidRPr="006A7365" w:rsidRDefault="00F63801" w:rsidP="00322E5C">
      <w:pPr>
        <w:spacing w:after="0"/>
        <w:rPr>
          <w:rFonts w:cstheme="minorHAnsi"/>
        </w:rPr>
      </w:pPr>
    </w:p>
    <w:p w14:paraId="6D7B44AF" w14:textId="77777777" w:rsidR="0085523C" w:rsidRPr="006A7365" w:rsidRDefault="0085523C" w:rsidP="00900311">
      <w:pPr>
        <w:spacing w:after="0"/>
        <w:rPr>
          <w:rFonts w:cstheme="minorHAnsi"/>
          <w:b/>
          <w:bCs/>
          <w:iCs/>
          <w:u w:val="single"/>
        </w:rPr>
      </w:pPr>
    </w:p>
    <w:tbl>
      <w:tblPr>
        <w:tblStyle w:val="TableGrid"/>
        <w:tblW w:w="10348" w:type="dxa"/>
        <w:tblInd w:w="-714" w:type="dxa"/>
        <w:tblLook w:val="04A0" w:firstRow="1" w:lastRow="0" w:firstColumn="1" w:lastColumn="0" w:noHBand="0" w:noVBand="1"/>
      </w:tblPr>
      <w:tblGrid>
        <w:gridCol w:w="3686"/>
        <w:gridCol w:w="6662"/>
      </w:tblGrid>
      <w:tr w:rsidR="0027456F" w:rsidRPr="006A7365" w14:paraId="513C97FD" w14:textId="77777777" w:rsidTr="0027456F">
        <w:tc>
          <w:tcPr>
            <w:tcW w:w="3686" w:type="dxa"/>
            <w:tcBorders>
              <w:right w:val="single" w:sz="4" w:space="0" w:color="auto"/>
            </w:tcBorders>
            <w:shd w:val="clear" w:color="auto" w:fill="F2F2F2" w:themeFill="background1" w:themeFillShade="F2"/>
          </w:tcPr>
          <w:p w14:paraId="369EE01E" w14:textId="6145F6D3" w:rsidR="0027456F" w:rsidRPr="006A7365" w:rsidRDefault="0027456F" w:rsidP="00322E5C">
            <w:pPr>
              <w:pStyle w:val="ListParagraph"/>
              <w:spacing w:after="0"/>
              <w:ind w:left="0"/>
              <w:rPr>
                <w:rFonts w:cstheme="minorHAnsi"/>
              </w:rPr>
            </w:pPr>
            <w:r w:rsidRPr="006A7365">
              <w:rPr>
                <w:rFonts w:cstheme="minorHAnsi"/>
                <w:b/>
                <w:bCs/>
              </w:rPr>
              <w:t>Overview of the CYP’s wellbeing</w:t>
            </w:r>
          </w:p>
        </w:tc>
        <w:tc>
          <w:tcPr>
            <w:tcW w:w="6662" w:type="dxa"/>
            <w:tcBorders>
              <w:top w:val="nil"/>
              <w:left w:val="single" w:sz="4" w:space="0" w:color="auto"/>
              <w:bottom w:val="single" w:sz="4" w:space="0" w:color="auto"/>
              <w:right w:val="nil"/>
            </w:tcBorders>
          </w:tcPr>
          <w:p w14:paraId="0808B60C" w14:textId="77777777" w:rsidR="0027456F" w:rsidRPr="006A7365" w:rsidRDefault="0027456F" w:rsidP="00322E5C">
            <w:pPr>
              <w:pStyle w:val="ListParagraph"/>
              <w:spacing w:after="0"/>
              <w:ind w:left="0"/>
              <w:rPr>
                <w:rFonts w:cstheme="minorHAnsi"/>
                <w:b/>
                <w:bCs/>
                <w:iCs/>
                <w:u w:val="single"/>
              </w:rPr>
            </w:pPr>
          </w:p>
        </w:tc>
      </w:tr>
      <w:tr w:rsidR="00900311" w:rsidRPr="006A7365" w14:paraId="63E3E6C1" w14:textId="77777777" w:rsidTr="0027456F">
        <w:tc>
          <w:tcPr>
            <w:tcW w:w="3686" w:type="dxa"/>
            <w:shd w:val="clear" w:color="auto" w:fill="F2F2F2" w:themeFill="background1" w:themeFillShade="F2"/>
          </w:tcPr>
          <w:p w14:paraId="3903CDE0" w14:textId="7C4A0EEC" w:rsidR="00900311" w:rsidRPr="006A7365" w:rsidRDefault="00900311" w:rsidP="00322E5C">
            <w:pPr>
              <w:pStyle w:val="ListParagraph"/>
              <w:spacing w:after="0"/>
              <w:ind w:left="0"/>
              <w:rPr>
                <w:rFonts w:cstheme="minorHAnsi"/>
                <w:b/>
                <w:bCs/>
                <w:iCs/>
                <w:u w:val="single"/>
              </w:rPr>
            </w:pPr>
            <w:r w:rsidRPr="006A7365">
              <w:rPr>
                <w:rFonts w:cstheme="minorHAnsi"/>
              </w:rPr>
              <w:t>Before the incident</w:t>
            </w:r>
          </w:p>
        </w:tc>
        <w:tc>
          <w:tcPr>
            <w:tcW w:w="6662" w:type="dxa"/>
            <w:tcBorders>
              <w:top w:val="single" w:sz="4" w:space="0" w:color="auto"/>
            </w:tcBorders>
          </w:tcPr>
          <w:p w14:paraId="61FDE26A" w14:textId="77777777" w:rsidR="00900311" w:rsidRPr="006A7365" w:rsidRDefault="00900311" w:rsidP="00322E5C">
            <w:pPr>
              <w:pStyle w:val="ListParagraph"/>
              <w:spacing w:after="0"/>
              <w:ind w:left="0"/>
              <w:rPr>
                <w:rFonts w:cstheme="minorHAnsi"/>
                <w:b/>
                <w:bCs/>
                <w:iCs/>
                <w:u w:val="single"/>
              </w:rPr>
            </w:pPr>
          </w:p>
        </w:tc>
      </w:tr>
      <w:tr w:rsidR="00900311" w:rsidRPr="006A7365" w14:paraId="72B98FBE" w14:textId="77777777" w:rsidTr="00900311">
        <w:tc>
          <w:tcPr>
            <w:tcW w:w="3686" w:type="dxa"/>
            <w:shd w:val="clear" w:color="auto" w:fill="F2F2F2" w:themeFill="background1" w:themeFillShade="F2"/>
          </w:tcPr>
          <w:p w14:paraId="391869AF" w14:textId="1E98B728" w:rsidR="00900311" w:rsidRPr="006A7365" w:rsidRDefault="00900311" w:rsidP="00322E5C">
            <w:pPr>
              <w:pStyle w:val="ListParagraph"/>
              <w:spacing w:after="0"/>
              <w:ind w:left="0"/>
              <w:rPr>
                <w:rFonts w:cstheme="minorHAnsi"/>
                <w:b/>
                <w:bCs/>
                <w:iCs/>
                <w:u w:val="single"/>
              </w:rPr>
            </w:pPr>
            <w:r w:rsidRPr="006A7365">
              <w:rPr>
                <w:rFonts w:cstheme="minorHAnsi"/>
              </w:rPr>
              <w:t>After the incident</w:t>
            </w:r>
          </w:p>
        </w:tc>
        <w:tc>
          <w:tcPr>
            <w:tcW w:w="6662" w:type="dxa"/>
          </w:tcPr>
          <w:p w14:paraId="789B23CE" w14:textId="77777777" w:rsidR="00900311" w:rsidRPr="006A7365" w:rsidRDefault="00900311" w:rsidP="00322E5C">
            <w:pPr>
              <w:pStyle w:val="ListParagraph"/>
              <w:spacing w:after="0"/>
              <w:ind w:left="0"/>
              <w:rPr>
                <w:rFonts w:cstheme="minorHAnsi"/>
                <w:b/>
                <w:bCs/>
                <w:iCs/>
                <w:u w:val="single"/>
              </w:rPr>
            </w:pPr>
          </w:p>
        </w:tc>
      </w:tr>
      <w:tr w:rsidR="00900311" w:rsidRPr="006A7365" w14:paraId="0C81F287" w14:textId="77777777" w:rsidTr="00900311">
        <w:tc>
          <w:tcPr>
            <w:tcW w:w="3686" w:type="dxa"/>
            <w:shd w:val="clear" w:color="auto" w:fill="F2F2F2" w:themeFill="background1" w:themeFillShade="F2"/>
          </w:tcPr>
          <w:p w14:paraId="53CC5A3E" w14:textId="62AFCC1B" w:rsidR="00900311" w:rsidRPr="006A7365" w:rsidRDefault="00900311" w:rsidP="00322E5C">
            <w:pPr>
              <w:pStyle w:val="ListParagraph"/>
              <w:spacing w:after="0"/>
              <w:ind w:left="0"/>
              <w:rPr>
                <w:rFonts w:cstheme="minorHAnsi"/>
                <w:b/>
                <w:bCs/>
                <w:iCs/>
                <w:u w:val="single"/>
              </w:rPr>
            </w:pPr>
            <w:r w:rsidRPr="006A7365">
              <w:rPr>
                <w:rFonts w:cstheme="minorHAnsi"/>
              </w:rPr>
              <w:lastRenderedPageBreak/>
              <w:t>Are parents</w:t>
            </w:r>
            <w:r w:rsidR="00800798" w:rsidRPr="006A7365">
              <w:rPr>
                <w:rFonts w:cstheme="minorHAnsi"/>
              </w:rPr>
              <w:t xml:space="preserve">/family </w:t>
            </w:r>
            <w:r w:rsidRPr="006A7365">
              <w:rPr>
                <w:rFonts w:cstheme="minorHAnsi"/>
              </w:rPr>
              <w:t xml:space="preserve">accessing support for </w:t>
            </w:r>
            <w:r w:rsidR="00800798" w:rsidRPr="006A7365">
              <w:rPr>
                <w:rFonts w:cstheme="minorHAnsi"/>
              </w:rPr>
              <w:t>CYP</w:t>
            </w:r>
            <w:r w:rsidRPr="006A7365">
              <w:rPr>
                <w:rFonts w:cstheme="minorHAnsi"/>
              </w:rPr>
              <w:t>?</w:t>
            </w:r>
          </w:p>
        </w:tc>
        <w:tc>
          <w:tcPr>
            <w:tcW w:w="6662" w:type="dxa"/>
          </w:tcPr>
          <w:p w14:paraId="61AEDDDB" w14:textId="77777777" w:rsidR="00900311" w:rsidRPr="006A7365" w:rsidRDefault="00900311" w:rsidP="00322E5C">
            <w:pPr>
              <w:pStyle w:val="ListParagraph"/>
              <w:spacing w:after="0"/>
              <w:ind w:left="0"/>
              <w:rPr>
                <w:rFonts w:cstheme="minorHAnsi"/>
                <w:b/>
                <w:bCs/>
                <w:iCs/>
                <w:u w:val="single"/>
              </w:rPr>
            </w:pPr>
          </w:p>
        </w:tc>
      </w:tr>
    </w:tbl>
    <w:p w14:paraId="77ADFA77" w14:textId="77777777" w:rsidR="00900311" w:rsidRPr="006A7365" w:rsidRDefault="00900311" w:rsidP="00322E5C">
      <w:pPr>
        <w:pStyle w:val="ListParagraph"/>
        <w:spacing w:after="0"/>
        <w:ind w:left="360"/>
        <w:rPr>
          <w:rFonts w:cstheme="minorHAnsi"/>
          <w:b/>
          <w:bCs/>
          <w:iCs/>
          <w:u w:val="single"/>
        </w:rPr>
      </w:pPr>
    </w:p>
    <w:p w14:paraId="4142FC69" w14:textId="34FBDB2B" w:rsidR="002620C8" w:rsidRPr="006A7365" w:rsidRDefault="00702721" w:rsidP="000625FE">
      <w:pPr>
        <w:pStyle w:val="Heading1"/>
        <w:numPr>
          <w:ilvl w:val="0"/>
          <w:numId w:val="10"/>
        </w:numPr>
        <w:rPr>
          <w:rFonts w:asciiTheme="minorHAnsi" w:hAnsiTheme="minorHAnsi" w:cstheme="minorHAnsi"/>
        </w:rPr>
      </w:pPr>
      <w:bookmarkStart w:id="5" w:name="_Risk_factors_and"/>
      <w:bookmarkEnd w:id="5"/>
      <w:r w:rsidRPr="006A7365">
        <w:rPr>
          <w:rFonts w:asciiTheme="minorHAnsi" w:hAnsiTheme="minorHAnsi" w:cstheme="minorHAnsi"/>
        </w:rPr>
        <w:t xml:space="preserve">Risk </w:t>
      </w:r>
      <w:r w:rsidR="002620C8" w:rsidRPr="006A7365">
        <w:rPr>
          <w:rFonts w:asciiTheme="minorHAnsi" w:hAnsiTheme="minorHAnsi" w:cstheme="minorHAnsi"/>
        </w:rPr>
        <w:t xml:space="preserve">factors and </w:t>
      </w:r>
      <w:r w:rsidRPr="006A7365">
        <w:rPr>
          <w:rFonts w:asciiTheme="minorHAnsi" w:hAnsiTheme="minorHAnsi" w:cstheme="minorHAnsi"/>
        </w:rPr>
        <w:t xml:space="preserve">protective </w:t>
      </w:r>
      <w:r w:rsidR="002620C8" w:rsidRPr="006A7365">
        <w:rPr>
          <w:rFonts w:asciiTheme="minorHAnsi" w:hAnsiTheme="minorHAnsi" w:cstheme="minorHAnsi"/>
        </w:rPr>
        <w:t>factors</w:t>
      </w:r>
    </w:p>
    <w:p w14:paraId="50B6A4A7" w14:textId="1FFE98A9" w:rsidR="00246FE0" w:rsidRPr="006A7365" w:rsidRDefault="00702721" w:rsidP="00322E5C">
      <w:pPr>
        <w:pStyle w:val="ListParagraph"/>
        <w:spacing w:after="0"/>
        <w:ind w:left="360"/>
        <w:rPr>
          <w:rFonts w:cstheme="minorHAnsi"/>
          <w:i/>
        </w:rPr>
      </w:pPr>
      <w:r w:rsidRPr="006A7365">
        <w:rPr>
          <w:rFonts w:cstheme="minorHAnsi"/>
          <w:i/>
        </w:rPr>
        <w:t xml:space="preserve">See </w:t>
      </w:r>
      <w:hyperlink w:anchor="_Appendix_A:_Risk" w:history="1">
        <w:r w:rsidRPr="006A7365">
          <w:rPr>
            <w:rStyle w:val="Hyperlink"/>
            <w:rFonts w:cstheme="minorHAnsi"/>
            <w:i/>
          </w:rPr>
          <w:t>Appendix A</w:t>
        </w:r>
      </w:hyperlink>
      <w:r w:rsidRPr="006A7365">
        <w:rPr>
          <w:rFonts w:cstheme="minorHAnsi"/>
          <w:i/>
        </w:rPr>
        <w:t xml:space="preserve"> for </w:t>
      </w:r>
      <w:r w:rsidR="00262894" w:rsidRPr="006A7365">
        <w:rPr>
          <w:rFonts w:cstheme="minorHAnsi"/>
          <w:i/>
        </w:rPr>
        <w:t xml:space="preserve">prompts on the risk factors and protective factors to </w:t>
      </w:r>
      <w:r w:rsidR="00322E5C" w:rsidRPr="006A7365">
        <w:rPr>
          <w:rFonts w:cstheme="minorHAnsi"/>
          <w:i/>
        </w:rPr>
        <w:t>c</w:t>
      </w:r>
      <w:r w:rsidR="00262894" w:rsidRPr="006A7365">
        <w:rPr>
          <w:rFonts w:cstheme="minorHAnsi"/>
          <w:i/>
        </w:rPr>
        <w:t>onsider</w:t>
      </w:r>
    </w:p>
    <w:p w14:paraId="71C4287C" w14:textId="77777777" w:rsidR="00322E5C" w:rsidRPr="006A7365" w:rsidRDefault="00322E5C" w:rsidP="00322E5C">
      <w:pPr>
        <w:pStyle w:val="ListParagraph"/>
        <w:spacing w:after="0"/>
        <w:ind w:left="360"/>
        <w:rPr>
          <w:rFonts w:cstheme="minorHAnsi"/>
          <w:i/>
        </w:rPr>
      </w:pPr>
    </w:p>
    <w:tbl>
      <w:tblPr>
        <w:tblStyle w:val="TableGrid"/>
        <w:tblW w:w="10348" w:type="dxa"/>
        <w:tblInd w:w="-714" w:type="dxa"/>
        <w:tblLook w:val="04A0" w:firstRow="1" w:lastRow="0" w:firstColumn="1" w:lastColumn="0" w:noHBand="0" w:noVBand="1"/>
      </w:tblPr>
      <w:tblGrid>
        <w:gridCol w:w="3686"/>
        <w:gridCol w:w="6662"/>
      </w:tblGrid>
      <w:tr w:rsidR="0027456F" w:rsidRPr="006A7365" w14:paraId="13ECB422" w14:textId="77777777" w:rsidTr="0027456F">
        <w:tc>
          <w:tcPr>
            <w:tcW w:w="3686" w:type="dxa"/>
            <w:tcBorders>
              <w:right w:val="single" w:sz="4" w:space="0" w:color="auto"/>
            </w:tcBorders>
            <w:shd w:val="clear" w:color="auto" w:fill="F2F2F2" w:themeFill="background1" w:themeFillShade="F2"/>
          </w:tcPr>
          <w:p w14:paraId="34896AB0" w14:textId="192FF72C" w:rsidR="0027456F" w:rsidRPr="006A7365" w:rsidRDefault="0027456F" w:rsidP="00322E5C">
            <w:pPr>
              <w:spacing w:after="0"/>
              <w:rPr>
                <w:rFonts w:cstheme="minorHAnsi"/>
              </w:rPr>
            </w:pPr>
            <w:bookmarkStart w:id="6" w:name="_Hlk110947163"/>
            <w:r w:rsidRPr="006A7365">
              <w:rPr>
                <w:rFonts w:cstheme="minorHAnsi"/>
                <w:b/>
                <w:bCs/>
              </w:rPr>
              <w:t>Risk factors</w:t>
            </w:r>
          </w:p>
        </w:tc>
        <w:tc>
          <w:tcPr>
            <w:tcW w:w="6662" w:type="dxa"/>
            <w:tcBorders>
              <w:top w:val="nil"/>
              <w:left w:val="single" w:sz="4" w:space="0" w:color="auto"/>
              <w:bottom w:val="single" w:sz="4" w:space="0" w:color="auto"/>
              <w:right w:val="nil"/>
            </w:tcBorders>
          </w:tcPr>
          <w:p w14:paraId="16CEBB1B" w14:textId="77777777" w:rsidR="0027456F" w:rsidRPr="006A7365" w:rsidRDefault="0027456F" w:rsidP="00322E5C">
            <w:pPr>
              <w:spacing w:after="0"/>
              <w:rPr>
                <w:rFonts w:cstheme="minorHAnsi"/>
              </w:rPr>
            </w:pPr>
          </w:p>
        </w:tc>
      </w:tr>
      <w:tr w:rsidR="001E13BF" w:rsidRPr="006A7365" w14:paraId="4C458464" w14:textId="77777777" w:rsidTr="0027456F">
        <w:tc>
          <w:tcPr>
            <w:tcW w:w="3686" w:type="dxa"/>
            <w:shd w:val="clear" w:color="auto" w:fill="F2F2F2" w:themeFill="background1" w:themeFillShade="F2"/>
          </w:tcPr>
          <w:p w14:paraId="1DB2E763" w14:textId="1FE4DE0A" w:rsidR="001E13BF" w:rsidRPr="006A7365" w:rsidRDefault="001E13BF" w:rsidP="00322E5C">
            <w:pPr>
              <w:spacing w:after="0"/>
              <w:rPr>
                <w:rFonts w:cstheme="minorHAnsi"/>
              </w:rPr>
            </w:pPr>
            <w:r w:rsidRPr="006A7365">
              <w:rPr>
                <w:rFonts w:cstheme="minorHAnsi"/>
              </w:rPr>
              <w:t xml:space="preserve">In the </w:t>
            </w:r>
            <w:r w:rsidR="00800798" w:rsidRPr="006A7365">
              <w:rPr>
                <w:rFonts w:cstheme="minorHAnsi"/>
              </w:rPr>
              <w:t>CYP</w:t>
            </w:r>
          </w:p>
        </w:tc>
        <w:tc>
          <w:tcPr>
            <w:tcW w:w="6662" w:type="dxa"/>
            <w:tcBorders>
              <w:top w:val="single" w:sz="4" w:space="0" w:color="auto"/>
            </w:tcBorders>
          </w:tcPr>
          <w:p w14:paraId="7363872B" w14:textId="5F625362" w:rsidR="001E13BF" w:rsidRPr="006A7365" w:rsidRDefault="001E13BF" w:rsidP="00322E5C">
            <w:pPr>
              <w:spacing w:after="0"/>
              <w:rPr>
                <w:rFonts w:cstheme="minorHAnsi"/>
              </w:rPr>
            </w:pPr>
          </w:p>
        </w:tc>
      </w:tr>
      <w:tr w:rsidR="001E13BF" w:rsidRPr="006A7365" w14:paraId="439D143A" w14:textId="77777777" w:rsidTr="000657D5">
        <w:tc>
          <w:tcPr>
            <w:tcW w:w="3686" w:type="dxa"/>
            <w:shd w:val="clear" w:color="auto" w:fill="F2F2F2" w:themeFill="background1" w:themeFillShade="F2"/>
          </w:tcPr>
          <w:p w14:paraId="21F4CF44" w14:textId="3AECD74B" w:rsidR="001E13BF" w:rsidRPr="006A7365" w:rsidRDefault="001E13BF" w:rsidP="00322E5C">
            <w:pPr>
              <w:spacing w:after="0"/>
              <w:rPr>
                <w:rFonts w:cstheme="minorHAnsi"/>
              </w:rPr>
            </w:pPr>
            <w:r w:rsidRPr="006A7365">
              <w:rPr>
                <w:rFonts w:cstheme="minorHAnsi"/>
              </w:rPr>
              <w:t>In the family</w:t>
            </w:r>
          </w:p>
        </w:tc>
        <w:tc>
          <w:tcPr>
            <w:tcW w:w="6662" w:type="dxa"/>
          </w:tcPr>
          <w:p w14:paraId="30122834" w14:textId="55A61531" w:rsidR="001E13BF" w:rsidRPr="006A7365" w:rsidRDefault="001E13BF" w:rsidP="00322E5C">
            <w:pPr>
              <w:spacing w:after="0"/>
              <w:rPr>
                <w:rFonts w:cstheme="minorHAnsi"/>
              </w:rPr>
            </w:pPr>
          </w:p>
        </w:tc>
      </w:tr>
      <w:tr w:rsidR="001E13BF" w:rsidRPr="006A7365" w14:paraId="1617B673" w14:textId="77777777" w:rsidTr="000657D5">
        <w:tc>
          <w:tcPr>
            <w:tcW w:w="3686" w:type="dxa"/>
            <w:shd w:val="clear" w:color="auto" w:fill="F2F2F2" w:themeFill="background1" w:themeFillShade="F2"/>
          </w:tcPr>
          <w:p w14:paraId="7C1DDDE4" w14:textId="6729E422" w:rsidR="001E13BF" w:rsidRPr="006A7365" w:rsidRDefault="001E13BF" w:rsidP="00322E5C">
            <w:pPr>
              <w:spacing w:after="0"/>
              <w:rPr>
                <w:rFonts w:cstheme="minorHAnsi"/>
              </w:rPr>
            </w:pPr>
            <w:r w:rsidRPr="006A7365">
              <w:rPr>
                <w:rFonts w:cstheme="minorHAnsi"/>
              </w:rPr>
              <w:t>In the setting</w:t>
            </w:r>
          </w:p>
        </w:tc>
        <w:tc>
          <w:tcPr>
            <w:tcW w:w="6662" w:type="dxa"/>
          </w:tcPr>
          <w:p w14:paraId="5ED7C119" w14:textId="5E422D76" w:rsidR="001E13BF" w:rsidRPr="006A7365" w:rsidRDefault="001E13BF" w:rsidP="00322E5C">
            <w:pPr>
              <w:spacing w:after="0"/>
              <w:rPr>
                <w:rFonts w:cstheme="minorHAnsi"/>
              </w:rPr>
            </w:pPr>
          </w:p>
        </w:tc>
      </w:tr>
      <w:tr w:rsidR="001E13BF" w:rsidRPr="006A7365" w14:paraId="35C7ABF4" w14:textId="77777777" w:rsidTr="000657D5">
        <w:tc>
          <w:tcPr>
            <w:tcW w:w="3686" w:type="dxa"/>
            <w:shd w:val="clear" w:color="auto" w:fill="F2F2F2" w:themeFill="background1" w:themeFillShade="F2"/>
          </w:tcPr>
          <w:p w14:paraId="26BF0F81" w14:textId="2007D439" w:rsidR="001E13BF" w:rsidRPr="006A7365" w:rsidRDefault="001E13BF" w:rsidP="00322E5C">
            <w:pPr>
              <w:spacing w:after="0"/>
              <w:rPr>
                <w:rFonts w:cstheme="minorHAnsi"/>
              </w:rPr>
            </w:pPr>
            <w:r w:rsidRPr="006A7365">
              <w:rPr>
                <w:rFonts w:cstheme="minorHAnsi"/>
              </w:rPr>
              <w:t>In the community</w:t>
            </w:r>
          </w:p>
        </w:tc>
        <w:tc>
          <w:tcPr>
            <w:tcW w:w="6662" w:type="dxa"/>
          </w:tcPr>
          <w:p w14:paraId="635E5AA1" w14:textId="58C8F2E6" w:rsidR="001E13BF" w:rsidRPr="006A7365" w:rsidRDefault="001E13BF" w:rsidP="00322E5C">
            <w:pPr>
              <w:spacing w:after="0"/>
              <w:rPr>
                <w:rFonts w:cstheme="minorHAnsi"/>
              </w:rPr>
            </w:pPr>
          </w:p>
        </w:tc>
      </w:tr>
      <w:bookmarkEnd w:id="6"/>
    </w:tbl>
    <w:p w14:paraId="064219B0" w14:textId="4EEA688B" w:rsidR="00457D71" w:rsidRPr="006A7365" w:rsidRDefault="00457D71" w:rsidP="00322E5C">
      <w:pPr>
        <w:spacing w:after="0"/>
        <w:rPr>
          <w:rFonts w:cstheme="minorHAnsi"/>
        </w:rPr>
      </w:pPr>
    </w:p>
    <w:tbl>
      <w:tblPr>
        <w:tblStyle w:val="TableGrid"/>
        <w:tblW w:w="10348" w:type="dxa"/>
        <w:tblInd w:w="-714" w:type="dxa"/>
        <w:tblLook w:val="04A0" w:firstRow="1" w:lastRow="0" w:firstColumn="1" w:lastColumn="0" w:noHBand="0" w:noVBand="1"/>
      </w:tblPr>
      <w:tblGrid>
        <w:gridCol w:w="3686"/>
        <w:gridCol w:w="6662"/>
      </w:tblGrid>
      <w:tr w:rsidR="0027456F" w:rsidRPr="006A7365" w14:paraId="17831B4B" w14:textId="77777777" w:rsidTr="0027456F">
        <w:tc>
          <w:tcPr>
            <w:tcW w:w="3686" w:type="dxa"/>
            <w:tcBorders>
              <w:right w:val="single" w:sz="4" w:space="0" w:color="auto"/>
            </w:tcBorders>
            <w:shd w:val="clear" w:color="auto" w:fill="F2F2F2" w:themeFill="background1" w:themeFillShade="F2"/>
          </w:tcPr>
          <w:p w14:paraId="0E8D7B32" w14:textId="57FFE765" w:rsidR="0027456F" w:rsidRPr="006A7365" w:rsidRDefault="0027456F" w:rsidP="00322E5C">
            <w:pPr>
              <w:spacing w:after="0"/>
              <w:rPr>
                <w:rFonts w:cstheme="minorHAnsi"/>
              </w:rPr>
            </w:pPr>
            <w:r w:rsidRPr="006A7365">
              <w:rPr>
                <w:rFonts w:cstheme="minorHAnsi"/>
                <w:b/>
                <w:bCs/>
              </w:rPr>
              <w:t>Protective factors</w:t>
            </w:r>
          </w:p>
        </w:tc>
        <w:tc>
          <w:tcPr>
            <w:tcW w:w="6662" w:type="dxa"/>
            <w:tcBorders>
              <w:top w:val="nil"/>
              <w:left w:val="single" w:sz="4" w:space="0" w:color="auto"/>
              <w:bottom w:val="single" w:sz="4" w:space="0" w:color="auto"/>
              <w:right w:val="nil"/>
            </w:tcBorders>
          </w:tcPr>
          <w:p w14:paraId="64BBE668" w14:textId="77777777" w:rsidR="0027456F" w:rsidRPr="006A7365" w:rsidRDefault="0027456F" w:rsidP="00322E5C">
            <w:pPr>
              <w:spacing w:after="0"/>
              <w:rPr>
                <w:rFonts w:cstheme="minorHAnsi"/>
              </w:rPr>
            </w:pPr>
          </w:p>
        </w:tc>
      </w:tr>
      <w:tr w:rsidR="001E13BF" w:rsidRPr="006A7365" w14:paraId="419CD830" w14:textId="77777777" w:rsidTr="0027456F">
        <w:tc>
          <w:tcPr>
            <w:tcW w:w="3686" w:type="dxa"/>
            <w:shd w:val="clear" w:color="auto" w:fill="F2F2F2" w:themeFill="background1" w:themeFillShade="F2"/>
          </w:tcPr>
          <w:p w14:paraId="1A9BE23C" w14:textId="297366F5" w:rsidR="001E13BF" w:rsidRPr="006A7365" w:rsidRDefault="001E13BF" w:rsidP="00322E5C">
            <w:pPr>
              <w:spacing w:after="0"/>
              <w:rPr>
                <w:rFonts w:cstheme="minorHAnsi"/>
              </w:rPr>
            </w:pPr>
            <w:r w:rsidRPr="006A7365">
              <w:rPr>
                <w:rFonts w:cstheme="minorHAnsi"/>
              </w:rPr>
              <w:t xml:space="preserve">In the </w:t>
            </w:r>
            <w:r w:rsidR="00800798" w:rsidRPr="006A7365">
              <w:rPr>
                <w:rFonts w:cstheme="minorHAnsi"/>
              </w:rPr>
              <w:t>CYP</w:t>
            </w:r>
          </w:p>
        </w:tc>
        <w:tc>
          <w:tcPr>
            <w:tcW w:w="6662" w:type="dxa"/>
            <w:tcBorders>
              <w:top w:val="single" w:sz="4" w:space="0" w:color="auto"/>
            </w:tcBorders>
          </w:tcPr>
          <w:p w14:paraId="6942C56D" w14:textId="77777777" w:rsidR="001E13BF" w:rsidRPr="006A7365" w:rsidRDefault="001E13BF" w:rsidP="00322E5C">
            <w:pPr>
              <w:spacing w:after="0"/>
              <w:rPr>
                <w:rFonts w:cstheme="minorHAnsi"/>
              </w:rPr>
            </w:pPr>
          </w:p>
        </w:tc>
      </w:tr>
      <w:tr w:rsidR="001E13BF" w:rsidRPr="006A7365" w14:paraId="0663CE12" w14:textId="77777777" w:rsidTr="000657D5">
        <w:tc>
          <w:tcPr>
            <w:tcW w:w="3686" w:type="dxa"/>
            <w:shd w:val="clear" w:color="auto" w:fill="F2F2F2" w:themeFill="background1" w:themeFillShade="F2"/>
          </w:tcPr>
          <w:p w14:paraId="391E915D" w14:textId="77777777" w:rsidR="001E13BF" w:rsidRPr="006A7365" w:rsidRDefault="001E13BF" w:rsidP="00322E5C">
            <w:pPr>
              <w:spacing w:after="0"/>
              <w:rPr>
                <w:rFonts w:cstheme="minorHAnsi"/>
              </w:rPr>
            </w:pPr>
            <w:r w:rsidRPr="006A7365">
              <w:rPr>
                <w:rFonts w:cstheme="minorHAnsi"/>
              </w:rPr>
              <w:t>In the family</w:t>
            </w:r>
          </w:p>
        </w:tc>
        <w:tc>
          <w:tcPr>
            <w:tcW w:w="6662" w:type="dxa"/>
          </w:tcPr>
          <w:p w14:paraId="64BB7426" w14:textId="77777777" w:rsidR="001E13BF" w:rsidRPr="006A7365" w:rsidRDefault="001E13BF" w:rsidP="00322E5C">
            <w:pPr>
              <w:spacing w:after="0"/>
              <w:rPr>
                <w:rFonts w:cstheme="minorHAnsi"/>
              </w:rPr>
            </w:pPr>
          </w:p>
        </w:tc>
      </w:tr>
      <w:tr w:rsidR="001E13BF" w:rsidRPr="006A7365" w14:paraId="135EC426" w14:textId="77777777" w:rsidTr="000657D5">
        <w:tc>
          <w:tcPr>
            <w:tcW w:w="3686" w:type="dxa"/>
            <w:shd w:val="clear" w:color="auto" w:fill="F2F2F2" w:themeFill="background1" w:themeFillShade="F2"/>
          </w:tcPr>
          <w:p w14:paraId="3DE52A1B" w14:textId="77777777" w:rsidR="001E13BF" w:rsidRPr="006A7365" w:rsidRDefault="001E13BF" w:rsidP="00322E5C">
            <w:pPr>
              <w:spacing w:after="0"/>
              <w:rPr>
                <w:rFonts w:cstheme="minorHAnsi"/>
              </w:rPr>
            </w:pPr>
            <w:r w:rsidRPr="006A7365">
              <w:rPr>
                <w:rFonts w:cstheme="minorHAnsi"/>
              </w:rPr>
              <w:t>In the setting</w:t>
            </w:r>
          </w:p>
        </w:tc>
        <w:tc>
          <w:tcPr>
            <w:tcW w:w="6662" w:type="dxa"/>
          </w:tcPr>
          <w:p w14:paraId="1B8D3609" w14:textId="77777777" w:rsidR="001E13BF" w:rsidRPr="006A7365" w:rsidRDefault="001E13BF" w:rsidP="00322E5C">
            <w:pPr>
              <w:spacing w:after="0"/>
              <w:rPr>
                <w:rFonts w:cstheme="minorHAnsi"/>
              </w:rPr>
            </w:pPr>
          </w:p>
        </w:tc>
      </w:tr>
      <w:tr w:rsidR="001E13BF" w:rsidRPr="006A7365" w14:paraId="39E6FE12" w14:textId="77777777" w:rsidTr="000657D5">
        <w:tc>
          <w:tcPr>
            <w:tcW w:w="3686" w:type="dxa"/>
            <w:shd w:val="clear" w:color="auto" w:fill="F2F2F2" w:themeFill="background1" w:themeFillShade="F2"/>
          </w:tcPr>
          <w:p w14:paraId="3597A738" w14:textId="77777777" w:rsidR="001E13BF" w:rsidRPr="006A7365" w:rsidRDefault="001E13BF" w:rsidP="00322E5C">
            <w:pPr>
              <w:spacing w:after="0"/>
              <w:rPr>
                <w:rFonts w:cstheme="minorHAnsi"/>
              </w:rPr>
            </w:pPr>
            <w:r w:rsidRPr="006A7365">
              <w:rPr>
                <w:rFonts w:cstheme="minorHAnsi"/>
              </w:rPr>
              <w:t>In the community</w:t>
            </w:r>
          </w:p>
        </w:tc>
        <w:tc>
          <w:tcPr>
            <w:tcW w:w="6662" w:type="dxa"/>
          </w:tcPr>
          <w:p w14:paraId="15F6D8C7" w14:textId="77777777" w:rsidR="001E13BF" w:rsidRPr="006A7365" w:rsidRDefault="001E13BF" w:rsidP="00322E5C">
            <w:pPr>
              <w:spacing w:after="0"/>
              <w:rPr>
                <w:rFonts w:cstheme="minorHAnsi"/>
              </w:rPr>
            </w:pPr>
          </w:p>
        </w:tc>
      </w:tr>
    </w:tbl>
    <w:p w14:paraId="7B858067" w14:textId="77777777" w:rsidR="00C6629F" w:rsidRPr="006A7365" w:rsidRDefault="00C6629F" w:rsidP="00322E5C">
      <w:pPr>
        <w:spacing w:after="0"/>
        <w:rPr>
          <w:rFonts w:cstheme="minorHAnsi"/>
        </w:rPr>
      </w:pPr>
    </w:p>
    <w:p w14:paraId="72A87458" w14:textId="0392F630" w:rsidR="00C70008" w:rsidRPr="006A7365" w:rsidRDefault="00776F0C" w:rsidP="000625FE">
      <w:pPr>
        <w:pStyle w:val="Heading1"/>
        <w:numPr>
          <w:ilvl w:val="0"/>
          <w:numId w:val="10"/>
        </w:numPr>
        <w:rPr>
          <w:rFonts w:asciiTheme="minorHAnsi" w:hAnsiTheme="minorHAnsi" w:cstheme="minorHAnsi"/>
        </w:rPr>
      </w:pPr>
      <w:bookmarkStart w:id="7" w:name="_Safety_plan"/>
      <w:bookmarkEnd w:id="7"/>
      <w:r w:rsidRPr="006A7365">
        <w:rPr>
          <w:rFonts w:asciiTheme="minorHAnsi" w:hAnsiTheme="minorHAnsi" w:cstheme="minorHAnsi"/>
        </w:rPr>
        <w:t>Safety plan</w:t>
      </w:r>
    </w:p>
    <w:p w14:paraId="144A3F88" w14:textId="77777777" w:rsidR="00C70008" w:rsidRPr="006A7365" w:rsidRDefault="00C70008" w:rsidP="00C70008">
      <w:pPr>
        <w:spacing w:after="0" w:line="240" w:lineRule="auto"/>
        <w:rPr>
          <w:rFonts w:cstheme="minorHAnsi"/>
        </w:rPr>
      </w:pPr>
    </w:p>
    <w:tbl>
      <w:tblPr>
        <w:tblStyle w:val="TableGrid"/>
        <w:tblW w:w="10139" w:type="dxa"/>
        <w:tblInd w:w="-431" w:type="dxa"/>
        <w:tblLook w:val="04A0" w:firstRow="1" w:lastRow="0" w:firstColumn="1" w:lastColumn="0" w:noHBand="0" w:noVBand="1"/>
      </w:tblPr>
      <w:tblGrid>
        <w:gridCol w:w="2628"/>
        <w:gridCol w:w="3181"/>
        <w:gridCol w:w="2217"/>
        <w:gridCol w:w="2113"/>
      </w:tblGrid>
      <w:tr w:rsidR="00C70008" w:rsidRPr="006A7365" w14:paraId="760976F9" w14:textId="77777777" w:rsidTr="00B75AE0">
        <w:trPr>
          <w:trHeight w:val="1570"/>
          <w:tblHeader/>
        </w:trPr>
        <w:tc>
          <w:tcPr>
            <w:tcW w:w="2628" w:type="dxa"/>
            <w:shd w:val="clear" w:color="auto" w:fill="F2F2F2" w:themeFill="background1" w:themeFillShade="F2"/>
          </w:tcPr>
          <w:p w14:paraId="7F73FEC6" w14:textId="77777777" w:rsidR="00C70008" w:rsidRPr="006A7365" w:rsidRDefault="00C70008" w:rsidP="00C70008">
            <w:pPr>
              <w:spacing w:after="0" w:line="240" w:lineRule="auto"/>
              <w:rPr>
                <w:rFonts w:cstheme="minorHAnsi"/>
                <w:b/>
                <w:bCs/>
              </w:rPr>
            </w:pPr>
            <w:r w:rsidRPr="006A7365">
              <w:rPr>
                <w:rFonts w:cstheme="minorHAnsi"/>
                <w:b/>
                <w:bCs/>
              </w:rPr>
              <w:t>Identified issue</w:t>
            </w:r>
          </w:p>
          <w:p w14:paraId="2001DEE1" w14:textId="77777777" w:rsidR="00C70008" w:rsidRPr="006A7365" w:rsidRDefault="00C70008" w:rsidP="00C70008">
            <w:pPr>
              <w:spacing w:after="0" w:line="240" w:lineRule="auto"/>
              <w:rPr>
                <w:rFonts w:cstheme="minorHAnsi"/>
                <w:i/>
                <w:iCs/>
              </w:rPr>
            </w:pPr>
            <w:r w:rsidRPr="006A7365">
              <w:rPr>
                <w:rFonts w:cstheme="minorHAnsi"/>
                <w:i/>
                <w:iCs/>
                <w:sz w:val="20"/>
                <w:szCs w:val="20"/>
              </w:rPr>
              <w:t>Is the presenting behaviour/risk potential or actual?</w:t>
            </w:r>
          </w:p>
        </w:tc>
        <w:tc>
          <w:tcPr>
            <w:tcW w:w="3181" w:type="dxa"/>
            <w:shd w:val="clear" w:color="auto" w:fill="F2F2F2" w:themeFill="background1" w:themeFillShade="F2"/>
          </w:tcPr>
          <w:p w14:paraId="02D0156A" w14:textId="77777777" w:rsidR="00C70008" w:rsidRPr="006A7365" w:rsidRDefault="00C70008" w:rsidP="00C70008">
            <w:pPr>
              <w:spacing w:after="0" w:line="240" w:lineRule="auto"/>
              <w:rPr>
                <w:rFonts w:cstheme="minorHAnsi"/>
                <w:b/>
                <w:bCs/>
              </w:rPr>
            </w:pPr>
            <w:r w:rsidRPr="006A7365">
              <w:rPr>
                <w:rFonts w:cstheme="minorHAnsi"/>
                <w:b/>
                <w:bCs/>
              </w:rPr>
              <w:t>Strategies to reduce the presenting behaviour/risk</w:t>
            </w:r>
          </w:p>
          <w:p w14:paraId="03D2356A" w14:textId="77777777" w:rsidR="00C70008" w:rsidRPr="006A7365" w:rsidRDefault="00C70008" w:rsidP="00C70008">
            <w:pPr>
              <w:spacing w:after="0" w:line="240" w:lineRule="auto"/>
              <w:rPr>
                <w:rFonts w:cstheme="minorHAnsi"/>
                <w:i/>
                <w:iCs/>
              </w:rPr>
            </w:pPr>
            <w:r w:rsidRPr="006A7365">
              <w:rPr>
                <w:rFonts w:cstheme="minorHAnsi"/>
                <w:i/>
                <w:iCs/>
                <w:sz w:val="20"/>
                <w:szCs w:val="20"/>
              </w:rPr>
              <w:t xml:space="preserve">Consider protective factors and current on-going work </w:t>
            </w:r>
          </w:p>
        </w:tc>
        <w:tc>
          <w:tcPr>
            <w:tcW w:w="2217" w:type="dxa"/>
            <w:shd w:val="clear" w:color="auto" w:fill="F2F2F2" w:themeFill="background1" w:themeFillShade="F2"/>
          </w:tcPr>
          <w:p w14:paraId="3257D5F0" w14:textId="77777777" w:rsidR="00C70008" w:rsidRPr="006A7365" w:rsidRDefault="00C70008" w:rsidP="00C70008">
            <w:pPr>
              <w:spacing w:after="0" w:line="240" w:lineRule="auto"/>
              <w:rPr>
                <w:rFonts w:cstheme="minorHAnsi"/>
                <w:b/>
                <w:bCs/>
              </w:rPr>
            </w:pPr>
            <w:r w:rsidRPr="006A7365">
              <w:rPr>
                <w:rFonts w:cstheme="minorHAnsi"/>
                <w:b/>
                <w:bCs/>
              </w:rPr>
              <w:t>Agency/adult supporting the strategy</w:t>
            </w:r>
          </w:p>
        </w:tc>
        <w:tc>
          <w:tcPr>
            <w:tcW w:w="2113" w:type="dxa"/>
            <w:shd w:val="clear" w:color="auto" w:fill="F2F2F2" w:themeFill="background1" w:themeFillShade="F2"/>
          </w:tcPr>
          <w:p w14:paraId="6EB72C05" w14:textId="77777777" w:rsidR="00C70008" w:rsidRPr="006A7365" w:rsidRDefault="00C70008" w:rsidP="00C70008">
            <w:pPr>
              <w:spacing w:after="0" w:line="240" w:lineRule="auto"/>
              <w:rPr>
                <w:rFonts w:cstheme="minorHAnsi"/>
                <w:b/>
                <w:bCs/>
              </w:rPr>
            </w:pPr>
            <w:r w:rsidRPr="006A7365">
              <w:rPr>
                <w:rFonts w:cstheme="minorHAnsi"/>
                <w:b/>
                <w:bCs/>
              </w:rPr>
              <w:t>Review</w:t>
            </w:r>
          </w:p>
          <w:p w14:paraId="0420B697" w14:textId="77777777" w:rsidR="00C70008" w:rsidRPr="006A7365" w:rsidRDefault="00C70008" w:rsidP="00C70008">
            <w:pPr>
              <w:spacing w:after="0" w:line="240" w:lineRule="auto"/>
              <w:rPr>
                <w:rFonts w:cstheme="minorHAnsi"/>
                <w:i/>
                <w:iCs/>
              </w:rPr>
            </w:pPr>
            <w:r w:rsidRPr="006A7365">
              <w:rPr>
                <w:rFonts w:cstheme="minorHAnsi"/>
                <w:i/>
                <w:iCs/>
                <w:sz w:val="20"/>
                <w:szCs w:val="20"/>
              </w:rPr>
              <w:t>Has the presenting behaviour/risk reduced? Are the strategies effective or do they need amending?</w:t>
            </w:r>
          </w:p>
        </w:tc>
      </w:tr>
      <w:tr w:rsidR="00C70008" w:rsidRPr="006A7365" w14:paraId="324025A8" w14:textId="77777777" w:rsidTr="00B75AE0">
        <w:trPr>
          <w:trHeight w:val="534"/>
        </w:trPr>
        <w:tc>
          <w:tcPr>
            <w:tcW w:w="2628" w:type="dxa"/>
            <w:shd w:val="clear" w:color="auto" w:fill="FFFFFF" w:themeFill="background1"/>
          </w:tcPr>
          <w:p w14:paraId="64263088" w14:textId="77777777" w:rsidR="00C70008" w:rsidRPr="006A7365" w:rsidRDefault="00C70008" w:rsidP="00C70008">
            <w:pPr>
              <w:spacing w:after="0" w:line="240" w:lineRule="auto"/>
              <w:rPr>
                <w:rFonts w:cstheme="minorHAnsi"/>
                <w:i/>
                <w:iCs/>
              </w:rPr>
            </w:pPr>
            <w:r w:rsidRPr="006A7365">
              <w:rPr>
                <w:rFonts w:cstheme="minorHAnsi"/>
                <w:i/>
                <w:iCs/>
              </w:rPr>
              <w:t>Example:</w:t>
            </w:r>
          </w:p>
          <w:p w14:paraId="2820B7D6" w14:textId="32D6C3C8" w:rsidR="00C70008" w:rsidRPr="006A7365" w:rsidRDefault="00C70008" w:rsidP="00C70008">
            <w:pPr>
              <w:spacing w:after="0" w:line="240" w:lineRule="auto"/>
              <w:rPr>
                <w:rFonts w:cstheme="minorHAnsi"/>
                <w:i/>
                <w:iCs/>
              </w:rPr>
            </w:pPr>
            <w:r w:rsidRPr="006A7365">
              <w:rPr>
                <w:rFonts w:cstheme="minorHAnsi"/>
                <w:i/>
                <w:iCs/>
              </w:rPr>
              <w:t xml:space="preserve">Evan is touching his genitals in public spaces where other </w:t>
            </w:r>
            <w:r w:rsidR="000C52C9" w:rsidRPr="006A7365">
              <w:rPr>
                <w:rFonts w:cstheme="minorHAnsi"/>
                <w:i/>
                <w:iCs/>
              </w:rPr>
              <w:t>CYP</w:t>
            </w:r>
            <w:r w:rsidRPr="006A7365">
              <w:rPr>
                <w:rFonts w:cstheme="minorHAnsi"/>
                <w:i/>
                <w:iCs/>
              </w:rPr>
              <w:t xml:space="preserve"> may witness him</w:t>
            </w:r>
          </w:p>
        </w:tc>
        <w:tc>
          <w:tcPr>
            <w:tcW w:w="3181" w:type="dxa"/>
            <w:shd w:val="clear" w:color="auto" w:fill="FFFFFF" w:themeFill="background1"/>
          </w:tcPr>
          <w:p w14:paraId="0A394BD6" w14:textId="77777777" w:rsidR="00C70008" w:rsidRPr="006A7365" w:rsidRDefault="00C70008" w:rsidP="00C70008">
            <w:pPr>
              <w:numPr>
                <w:ilvl w:val="0"/>
                <w:numId w:val="8"/>
              </w:numPr>
              <w:spacing w:after="0" w:line="240" w:lineRule="auto"/>
              <w:contextualSpacing/>
              <w:rPr>
                <w:rFonts w:cstheme="minorHAnsi"/>
                <w:i/>
                <w:iCs/>
              </w:rPr>
            </w:pPr>
            <w:r w:rsidRPr="006A7365">
              <w:rPr>
                <w:rFonts w:cstheme="minorHAnsi"/>
                <w:i/>
                <w:iCs/>
              </w:rPr>
              <w:t>Education work – NSPCC Pants</w:t>
            </w:r>
          </w:p>
          <w:p w14:paraId="531F01F8" w14:textId="77777777" w:rsidR="00C70008" w:rsidRPr="006A7365" w:rsidRDefault="00C70008" w:rsidP="00C70008">
            <w:pPr>
              <w:numPr>
                <w:ilvl w:val="0"/>
                <w:numId w:val="8"/>
              </w:numPr>
              <w:spacing w:after="0" w:line="240" w:lineRule="auto"/>
              <w:contextualSpacing/>
              <w:rPr>
                <w:rFonts w:cstheme="minorHAnsi"/>
                <w:i/>
                <w:iCs/>
              </w:rPr>
            </w:pPr>
            <w:r w:rsidRPr="006A7365">
              <w:rPr>
                <w:rFonts w:cstheme="minorHAnsi"/>
                <w:i/>
                <w:iCs/>
              </w:rPr>
              <w:t>Identifying private spaces where Evan can do this</w:t>
            </w:r>
          </w:p>
          <w:p w14:paraId="679B6DE5" w14:textId="15B75BE5" w:rsidR="00C70008" w:rsidRPr="006A7365" w:rsidRDefault="00C70008" w:rsidP="00C70008">
            <w:pPr>
              <w:numPr>
                <w:ilvl w:val="0"/>
                <w:numId w:val="8"/>
              </w:numPr>
              <w:spacing w:after="0" w:line="240" w:lineRule="auto"/>
              <w:contextualSpacing/>
              <w:rPr>
                <w:rFonts w:cstheme="minorHAnsi"/>
                <w:i/>
                <w:iCs/>
              </w:rPr>
            </w:pPr>
            <w:r w:rsidRPr="006A7365">
              <w:rPr>
                <w:rFonts w:cstheme="minorHAnsi"/>
                <w:i/>
                <w:iCs/>
              </w:rPr>
              <w:t xml:space="preserve">Welfare check with </w:t>
            </w:r>
            <w:r w:rsidR="000C52C9" w:rsidRPr="006A7365">
              <w:rPr>
                <w:rFonts w:cstheme="minorHAnsi"/>
                <w:i/>
                <w:iCs/>
              </w:rPr>
              <w:t>CYP</w:t>
            </w:r>
            <w:r w:rsidRPr="006A7365">
              <w:rPr>
                <w:rFonts w:cstheme="minorHAnsi"/>
                <w:i/>
                <w:iCs/>
              </w:rPr>
              <w:t xml:space="preserve"> who have witnessed the behaviour</w:t>
            </w:r>
          </w:p>
        </w:tc>
        <w:tc>
          <w:tcPr>
            <w:tcW w:w="2217" w:type="dxa"/>
            <w:shd w:val="clear" w:color="auto" w:fill="FFFFFF" w:themeFill="background1"/>
          </w:tcPr>
          <w:p w14:paraId="50D3CC1F" w14:textId="77777777" w:rsidR="00C70008" w:rsidRPr="006A7365" w:rsidRDefault="00C70008" w:rsidP="00C70008">
            <w:pPr>
              <w:numPr>
                <w:ilvl w:val="0"/>
                <w:numId w:val="8"/>
              </w:numPr>
              <w:spacing w:after="0" w:line="240" w:lineRule="auto"/>
              <w:contextualSpacing/>
              <w:rPr>
                <w:rFonts w:cstheme="minorHAnsi"/>
                <w:i/>
                <w:iCs/>
              </w:rPr>
            </w:pPr>
            <w:r w:rsidRPr="006A7365">
              <w:rPr>
                <w:rFonts w:cstheme="minorHAnsi"/>
                <w:i/>
                <w:iCs/>
              </w:rPr>
              <w:t xml:space="preserve">DSL </w:t>
            </w:r>
          </w:p>
          <w:p w14:paraId="684AAA9C" w14:textId="77777777" w:rsidR="00C70008" w:rsidRPr="006A7365" w:rsidRDefault="00C70008" w:rsidP="00C70008">
            <w:pPr>
              <w:numPr>
                <w:ilvl w:val="0"/>
                <w:numId w:val="8"/>
              </w:numPr>
              <w:spacing w:after="0" w:line="240" w:lineRule="auto"/>
              <w:contextualSpacing/>
              <w:rPr>
                <w:rFonts w:cstheme="minorHAnsi"/>
                <w:i/>
                <w:iCs/>
              </w:rPr>
            </w:pPr>
            <w:r w:rsidRPr="006A7365">
              <w:rPr>
                <w:rFonts w:cstheme="minorHAnsi"/>
                <w:i/>
                <w:iCs/>
              </w:rPr>
              <w:t>Parent(s)</w:t>
            </w:r>
          </w:p>
        </w:tc>
        <w:tc>
          <w:tcPr>
            <w:tcW w:w="2113" w:type="dxa"/>
            <w:shd w:val="clear" w:color="auto" w:fill="FFFFFF" w:themeFill="background1"/>
          </w:tcPr>
          <w:p w14:paraId="13800B5A" w14:textId="77777777" w:rsidR="00C70008" w:rsidRPr="006A7365" w:rsidRDefault="00C70008" w:rsidP="00C70008">
            <w:pPr>
              <w:spacing w:after="0" w:line="240" w:lineRule="auto"/>
              <w:rPr>
                <w:rFonts w:cstheme="minorHAnsi"/>
                <w:i/>
                <w:iCs/>
              </w:rPr>
            </w:pPr>
          </w:p>
        </w:tc>
      </w:tr>
      <w:tr w:rsidR="00C70008" w:rsidRPr="006A7365" w14:paraId="5698BF9F" w14:textId="77777777" w:rsidTr="00B75AE0">
        <w:trPr>
          <w:trHeight w:val="514"/>
        </w:trPr>
        <w:tc>
          <w:tcPr>
            <w:tcW w:w="2628" w:type="dxa"/>
          </w:tcPr>
          <w:p w14:paraId="61F16D14" w14:textId="77777777" w:rsidR="00C70008" w:rsidRPr="006A7365" w:rsidRDefault="00C70008" w:rsidP="00C70008">
            <w:pPr>
              <w:spacing w:after="0" w:line="240" w:lineRule="auto"/>
              <w:rPr>
                <w:rFonts w:cstheme="minorHAnsi"/>
              </w:rPr>
            </w:pPr>
          </w:p>
        </w:tc>
        <w:tc>
          <w:tcPr>
            <w:tcW w:w="3181" w:type="dxa"/>
          </w:tcPr>
          <w:p w14:paraId="05F28A4F" w14:textId="77777777" w:rsidR="00C70008" w:rsidRPr="006A7365" w:rsidRDefault="00C70008" w:rsidP="00C70008">
            <w:pPr>
              <w:spacing w:after="0" w:line="240" w:lineRule="auto"/>
              <w:rPr>
                <w:rFonts w:cstheme="minorHAnsi"/>
              </w:rPr>
            </w:pPr>
          </w:p>
        </w:tc>
        <w:tc>
          <w:tcPr>
            <w:tcW w:w="2217" w:type="dxa"/>
          </w:tcPr>
          <w:p w14:paraId="44B0BDB5" w14:textId="77777777" w:rsidR="00C70008" w:rsidRPr="006A7365" w:rsidRDefault="00C70008" w:rsidP="00C70008">
            <w:pPr>
              <w:spacing w:after="0" w:line="240" w:lineRule="auto"/>
              <w:rPr>
                <w:rFonts w:cstheme="minorHAnsi"/>
              </w:rPr>
            </w:pPr>
          </w:p>
        </w:tc>
        <w:tc>
          <w:tcPr>
            <w:tcW w:w="2113" w:type="dxa"/>
          </w:tcPr>
          <w:p w14:paraId="4B6AADC2" w14:textId="77777777" w:rsidR="00C70008" w:rsidRPr="006A7365" w:rsidRDefault="00C70008" w:rsidP="00C70008">
            <w:pPr>
              <w:spacing w:after="0" w:line="240" w:lineRule="auto"/>
              <w:rPr>
                <w:rFonts w:cstheme="minorHAnsi"/>
              </w:rPr>
            </w:pPr>
          </w:p>
        </w:tc>
      </w:tr>
      <w:tr w:rsidR="00C70008" w:rsidRPr="006A7365" w14:paraId="6964401A" w14:textId="77777777" w:rsidTr="00B75AE0">
        <w:trPr>
          <w:trHeight w:val="534"/>
        </w:trPr>
        <w:tc>
          <w:tcPr>
            <w:tcW w:w="2628" w:type="dxa"/>
          </w:tcPr>
          <w:p w14:paraId="3CFC0FED" w14:textId="77777777" w:rsidR="00C70008" w:rsidRPr="006A7365" w:rsidRDefault="00C70008" w:rsidP="00C70008">
            <w:pPr>
              <w:spacing w:after="0" w:line="240" w:lineRule="auto"/>
              <w:rPr>
                <w:rFonts w:cstheme="minorHAnsi"/>
              </w:rPr>
            </w:pPr>
          </w:p>
        </w:tc>
        <w:tc>
          <w:tcPr>
            <w:tcW w:w="3181" w:type="dxa"/>
          </w:tcPr>
          <w:p w14:paraId="2CFBD6C8" w14:textId="77777777" w:rsidR="00C70008" w:rsidRPr="006A7365" w:rsidRDefault="00C70008" w:rsidP="00C70008">
            <w:pPr>
              <w:spacing w:after="0" w:line="240" w:lineRule="auto"/>
              <w:rPr>
                <w:rFonts w:cstheme="minorHAnsi"/>
              </w:rPr>
            </w:pPr>
          </w:p>
        </w:tc>
        <w:tc>
          <w:tcPr>
            <w:tcW w:w="2217" w:type="dxa"/>
          </w:tcPr>
          <w:p w14:paraId="546B8EC5" w14:textId="77777777" w:rsidR="00C70008" w:rsidRPr="006A7365" w:rsidRDefault="00C70008" w:rsidP="00C70008">
            <w:pPr>
              <w:spacing w:after="0" w:line="240" w:lineRule="auto"/>
              <w:rPr>
                <w:rFonts w:cstheme="minorHAnsi"/>
              </w:rPr>
            </w:pPr>
          </w:p>
        </w:tc>
        <w:tc>
          <w:tcPr>
            <w:tcW w:w="2113" w:type="dxa"/>
          </w:tcPr>
          <w:p w14:paraId="3D510CC9" w14:textId="77777777" w:rsidR="00C70008" w:rsidRPr="006A7365" w:rsidRDefault="00C70008" w:rsidP="00C70008">
            <w:pPr>
              <w:spacing w:after="0" w:line="240" w:lineRule="auto"/>
              <w:rPr>
                <w:rFonts w:cstheme="minorHAnsi"/>
              </w:rPr>
            </w:pPr>
          </w:p>
        </w:tc>
      </w:tr>
      <w:tr w:rsidR="00C70008" w:rsidRPr="006A7365" w14:paraId="50748F8A" w14:textId="77777777" w:rsidTr="00B75AE0">
        <w:trPr>
          <w:trHeight w:val="514"/>
        </w:trPr>
        <w:tc>
          <w:tcPr>
            <w:tcW w:w="2628" w:type="dxa"/>
          </w:tcPr>
          <w:p w14:paraId="45FC116B" w14:textId="77777777" w:rsidR="00C70008" w:rsidRPr="006A7365" w:rsidRDefault="00C70008" w:rsidP="00C70008">
            <w:pPr>
              <w:spacing w:after="0" w:line="240" w:lineRule="auto"/>
              <w:rPr>
                <w:rFonts w:cstheme="minorHAnsi"/>
              </w:rPr>
            </w:pPr>
          </w:p>
        </w:tc>
        <w:tc>
          <w:tcPr>
            <w:tcW w:w="3181" w:type="dxa"/>
          </w:tcPr>
          <w:p w14:paraId="723505E4" w14:textId="77777777" w:rsidR="00C70008" w:rsidRPr="006A7365" w:rsidRDefault="00C70008" w:rsidP="00C70008">
            <w:pPr>
              <w:spacing w:after="0" w:line="240" w:lineRule="auto"/>
              <w:rPr>
                <w:rFonts w:cstheme="minorHAnsi"/>
              </w:rPr>
            </w:pPr>
          </w:p>
        </w:tc>
        <w:tc>
          <w:tcPr>
            <w:tcW w:w="2217" w:type="dxa"/>
          </w:tcPr>
          <w:p w14:paraId="772FFBBA" w14:textId="77777777" w:rsidR="00C70008" w:rsidRPr="006A7365" w:rsidRDefault="00C70008" w:rsidP="00C70008">
            <w:pPr>
              <w:spacing w:after="0" w:line="240" w:lineRule="auto"/>
              <w:rPr>
                <w:rFonts w:cstheme="minorHAnsi"/>
              </w:rPr>
            </w:pPr>
          </w:p>
        </w:tc>
        <w:tc>
          <w:tcPr>
            <w:tcW w:w="2113" w:type="dxa"/>
          </w:tcPr>
          <w:p w14:paraId="06D9112D" w14:textId="77777777" w:rsidR="00C70008" w:rsidRPr="006A7365" w:rsidRDefault="00C70008" w:rsidP="00C70008">
            <w:pPr>
              <w:spacing w:after="0" w:line="240" w:lineRule="auto"/>
              <w:rPr>
                <w:rFonts w:cstheme="minorHAnsi"/>
              </w:rPr>
            </w:pPr>
          </w:p>
        </w:tc>
      </w:tr>
      <w:tr w:rsidR="00C70008" w:rsidRPr="006A7365" w14:paraId="52E2A16E" w14:textId="77777777" w:rsidTr="00B75AE0">
        <w:trPr>
          <w:trHeight w:val="534"/>
        </w:trPr>
        <w:tc>
          <w:tcPr>
            <w:tcW w:w="2628" w:type="dxa"/>
          </w:tcPr>
          <w:p w14:paraId="22B370B5" w14:textId="77777777" w:rsidR="00C70008" w:rsidRPr="006A7365" w:rsidRDefault="00C70008" w:rsidP="00C70008">
            <w:pPr>
              <w:spacing w:after="0" w:line="240" w:lineRule="auto"/>
              <w:rPr>
                <w:rFonts w:cstheme="minorHAnsi"/>
              </w:rPr>
            </w:pPr>
          </w:p>
        </w:tc>
        <w:tc>
          <w:tcPr>
            <w:tcW w:w="3181" w:type="dxa"/>
          </w:tcPr>
          <w:p w14:paraId="58F7A5D8" w14:textId="77777777" w:rsidR="00C70008" w:rsidRPr="006A7365" w:rsidRDefault="00C70008" w:rsidP="00C70008">
            <w:pPr>
              <w:spacing w:after="0" w:line="240" w:lineRule="auto"/>
              <w:rPr>
                <w:rFonts w:cstheme="minorHAnsi"/>
              </w:rPr>
            </w:pPr>
          </w:p>
        </w:tc>
        <w:tc>
          <w:tcPr>
            <w:tcW w:w="2217" w:type="dxa"/>
          </w:tcPr>
          <w:p w14:paraId="2FA2445C" w14:textId="77777777" w:rsidR="00C70008" w:rsidRPr="006A7365" w:rsidRDefault="00C70008" w:rsidP="00C70008">
            <w:pPr>
              <w:spacing w:after="0" w:line="240" w:lineRule="auto"/>
              <w:rPr>
                <w:rFonts w:cstheme="minorHAnsi"/>
              </w:rPr>
            </w:pPr>
          </w:p>
        </w:tc>
        <w:tc>
          <w:tcPr>
            <w:tcW w:w="2113" w:type="dxa"/>
          </w:tcPr>
          <w:p w14:paraId="7F253EAE" w14:textId="77777777" w:rsidR="00C70008" w:rsidRPr="006A7365" w:rsidRDefault="00C70008" w:rsidP="00C70008">
            <w:pPr>
              <w:spacing w:after="0" w:line="240" w:lineRule="auto"/>
              <w:rPr>
                <w:rFonts w:cstheme="minorHAnsi"/>
              </w:rPr>
            </w:pPr>
          </w:p>
        </w:tc>
      </w:tr>
      <w:tr w:rsidR="00C70008" w:rsidRPr="006A7365" w14:paraId="01D979DE" w14:textId="77777777" w:rsidTr="00B75AE0">
        <w:trPr>
          <w:trHeight w:val="514"/>
        </w:trPr>
        <w:tc>
          <w:tcPr>
            <w:tcW w:w="2628" w:type="dxa"/>
          </w:tcPr>
          <w:p w14:paraId="5B57DB7E" w14:textId="77777777" w:rsidR="00C70008" w:rsidRPr="006A7365" w:rsidRDefault="00C70008" w:rsidP="00C70008">
            <w:pPr>
              <w:spacing w:after="0" w:line="240" w:lineRule="auto"/>
              <w:rPr>
                <w:rFonts w:cstheme="minorHAnsi"/>
              </w:rPr>
            </w:pPr>
          </w:p>
        </w:tc>
        <w:tc>
          <w:tcPr>
            <w:tcW w:w="3181" w:type="dxa"/>
          </w:tcPr>
          <w:p w14:paraId="548C4524" w14:textId="77777777" w:rsidR="00C70008" w:rsidRPr="006A7365" w:rsidRDefault="00C70008" w:rsidP="00C70008">
            <w:pPr>
              <w:spacing w:after="0" w:line="240" w:lineRule="auto"/>
              <w:rPr>
                <w:rFonts w:cstheme="minorHAnsi"/>
              </w:rPr>
            </w:pPr>
          </w:p>
        </w:tc>
        <w:tc>
          <w:tcPr>
            <w:tcW w:w="2217" w:type="dxa"/>
          </w:tcPr>
          <w:p w14:paraId="24456426" w14:textId="77777777" w:rsidR="00C70008" w:rsidRPr="006A7365" w:rsidRDefault="00C70008" w:rsidP="00C70008">
            <w:pPr>
              <w:spacing w:after="0" w:line="240" w:lineRule="auto"/>
              <w:rPr>
                <w:rFonts w:cstheme="minorHAnsi"/>
              </w:rPr>
            </w:pPr>
          </w:p>
        </w:tc>
        <w:tc>
          <w:tcPr>
            <w:tcW w:w="2113" w:type="dxa"/>
          </w:tcPr>
          <w:p w14:paraId="151FD921" w14:textId="77777777" w:rsidR="00C70008" w:rsidRPr="006A7365" w:rsidRDefault="00C70008" w:rsidP="00C70008">
            <w:pPr>
              <w:spacing w:after="0" w:line="240" w:lineRule="auto"/>
              <w:rPr>
                <w:rFonts w:cstheme="minorHAnsi"/>
              </w:rPr>
            </w:pPr>
          </w:p>
        </w:tc>
      </w:tr>
      <w:tr w:rsidR="00C70008" w:rsidRPr="006A7365" w14:paraId="38C29E5B" w14:textId="77777777" w:rsidTr="00B75AE0">
        <w:trPr>
          <w:trHeight w:val="514"/>
        </w:trPr>
        <w:tc>
          <w:tcPr>
            <w:tcW w:w="2628" w:type="dxa"/>
          </w:tcPr>
          <w:p w14:paraId="0F24F9F1" w14:textId="77777777" w:rsidR="00C70008" w:rsidRPr="006A7365" w:rsidRDefault="00C70008" w:rsidP="00C70008">
            <w:pPr>
              <w:spacing w:after="0" w:line="240" w:lineRule="auto"/>
              <w:rPr>
                <w:rFonts w:cstheme="minorHAnsi"/>
              </w:rPr>
            </w:pPr>
          </w:p>
        </w:tc>
        <w:tc>
          <w:tcPr>
            <w:tcW w:w="3181" w:type="dxa"/>
          </w:tcPr>
          <w:p w14:paraId="18954030" w14:textId="77777777" w:rsidR="00C70008" w:rsidRPr="006A7365" w:rsidRDefault="00C70008" w:rsidP="00C70008">
            <w:pPr>
              <w:spacing w:after="0" w:line="240" w:lineRule="auto"/>
              <w:rPr>
                <w:rFonts w:cstheme="minorHAnsi"/>
              </w:rPr>
            </w:pPr>
          </w:p>
        </w:tc>
        <w:tc>
          <w:tcPr>
            <w:tcW w:w="2217" w:type="dxa"/>
          </w:tcPr>
          <w:p w14:paraId="30CC2D4E" w14:textId="77777777" w:rsidR="00C70008" w:rsidRPr="006A7365" w:rsidRDefault="00C70008" w:rsidP="00C70008">
            <w:pPr>
              <w:spacing w:after="0" w:line="240" w:lineRule="auto"/>
              <w:rPr>
                <w:rFonts w:cstheme="minorHAnsi"/>
              </w:rPr>
            </w:pPr>
          </w:p>
        </w:tc>
        <w:tc>
          <w:tcPr>
            <w:tcW w:w="2113" w:type="dxa"/>
          </w:tcPr>
          <w:p w14:paraId="23F2E832" w14:textId="77777777" w:rsidR="00C70008" w:rsidRPr="006A7365" w:rsidRDefault="00C70008" w:rsidP="00C70008">
            <w:pPr>
              <w:spacing w:after="0" w:line="240" w:lineRule="auto"/>
              <w:rPr>
                <w:rFonts w:cstheme="minorHAnsi"/>
              </w:rPr>
            </w:pPr>
          </w:p>
        </w:tc>
      </w:tr>
      <w:tr w:rsidR="00C70008" w:rsidRPr="006A7365" w14:paraId="1FEF28FE" w14:textId="77777777" w:rsidTr="00B75AE0">
        <w:trPr>
          <w:trHeight w:val="514"/>
        </w:trPr>
        <w:tc>
          <w:tcPr>
            <w:tcW w:w="2628" w:type="dxa"/>
          </w:tcPr>
          <w:p w14:paraId="1D41DAE2" w14:textId="77777777" w:rsidR="00C70008" w:rsidRPr="006A7365" w:rsidRDefault="00C70008" w:rsidP="00C70008">
            <w:pPr>
              <w:spacing w:after="0" w:line="240" w:lineRule="auto"/>
              <w:rPr>
                <w:rFonts w:cstheme="minorHAnsi"/>
              </w:rPr>
            </w:pPr>
          </w:p>
        </w:tc>
        <w:tc>
          <w:tcPr>
            <w:tcW w:w="3181" w:type="dxa"/>
          </w:tcPr>
          <w:p w14:paraId="0276D112" w14:textId="77777777" w:rsidR="00C70008" w:rsidRPr="006A7365" w:rsidRDefault="00C70008" w:rsidP="00C70008">
            <w:pPr>
              <w:spacing w:after="0" w:line="240" w:lineRule="auto"/>
              <w:rPr>
                <w:rFonts w:cstheme="minorHAnsi"/>
              </w:rPr>
            </w:pPr>
          </w:p>
        </w:tc>
        <w:tc>
          <w:tcPr>
            <w:tcW w:w="2217" w:type="dxa"/>
          </w:tcPr>
          <w:p w14:paraId="233F3F29" w14:textId="77777777" w:rsidR="00C70008" w:rsidRPr="006A7365" w:rsidRDefault="00C70008" w:rsidP="00C70008">
            <w:pPr>
              <w:spacing w:after="0" w:line="240" w:lineRule="auto"/>
              <w:rPr>
                <w:rFonts w:cstheme="minorHAnsi"/>
              </w:rPr>
            </w:pPr>
          </w:p>
        </w:tc>
        <w:tc>
          <w:tcPr>
            <w:tcW w:w="2113" w:type="dxa"/>
          </w:tcPr>
          <w:p w14:paraId="4C66D466" w14:textId="77777777" w:rsidR="00C70008" w:rsidRPr="006A7365" w:rsidRDefault="00C70008" w:rsidP="00C70008">
            <w:pPr>
              <w:spacing w:after="0" w:line="240" w:lineRule="auto"/>
              <w:rPr>
                <w:rFonts w:cstheme="minorHAnsi"/>
              </w:rPr>
            </w:pPr>
          </w:p>
        </w:tc>
      </w:tr>
      <w:tr w:rsidR="00C70008" w:rsidRPr="006A7365" w14:paraId="0E287478" w14:textId="77777777" w:rsidTr="00B75AE0">
        <w:trPr>
          <w:trHeight w:val="514"/>
        </w:trPr>
        <w:tc>
          <w:tcPr>
            <w:tcW w:w="2628" w:type="dxa"/>
          </w:tcPr>
          <w:p w14:paraId="35046D3E" w14:textId="77777777" w:rsidR="00C70008" w:rsidRPr="006A7365" w:rsidRDefault="00C70008" w:rsidP="00C70008">
            <w:pPr>
              <w:spacing w:after="0" w:line="240" w:lineRule="auto"/>
              <w:rPr>
                <w:rFonts w:cstheme="minorHAnsi"/>
              </w:rPr>
            </w:pPr>
          </w:p>
        </w:tc>
        <w:tc>
          <w:tcPr>
            <w:tcW w:w="3181" w:type="dxa"/>
          </w:tcPr>
          <w:p w14:paraId="05DFBC9E" w14:textId="77777777" w:rsidR="00C70008" w:rsidRPr="006A7365" w:rsidRDefault="00C70008" w:rsidP="00C70008">
            <w:pPr>
              <w:spacing w:after="0" w:line="240" w:lineRule="auto"/>
              <w:rPr>
                <w:rFonts w:cstheme="minorHAnsi"/>
              </w:rPr>
            </w:pPr>
          </w:p>
        </w:tc>
        <w:tc>
          <w:tcPr>
            <w:tcW w:w="2217" w:type="dxa"/>
          </w:tcPr>
          <w:p w14:paraId="7353ABBF" w14:textId="77777777" w:rsidR="00C70008" w:rsidRPr="006A7365" w:rsidRDefault="00C70008" w:rsidP="00C70008">
            <w:pPr>
              <w:spacing w:after="0" w:line="240" w:lineRule="auto"/>
              <w:rPr>
                <w:rFonts w:cstheme="minorHAnsi"/>
              </w:rPr>
            </w:pPr>
          </w:p>
        </w:tc>
        <w:tc>
          <w:tcPr>
            <w:tcW w:w="2113" w:type="dxa"/>
          </w:tcPr>
          <w:p w14:paraId="6BF0C0FC" w14:textId="77777777" w:rsidR="00C70008" w:rsidRPr="006A7365" w:rsidRDefault="00C70008" w:rsidP="00C70008">
            <w:pPr>
              <w:spacing w:after="0" w:line="240" w:lineRule="auto"/>
              <w:rPr>
                <w:rFonts w:cstheme="minorHAnsi"/>
              </w:rPr>
            </w:pPr>
          </w:p>
        </w:tc>
      </w:tr>
      <w:tr w:rsidR="00C70008" w:rsidRPr="006A7365" w14:paraId="5B427435" w14:textId="77777777" w:rsidTr="00B75AE0">
        <w:trPr>
          <w:trHeight w:val="514"/>
        </w:trPr>
        <w:tc>
          <w:tcPr>
            <w:tcW w:w="2628" w:type="dxa"/>
          </w:tcPr>
          <w:p w14:paraId="4108C8E1" w14:textId="77777777" w:rsidR="00C70008" w:rsidRPr="006A7365" w:rsidRDefault="00C70008" w:rsidP="00C70008">
            <w:pPr>
              <w:spacing w:after="0" w:line="240" w:lineRule="auto"/>
              <w:rPr>
                <w:rFonts w:cstheme="minorHAnsi"/>
              </w:rPr>
            </w:pPr>
          </w:p>
        </w:tc>
        <w:tc>
          <w:tcPr>
            <w:tcW w:w="3181" w:type="dxa"/>
          </w:tcPr>
          <w:p w14:paraId="090F3CCE" w14:textId="77777777" w:rsidR="00C70008" w:rsidRPr="006A7365" w:rsidRDefault="00C70008" w:rsidP="00C70008">
            <w:pPr>
              <w:spacing w:after="0" w:line="240" w:lineRule="auto"/>
              <w:rPr>
                <w:rFonts w:cstheme="minorHAnsi"/>
              </w:rPr>
            </w:pPr>
          </w:p>
        </w:tc>
        <w:tc>
          <w:tcPr>
            <w:tcW w:w="2217" w:type="dxa"/>
          </w:tcPr>
          <w:p w14:paraId="289C4EE1" w14:textId="77777777" w:rsidR="00C70008" w:rsidRPr="006A7365" w:rsidRDefault="00C70008" w:rsidP="00C70008">
            <w:pPr>
              <w:spacing w:after="0" w:line="240" w:lineRule="auto"/>
              <w:rPr>
                <w:rFonts w:cstheme="minorHAnsi"/>
              </w:rPr>
            </w:pPr>
          </w:p>
        </w:tc>
        <w:tc>
          <w:tcPr>
            <w:tcW w:w="2113" w:type="dxa"/>
          </w:tcPr>
          <w:p w14:paraId="0F8ACF61" w14:textId="77777777" w:rsidR="00C70008" w:rsidRPr="006A7365" w:rsidRDefault="00C70008" w:rsidP="00C70008">
            <w:pPr>
              <w:spacing w:after="0" w:line="240" w:lineRule="auto"/>
              <w:rPr>
                <w:rFonts w:cstheme="minorHAnsi"/>
              </w:rPr>
            </w:pPr>
          </w:p>
        </w:tc>
      </w:tr>
    </w:tbl>
    <w:p w14:paraId="1A1D4958" w14:textId="57ECF282" w:rsidR="00D745F7" w:rsidRPr="006A7365" w:rsidRDefault="00D745F7" w:rsidP="00650998">
      <w:pPr>
        <w:spacing w:after="0"/>
        <w:rPr>
          <w:rFonts w:cstheme="minorHAnsi"/>
          <w:b/>
          <w:bCs/>
          <w:iCs/>
        </w:rPr>
      </w:pPr>
    </w:p>
    <w:p w14:paraId="39AC7386" w14:textId="6854B2CA" w:rsidR="00DE557A" w:rsidRPr="006A7365" w:rsidRDefault="00FE4E48" w:rsidP="000625FE">
      <w:pPr>
        <w:pStyle w:val="Heading1"/>
        <w:numPr>
          <w:ilvl w:val="0"/>
          <w:numId w:val="10"/>
        </w:numPr>
        <w:rPr>
          <w:rFonts w:asciiTheme="minorHAnsi" w:hAnsiTheme="minorHAnsi" w:cstheme="minorHAnsi"/>
        </w:rPr>
      </w:pPr>
      <w:bookmarkStart w:id="8" w:name="_Risk_assessment_and"/>
      <w:bookmarkEnd w:id="8"/>
      <w:r w:rsidRPr="006A7365">
        <w:rPr>
          <w:rFonts w:asciiTheme="minorHAnsi" w:hAnsiTheme="minorHAnsi" w:cstheme="minorHAnsi"/>
        </w:rPr>
        <w:t>Risk assessment and Safety Plan agreement</w:t>
      </w:r>
    </w:p>
    <w:p w14:paraId="450CD642" w14:textId="77777777" w:rsidR="00414E5E" w:rsidRPr="006A7365" w:rsidRDefault="00414E5E" w:rsidP="00322E5C">
      <w:pPr>
        <w:spacing w:after="0"/>
        <w:rPr>
          <w:rFonts w:cstheme="minorHAnsi"/>
        </w:rPr>
      </w:pPr>
    </w:p>
    <w:tbl>
      <w:tblPr>
        <w:tblStyle w:val="TableGrid"/>
        <w:tblW w:w="10348" w:type="dxa"/>
        <w:tblInd w:w="-714" w:type="dxa"/>
        <w:tblLook w:val="04A0" w:firstRow="1" w:lastRow="0" w:firstColumn="1" w:lastColumn="0" w:noHBand="0" w:noVBand="1"/>
      </w:tblPr>
      <w:tblGrid>
        <w:gridCol w:w="3573"/>
        <w:gridCol w:w="3171"/>
        <w:gridCol w:w="3604"/>
      </w:tblGrid>
      <w:tr w:rsidR="0027456F" w:rsidRPr="006A7365" w14:paraId="60F72751" w14:textId="77777777" w:rsidTr="0027456F">
        <w:tc>
          <w:tcPr>
            <w:tcW w:w="3573" w:type="dxa"/>
            <w:tcBorders>
              <w:right w:val="single" w:sz="4" w:space="0" w:color="auto"/>
            </w:tcBorders>
            <w:shd w:val="clear" w:color="auto" w:fill="F2F2F2" w:themeFill="background1" w:themeFillShade="F2"/>
          </w:tcPr>
          <w:p w14:paraId="4F612A11" w14:textId="0055040E" w:rsidR="0027456F" w:rsidRPr="006A7365" w:rsidRDefault="0027456F" w:rsidP="00322E5C">
            <w:pPr>
              <w:tabs>
                <w:tab w:val="left" w:pos="2800"/>
              </w:tabs>
              <w:spacing w:after="0" w:line="240" w:lineRule="auto"/>
              <w:rPr>
                <w:rFonts w:cstheme="minorHAnsi"/>
                <w:b/>
                <w:bCs/>
              </w:rPr>
            </w:pPr>
            <w:bookmarkStart w:id="9" w:name="_Hlk122429544"/>
            <w:r w:rsidRPr="006A7365">
              <w:rPr>
                <w:rFonts w:cstheme="minorHAnsi"/>
                <w:b/>
                <w:bCs/>
              </w:rPr>
              <w:t xml:space="preserve">Risk assessment </w:t>
            </w:r>
            <w:r w:rsidR="00F66F56" w:rsidRPr="006A7365">
              <w:rPr>
                <w:rFonts w:cstheme="minorHAnsi"/>
                <w:b/>
                <w:bCs/>
              </w:rPr>
              <w:t xml:space="preserve">and Safety Plan </w:t>
            </w:r>
            <w:r w:rsidRPr="006A7365">
              <w:rPr>
                <w:rFonts w:cstheme="minorHAnsi"/>
                <w:b/>
                <w:bCs/>
              </w:rPr>
              <w:t>agreed by</w:t>
            </w:r>
            <w:r w:rsidR="00650998" w:rsidRPr="006A7365">
              <w:rPr>
                <w:rFonts w:cstheme="minorHAnsi"/>
                <w:b/>
                <w:bCs/>
              </w:rPr>
              <w:t xml:space="preserve"> and shared with</w:t>
            </w:r>
            <w:r w:rsidRPr="006A7365">
              <w:rPr>
                <w:rFonts w:cstheme="minorHAnsi"/>
                <w:b/>
                <w:bCs/>
              </w:rPr>
              <w:t>:</w:t>
            </w:r>
          </w:p>
        </w:tc>
        <w:tc>
          <w:tcPr>
            <w:tcW w:w="3171" w:type="dxa"/>
            <w:tcBorders>
              <w:top w:val="nil"/>
              <w:left w:val="single" w:sz="4" w:space="0" w:color="auto"/>
              <w:bottom w:val="single" w:sz="4" w:space="0" w:color="auto"/>
              <w:right w:val="nil"/>
            </w:tcBorders>
            <w:shd w:val="clear" w:color="auto" w:fill="auto"/>
          </w:tcPr>
          <w:p w14:paraId="5D97B4D3" w14:textId="77777777" w:rsidR="0027456F" w:rsidRPr="006A7365" w:rsidRDefault="0027456F" w:rsidP="00322E5C">
            <w:pPr>
              <w:tabs>
                <w:tab w:val="left" w:pos="2800"/>
              </w:tabs>
              <w:spacing w:after="0" w:line="240" w:lineRule="auto"/>
              <w:rPr>
                <w:rFonts w:cstheme="minorHAnsi"/>
                <w:b/>
                <w:bCs/>
              </w:rPr>
            </w:pPr>
          </w:p>
        </w:tc>
        <w:tc>
          <w:tcPr>
            <w:tcW w:w="3604" w:type="dxa"/>
            <w:tcBorders>
              <w:top w:val="nil"/>
              <w:left w:val="nil"/>
              <w:bottom w:val="single" w:sz="4" w:space="0" w:color="auto"/>
              <w:right w:val="nil"/>
            </w:tcBorders>
            <w:shd w:val="clear" w:color="auto" w:fill="auto"/>
          </w:tcPr>
          <w:p w14:paraId="2000FD03" w14:textId="77777777" w:rsidR="0027456F" w:rsidRPr="006A7365" w:rsidRDefault="0027456F" w:rsidP="00322E5C">
            <w:pPr>
              <w:tabs>
                <w:tab w:val="left" w:pos="2800"/>
              </w:tabs>
              <w:spacing w:after="0" w:line="240" w:lineRule="auto"/>
              <w:rPr>
                <w:rFonts w:cstheme="minorHAnsi"/>
                <w:b/>
                <w:bCs/>
              </w:rPr>
            </w:pPr>
          </w:p>
        </w:tc>
      </w:tr>
      <w:tr w:rsidR="00644E14" w:rsidRPr="006A7365" w14:paraId="5FBD6763" w14:textId="77777777" w:rsidTr="0027456F">
        <w:tc>
          <w:tcPr>
            <w:tcW w:w="3573" w:type="dxa"/>
            <w:shd w:val="clear" w:color="auto" w:fill="F2F2F2" w:themeFill="background1" w:themeFillShade="F2"/>
          </w:tcPr>
          <w:p w14:paraId="394C60F8" w14:textId="77777777" w:rsidR="00644E14" w:rsidRPr="006A7365" w:rsidRDefault="00644E14" w:rsidP="00322E5C">
            <w:pPr>
              <w:tabs>
                <w:tab w:val="left" w:pos="2800"/>
              </w:tabs>
              <w:spacing w:after="0" w:line="240" w:lineRule="auto"/>
              <w:rPr>
                <w:rFonts w:cstheme="minorHAnsi"/>
                <w:b/>
                <w:bCs/>
              </w:rPr>
            </w:pPr>
            <w:r w:rsidRPr="006A7365">
              <w:rPr>
                <w:rFonts w:cstheme="minorHAnsi"/>
                <w:b/>
                <w:bCs/>
              </w:rPr>
              <w:t>Name</w:t>
            </w:r>
          </w:p>
        </w:tc>
        <w:tc>
          <w:tcPr>
            <w:tcW w:w="3171" w:type="dxa"/>
            <w:tcBorders>
              <w:top w:val="single" w:sz="4" w:space="0" w:color="auto"/>
            </w:tcBorders>
            <w:shd w:val="clear" w:color="auto" w:fill="F2F2F2" w:themeFill="background1" w:themeFillShade="F2"/>
          </w:tcPr>
          <w:p w14:paraId="4230E774" w14:textId="77777777" w:rsidR="00644E14" w:rsidRPr="006A7365" w:rsidRDefault="00644E14" w:rsidP="00322E5C">
            <w:pPr>
              <w:tabs>
                <w:tab w:val="left" w:pos="2800"/>
              </w:tabs>
              <w:spacing w:after="0" w:line="240" w:lineRule="auto"/>
              <w:rPr>
                <w:rFonts w:cstheme="minorHAnsi"/>
                <w:b/>
                <w:bCs/>
              </w:rPr>
            </w:pPr>
            <w:r w:rsidRPr="006A7365">
              <w:rPr>
                <w:rFonts w:cstheme="minorHAnsi"/>
                <w:b/>
                <w:bCs/>
              </w:rPr>
              <w:t>Role</w:t>
            </w:r>
          </w:p>
        </w:tc>
        <w:tc>
          <w:tcPr>
            <w:tcW w:w="3604" w:type="dxa"/>
            <w:tcBorders>
              <w:top w:val="single" w:sz="4" w:space="0" w:color="auto"/>
            </w:tcBorders>
            <w:shd w:val="clear" w:color="auto" w:fill="F2F2F2" w:themeFill="background1" w:themeFillShade="F2"/>
          </w:tcPr>
          <w:p w14:paraId="692C336A" w14:textId="77777777" w:rsidR="00644E14" w:rsidRPr="006A7365" w:rsidRDefault="00644E14" w:rsidP="00322E5C">
            <w:pPr>
              <w:tabs>
                <w:tab w:val="left" w:pos="2800"/>
              </w:tabs>
              <w:spacing w:after="0" w:line="240" w:lineRule="auto"/>
              <w:rPr>
                <w:rFonts w:cstheme="minorHAnsi"/>
                <w:b/>
                <w:bCs/>
              </w:rPr>
            </w:pPr>
            <w:r w:rsidRPr="006A7365">
              <w:rPr>
                <w:rFonts w:cstheme="minorHAnsi"/>
                <w:b/>
                <w:bCs/>
              </w:rPr>
              <w:t>Signature</w:t>
            </w:r>
          </w:p>
        </w:tc>
      </w:tr>
      <w:tr w:rsidR="00644E14" w:rsidRPr="006A7365" w14:paraId="53C5D04E" w14:textId="77777777" w:rsidTr="000657D5">
        <w:tc>
          <w:tcPr>
            <w:tcW w:w="3573" w:type="dxa"/>
          </w:tcPr>
          <w:p w14:paraId="003420CD" w14:textId="77777777" w:rsidR="00644E14" w:rsidRPr="006A7365" w:rsidRDefault="00644E14" w:rsidP="00322E5C">
            <w:pPr>
              <w:tabs>
                <w:tab w:val="left" w:pos="2800"/>
              </w:tabs>
              <w:spacing w:after="0" w:line="240" w:lineRule="auto"/>
              <w:rPr>
                <w:rFonts w:cstheme="minorHAnsi"/>
              </w:rPr>
            </w:pPr>
          </w:p>
        </w:tc>
        <w:tc>
          <w:tcPr>
            <w:tcW w:w="3171" w:type="dxa"/>
          </w:tcPr>
          <w:p w14:paraId="6ADB1829" w14:textId="77777777" w:rsidR="00644E14" w:rsidRPr="006A7365" w:rsidRDefault="00644E14" w:rsidP="00322E5C">
            <w:pPr>
              <w:tabs>
                <w:tab w:val="left" w:pos="2800"/>
              </w:tabs>
              <w:spacing w:after="0" w:line="240" w:lineRule="auto"/>
              <w:rPr>
                <w:rFonts w:cstheme="minorHAnsi"/>
              </w:rPr>
            </w:pPr>
            <w:r w:rsidRPr="006A7365">
              <w:rPr>
                <w:rFonts w:cstheme="minorHAnsi"/>
              </w:rPr>
              <w:t>Headteacher</w:t>
            </w:r>
          </w:p>
        </w:tc>
        <w:tc>
          <w:tcPr>
            <w:tcW w:w="3604" w:type="dxa"/>
          </w:tcPr>
          <w:p w14:paraId="723AC5DE" w14:textId="77777777" w:rsidR="00644E14" w:rsidRPr="006A7365" w:rsidRDefault="00644E14" w:rsidP="00322E5C">
            <w:pPr>
              <w:tabs>
                <w:tab w:val="left" w:pos="2800"/>
              </w:tabs>
              <w:spacing w:after="0" w:line="240" w:lineRule="auto"/>
              <w:rPr>
                <w:rFonts w:cstheme="minorHAnsi"/>
              </w:rPr>
            </w:pPr>
          </w:p>
        </w:tc>
      </w:tr>
      <w:tr w:rsidR="00644E14" w:rsidRPr="006A7365" w14:paraId="4EF0AA92" w14:textId="77777777" w:rsidTr="000657D5">
        <w:tc>
          <w:tcPr>
            <w:tcW w:w="3573" w:type="dxa"/>
          </w:tcPr>
          <w:p w14:paraId="66D52783" w14:textId="77777777" w:rsidR="00644E14" w:rsidRPr="006A7365" w:rsidRDefault="00644E14" w:rsidP="00322E5C">
            <w:pPr>
              <w:tabs>
                <w:tab w:val="left" w:pos="2800"/>
              </w:tabs>
              <w:spacing w:after="0" w:line="240" w:lineRule="auto"/>
              <w:rPr>
                <w:rFonts w:cstheme="minorHAnsi"/>
              </w:rPr>
            </w:pPr>
          </w:p>
        </w:tc>
        <w:tc>
          <w:tcPr>
            <w:tcW w:w="3171" w:type="dxa"/>
          </w:tcPr>
          <w:p w14:paraId="1A59AB01" w14:textId="77777777" w:rsidR="00644E14" w:rsidRPr="006A7365" w:rsidRDefault="00644E14" w:rsidP="00322E5C">
            <w:pPr>
              <w:tabs>
                <w:tab w:val="left" w:pos="2800"/>
              </w:tabs>
              <w:spacing w:after="0" w:line="240" w:lineRule="auto"/>
              <w:rPr>
                <w:rFonts w:cstheme="minorHAnsi"/>
              </w:rPr>
            </w:pPr>
            <w:r w:rsidRPr="006A7365">
              <w:rPr>
                <w:rFonts w:cstheme="minorHAnsi"/>
              </w:rPr>
              <w:t>Designated Safeguarding Lead</w:t>
            </w:r>
          </w:p>
        </w:tc>
        <w:tc>
          <w:tcPr>
            <w:tcW w:w="3604" w:type="dxa"/>
          </w:tcPr>
          <w:p w14:paraId="7D01F3BE" w14:textId="77777777" w:rsidR="00644E14" w:rsidRPr="006A7365" w:rsidRDefault="00644E14" w:rsidP="00322E5C">
            <w:pPr>
              <w:tabs>
                <w:tab w:val="left" w:pos="2800"/>
              </w:tabs>
              <w:spacing w:after="0" w:line="240" w:lineRule="auto"/>
              <w:rPr>
                <w:rFonts w:cstheme="minorHAnsi"/>
              </w:rPr>
            </w:pPr>
          </w:p>
        </w:tc>
      </w:tr>
      <w:tr w:rsidR="00644E14" w:rsidRPr="006A7365" w14:paraId="0F7E29D2" w14:textId="77777777" w:rsidTr="000657D5">
        <w:tc>
          <w:tcPr>
            <w:tcW w:w="3573" w:type="dxa"/>
          </w:tcPr>
          <w:p w14:paraId="01CC8845" w14:textId="77777777" w:rsidR="00644E14" w:rsidRPr="006A7365" w:rsidRDefault="00644E14" w:rsidP="00322E5C">
            <w:pPr>
              <w:tabs>
                <w:tab w:val="left" w:pos="2800"/>
              </w:tabs>
              <w:spacing w:after="0" w:line="240" w:lineRule="auto"/>
              <w:rPr>
                <w:rFonts w:cstheme="minorHAnsi"/>
              </w:rPr>
            </w:pPr>
          </w:p>
        </w:tc>
        <w:tc>
          <w:tcPr>
            <w:tcW w:w="3171" w:type="dxa"/>
          </w:tcPr>
          <w:p w14:paraId="1E9481C1" w14:textId="77777777" w:rsidR="00644E14" w:rsidRPr="006A7365" w:rsidRDefault="00644E14" w:rsidP="00322E5C">
            <w:pPr>
              <w:tabs>
                <w:tab w:val="left" w:pos="2800"/>
              </w:tabs>
              <w:spacing w:after="0" w:line="240" w:lineRule="auto"/>
              <w:rPr>
                <w:rFonts w:cstheme="minorHAnsi"/>
              </w:rPr>
            </w:pPr>
            <w:r w:rsidRPr="006A7365">
              <w:rPr>
                <w:rFonts w:cstheme="minorHAnsi"/>
              </w:rPr>
              <w:t>Child / Young person</w:t>
            </w:r>
          </w:p>
        </w:tc>
        <w:tc>
          <w:tcPr>
            <w:tcW w:w="3604" w:type="dxa"/>
          </w:tcPr>
          <w:p w14:paraId="424295EB" w14:textId="77777777" w:rsidR="00644E14" w:rsidRPr="006A7365" w:rsidRDefault="00644E14" w:rsidP="00322E5C">
            <w:pPr>
              <w:tabs>
                <w:tab w:val="left" w:pos="2800"/>
              </w:tabs>
              <w:spacing w:after="0" w:line="240" w:lineRule="auto"/>
              <w:rPr>
                <w:rFonts w:cstheme="minorHAnsi"/>
              </w:rPr>
            </w:pPr>
          </w:p>
        </w:tc>
      </w:tr>
      <w:tr w:rsidR="00644E14" w:rsidRPr="006A7365" w14:paraId="17F3AD68" w14:textId="77777777" w:rsidTr="000657D5">
        <w:tc>
          <w:tcPr>
            <w:tcW w:w="3573" w:type="dxa"/>
          </w:tcPr>
          <w:p w14:paraId="761721C5" w14:textId="77777777" w:rsidR="00644E14" w:rsidRPr="006A7365" w:rsidRDefault="00644E14" w:rsidP="00322E5C">
            <w:pPr>
              <w:tabs>
                <w:tab w:val="left" w:pos="2800"/>
              </w:tabs>
              <w:spacing w:after="0" w:line="240" w:lineRule="auto"/>
              <w:rPr>
                <w:rFonts w:cstheme="minorHAnsi"/>
              </w:rPr>
            </w:pPr>
          </w:p>
        </w:tc>
        <w:tc>
          <w:tcPr>
            <w:tcW w:w="3171" w:type="dxa"/>
          </w:tcPr>
          <w:p w14:paraId="70778384" w14:textId="77777777" w:rsidR="00644E14" w:rsidRPr="006A7365" w:rsidRDefault="00644E14" w:rsidP="00322E5C">
            <w:pPr>
              <w:tabs>
                <w:tab w:val="left" w:pos="2800"/>
              </w:tabs>
              <w:spacing w:after="0" w:line="240" w:lineRule="auto"/>
              <w:rPr>
                <w:rFonts w:cstheme="minorHAnsi"/>
              </w:rPr>
            </w:pPr>
            <w:r w:rsidRPr="006A7365">
              <w:rPr>
                <w:rFonts w:cstheme="minorHAnsi"/>
              </w:rPr>
              <w:t>Parent / Carer</w:t>
            </w:r>
          </w:p>
        </w:tc>
        <w:tc>
          <w:tcPr>
            <w:tcW w:w="3604" w:type="dxa"/>
          </w:tcPr>
          <w:p w14:paraId="33FD5005" w14:textId="77777777" w:rsidR="00644E14" w:rsidRPr="006A7365" w:rsidRDefault="00644E14" w:rsidP="00322E5C">
            <w:pPr>
              <w:tabs>
                <w:tab w:val="left" w:pos="2800"/>
              </w:tabs>
              <w:spacing w:after="0" w:line="240" w:lineRule="auto"/>
              <w:rPr>
                <w:rFonts w:cstheme="minorHAnsi"/>
              </w:rPr>
            </w:pPr>
          </w:p>
        </w:tc>
      </w:tr>
      <w:tr w:rsidR="00644E14" w:rsidRPr="006A7365" w14:paraId="4BF15940" w14:textId="77777777" w:rsidTr="000657D5">
        <w:tc>
          <w:tcPr>
            <w:tcW w:w="3573" w:type="dxa"/>
          </w:tcPr>
          <w:p w14:paraId="7A501D3C" w14:textId="77777777" w:rsidR="00644E14" w:rsidRPr="006A7365" w:rsidRDefault="00644E14" w:rsidP="00322E5C">
            <w:pPr>
              <w:tabs>
                <w:tab w:val="left" w:pos="2800"/>
              </w:tabs>
              <w:spacing w:after="0" w:line="240" w:lineRule="auto"/>
              <w:rPr>
                <w:rFonts w:cstheme="minorHAnsi"/>
              </w:rPr>
            </w:pPr>
          </w:p>
        </w:tc>
        <w:tc>
          <w:tcPr>
            <w:tcW w:w="3171" w:type="dxa"/>
          </w:tcPr>
          <w:p w14:paraId="6E7E7850" w14:textId="77777777" w:rsidR="00644E14" w:rsidRPr="006A7365" w:rsidRDefault="00644E14" w:rsidP="00322E5C">
            <w:pPr>
              <w:tabs>
                <w:tab w:val="left" w:pos="2800"/>
              </w:tabs>
              <w:spacing w:after="0" w:line="240" w:lineRule="auto"/>
              <w:rPr>
                <w:rFonts w:cstheme="minorHAnsi"/>
              </w:rPr>
            </w:pPr>
            <w:r w:rsidRPr="006A7365">
              <w:rPr>
                <w:rFonts w:cstheme="minorHAnsi"/>
              </w:rPr>
              <w:t>Other agencies</w:t>
            </w:r>
          </w:p>
        </w:tc>
        <w:tc>
          <w:tcPr>
            <w:tcW w:w="3604" w:type="dxa"/>
          </w:tcPr>
          <w:p w14:paraId="04DA7619" w14:textId="77777777" w:rsidR="00644E14" w:rsidRPr="006A7365" w:rsidRDefault="00644E14" w:rsidP="00322E5C">
            <w:pPr>
              <w:tabs>
                <w:tab w:val="left" w:pos="2800"/>
              </w:tabs>
              <w:spacing w:after="0" w:line="240" w:lineRule="auto"/>
              <w:rPr>
                <w:rFonts w:cstheme="minorHAnsi"/>
              </w:rPr>
            </w:pPr>
          </w:p>
        </w:tc>
      </w:tr>
    </w:tbl>
    <w:p w14:paraId="3B9011D4" w14:textId="680758F4" w:rsidR="0010674B" w:rsidRPr="006A7365" w:rsidRDefault="00383932" w:rsidP="00650998">
      <w:pPr>
        <w:pStyle w:val="Heading1"/>
        <w:rPr>
          <w:rFonts w:asciiTheme="minorHAnsi" w:hAnsiTheme="minorHAnsi" w:cstheme="minorHAnsi"/>
          <w:b w:val="0"/>
        </w:rPr>
      </w:pPr>
      <w:bookmarkStart w:id="10" w:name="_Appendix_A:_Risk"/>
      <w:bookmarkStart w:id="11" w:name="_Appendix_A:_Risk_1"/>
      <w:bookmarkEnd w:id="9"/>
      <w:bookmarkEnd w:id="10"/>
      <w:bookmarkEnd w:id="11"/>
      <w:r w:rsidRPr="006A7365">
        <w:rPr>
          <w:rFonts w:asciiTheme="minorHAnsi" w:hAnsiTheme="minorHAnsi" w:cstheme="minorHAnsi"/>
        </w:rPr>
        <w:t>A</w:t>
      </w:r>
      <w:r w:rsidR="0010674B" w:rsidRPr="006A7365">
        <w:rPr>
          <w:rFonts w:asciiTheme="minorHAnsi" w:hAnsiTheme="minorHAnsi" w:cstheme="minorHAnsi"/>
        </w:rPr>
        <w:t>ppendix A:</w:t>
      </w:r>
      <w:r w:rsidR="00702721" w:rsidRPr="006A7365">
        <w:rPr>
          <w:rFonts w:asciiTheme="minorHAnsi" w:hAnsiTheme="minorHAnsi" w:cstheme="minorHAnsi"/>
        </w:rPr>
        <w:t xml:space="preserve"> </w:t>
      </w:r>
      <w:bookmarkStart w:id="12" w:name="_Hlk114844016"/>
      <w:r w:rsidR="00702721" w:rsidRPr="006A7365">
        <w:rPr>
          <w:rFonts w:asciiTheme="minorHAnsi" w:hAnsiTheme="minorHAnsi" w:cstheme="minorHAnsi"/>
        </w:rPr>
        <w:t>Risk and Protective Factors</w:t>
      </w:r>
      <w:bookmarkEnd w:id="12"/>
      <w:r w:rsidR="00913B88" w:rsidRPr="006A7365">
        <w:rPr>
          <w:rFonts w:asciiTheme="minorHAnsi" w:hAnsiTheme="minorHAnsi" w:cstheme="minorHAnsi"/>
        </w:rPr>
        <w:t xml:space="preserve"> </w:t>
      </w:r>
    </w:p>
    <w:p w14:paraId="274623F9" w14:textId="77777777" w:rsidR="009B6E31" w:rsidRPr="006A7365" w:rsidRDefault="009B6E31" w:rsidP="00322E5C">
      <w:pPr>
        <w:spacing w:after="0"/>
        <w:rPr>
          <w:rFonts w:cstheme="minorHAnsi"/>
          <w:b/>
          <w:bCs/>
        </w:rPr>
      </w:pPr>
    </w:p>
    <w:tbl>
      <w:tblPr>
        <w:tblStyle w:val="TableGrid"/>
        <w:tblW w:w="10490" w:type="dxa"/>
        <w:tblInd w:w="-856" w:type="dxa"/>
        <w:tblLook w:val="04A0" w:firstRow="1" w:lastRow="0" w:firstColumn="1" w:lastColumn="0" w:noHBand="0" w:noVBand="1"/>
      </w:tblPr>
      <w:tblGrid>
        <w:gridCol w:w="1844"/>
        <w:gridCol w:w="4473"/>
        <w:gridCol w:w="4173"/>
      </w:tblGrid>
      <w:tr w:rsidR="0010674B" w:rsidRPr="006A7365" w14:paraId="28FE4079" w14:textId="77777777" w:rsidTr="00800798">
        <w:tc>
          <w:tcPr>
            <w:tcW w:w="1844" w:type="dxa"/>
          </w:tcPr>
          <w:p w14:paraId="282DAD33" w14:textId="77777777" w:rsidR="0010674B" w:rsidRPr="006A7365" w:rsidRDefault="0010674B" w:rsidP="00322E5C">
            <w:pPr>
              <w:widowControl w:val="0"/>
              <w:overflowPunct w:val="0"/>
              <w:autoSpaceDE w:val="0"/>
              <w:autoSpaceDN w:val="0"/>
              <w:adjustRightInd w:val="0"/>
              <w:spacing w:after="0"/>
              <w:jc w:val="both"/>
              <w:rPr>
                <w:rFonts w:cstheme="minorHAnsi"/>
              </w:rPr>
            </w:pPr>
          </w:p>
        </w:tc>
        <w:tc>
          <w:tcPr>
            <w:tcW w:w="4473" w:type="dxa"/>
          </w:tcPr>
          <w:p w14:paraId="7B5A33FF" w14:textId="77777777" w:rsidR="0010674B" w:rsidRPr="006A7365" w:rsidRDefault="0010674B" w:rsidP="00322E5C">
            <w:pPr>
              <w:widowControl w:val="0"/>
              <w:overflowPunct w:val="0"/>
              <w:autoSpaceDE w:val="0"/>
              <w:autoSpaceDN w:val="0"/>
              <w:adjustRightInd w:val="0"/>
              <w:spacing w:after="0"/>
              <w:jc w:val="both"/>
              <w:rPr>
                <w:rFonts w:cstheme="minorHAnsi"/>
                <w:b/>
                <w:bCs/>
                <w:sz w:val="20"/>
                <w:szCs w:val="20"/>
              </w:rPr>
            </w:pPr>
            <w:r w:rsidRPr="006A7365">
              <w:rPr>
                <w:rFonts w:cstheme="minorHAnsi"/>
                <w:b/>
                <w:bCs/>
                <w:sz w:val="20"/>
                <w:szCs w:val="20"/>
              </w:rPr>
              <w:t>Risk Factors</w:t>
            </w:r>
          </w:p>
          <w:p w14:paraId="4E89BFDD" w14:textId="77777777" w:rsidR="0010674B" w:rsidRPr="006A7365" w:rsidRDefault="0010674B" w:rsidP="00322E5C">
            <w:pPr>
              <w:widowControl w:val="0"/>
              <w:overflowPunct w:val="0"/>
              <w:autoSpaceDE w:val="0"/>
              <w:autoSpaceDN w:val="0"/>
              <w:adjustRightInd w:val="0"/>
              <w:spacing w:after="0"/>
              <w:jc w:val="both"/>
              <w:rPr>
                <w:rFonts w:cstheme="minorHAnsi"/>
              </w:rPr>
            </w:pPr>
          </w:p>
        </w:tc>
        <w:tc>
          <w:tcPr>
            <w:tcW w:w="4173" w:type="dxa"/>
          </w:tcPr>
          <w:p w14:paraId="15924F70" w14:textId="77777777" w:rsidR="0010674B" w:rsidRPr="006A7365" w:rsidRDefault="0010674B" w:rsidP="00322E5C">
            <w:pPr>
              <w:widowControl w:val="0"/>
              <w:overflowPunct w:val="0"/>
              <w:autoSpaceDE w:val="0"/>
              <w:autoSpaceDN w:val="0"/>
              <w:adjustRightInd w:val="0"/>
              <w:spacing w:after="0"/>
              <w:jc w:val="both"/>
              <w:rPr>
                <w:rFonts w:cstheme="minorHAnsi"/>
              </w:rPr>
            </w:pPr>
            <w:r w:rsidRPr="006A7365">
              <w:rPr>
                <w:rFonts w:cstheme="minorHAnsi"/>
                <w:b/>
                <w:bCs/>
                <w:sz w:val="20"/>
                <w:szCs w:val="20"/>
              </w:rPr>
              <w:t>Protective Factors</w:t>
            </w:r>
          </w:p>
        </w:tc>
      </w:tr>
      <w:tr w:rsidR="0010674B" w:rsidRPr="006A7365" w14:paraId="109376B9" w14:textId="77777777" w:rsidTr="00800798">
        <w:tc>
          <w:tcPr>
            <w:tcW w:w="1844" w:type="dxa"/>
          </w:tcPr>
          <w:p w14:paraId="3CFC320E" w14:textId="585A7BC0" w:rsidR="0010674B" w:rsidRPr="006A7365" w:rsidRDefault="0010674B" w:rsidP="00322E5C">
            <w:pPr>
              <w:widowControl w:val="0"/>
              <w:overflowPunct w:val="0"/>
              <w:autoSpaceDE w:val="0"/>
              <w:autoSpaceDN w:val="0"/>
              <w:adjustRightInd w:val="0"/>
              <w:spacing w:after="0"/>
              <w:rPr>
                <w:rFonts w:cstheme="minorHAnsi"/>
                <w:sz w:val="23"/>
                <w:szCs w:val="23"/>
              </w:rPr>
            </w:pPr>
            <w:r w:rsidRPr="006A7365">
              <w:rPr>
                <w:rFonts w:cstheme="minorHAnsi"/>
                <w:b/>
                <w:bCs/>
                <w:sz w:val="23"/>
                <w:szCs w:val="23"/>
              </w:rPr>
              <w:t>In the child</w:t>
            </w:r>
          </w:p>
        </w:tc>
        <w:tc>
          <w:tcPr>
            <w:tcW w:w="4473" w:type="dxa"/>
          </w:tcPr>
          <w:p w14:paraId="32192398" w14:textId="77777777" w:rsidR="0010674B" w:rsidRPr="006A7365" w:rsidRDefault="0010674B" w:rsidP="00322E5C">
            <w:pPr>
              <w:numPr>
                <w:ilvl w:val="0"/>
                <w:numId w:val="7"/>
              </w:numPr>
              <w:tabs>
                <w:tab w:val="left" w:pos="1875"/>
              </w:tabs>
              <w:spacing w:after="0" w:line="240" w:lineRule="auto"/>
              <w:ind w:left="251" w:hanging="251"/>
              <w:contextualSpacing/>
              <w:rPr>
                <w:rFonts w:cstheme="minorHAnsi"/>
                <w:bCs/>
                <w:sz w:val="20"/>
                <w:szCs w:val="20"/>
              </w:rPr>
            </w:pPr>
            <w:r w:rsidRPr="006A7365">
              <w:rPr>
                <w:rFonts w:cstheme="minorHAnsi"/>
                <w:bCs/>
                <w:sz w:val="20"/>
                <w:szCs w:val="20"/>
              </w:rPr>
              <w:t>Genetic influences</w:t>
            </w:r>
          </w:p>
          <w:p w14:paraId="09775643" w14:textId="77777777" w:rsidR="0010674B" w:rsidRPr="006A7365" w:rsidRDefault="0010674B" w:rsidP="00322E5C">
            <w:pPr>
              <w:numPr>
                <w:ilvl w:val="0"/>
                <w:numId w:val="7"/>
              </w:numPr>
              <w:tabs>
                <w:tab w:val="left" w:pos="1875"/>
              </w:tabs>
              <w:spacing w:after="0" w:line="240" w:lineRule="auto"/>
              <w:ind w:left="251" w:hanging="251"/>
              <w:contextualSpacing/>
              <w:rPr>
                <w:rFonts w:cstheme="minorHAnsi"/>
                <w:bCs/>
                <w:sz w:val="20"/>
                <w:szCs w:val="20"/>
              </w:rPr>
            </w:pPr>
            <w:r w:rsidRPr="006A7365">
              <w:rPr>
                <w:rFonts w:cstheme="minorHAnsi"/>
                <w:bCs/>
                <w:sz w:val="20"/>
                <w:szCs w:val="20"/>
              </w:rPr>
              <w:t>Genetic disposition</w:t>
            </w:r>
          </w:p>
          <w:p w14:paraId="42350C3A" w14:textId="77777777" w:rsidR="0010674B" w:rsidRPr="006A7365" w:rsidRDefault="0010674B" w:rsidP="00322E5C">
            <w:pPr>
              <w:numPr>
                <w:ilvl w:val="0"/>
                <w:numId w:val="7"/>
              </w:numPr>
              <w:tabs>
                <w:tab w:val="left" w:pos="1875"/>
              </w:tabs>
              <w:spacing w:after="0" w:line="240" w:lineRule="auto"/>
              <w:ind w:left="251" w:hanging="251"/>
              <w:contextualSpacing/>
              <w:rPr>
                <w:rFonts w:cstheme="minorHAnsi"/>
                <w:bCs/>
                <w:sz w:val="20"/>
                <w:szCs w:val="20"/>
              </w:rPr>
            </w:pPr>
            <w:r w:rsidRPr="006A7365">
              <w:rPr>
                <w:rFonts w:cstheme="minorHAnsi"/>
                <w:bCs/>
                <w:sz w:val="20"/>
                <w:szCs w:val="20"/>
              </w:rPr>
              <w:t>Prenatal alcohol exposure</w:t>
            </w:r>
          </w:p>
          <w:p w14:paraId="0822D647" w14:textId="77777777" w:rsidR="0010674B" w:rsidRPr="006A7365" w:rsidRDefault="0010674B" w:rsidP="00322E5C">
            <w:pPr>
              <w:numPr>
                <w:ilvl w:val="0"/>
                <w:numId w:val="7"/>
              </w:numPr>
              <w:tabs>
                <w:tab w:val="left" w:pos="1875"/>
              </w:tabs>
              <w:spacing w:after="0" w:line="240" w:lineRule="auto"/>
              <w:ind w:left="251" w:hanging="251"/>
              <w:contextualSpacing/>
              <w:rPr>
                <w:rFonts w:cstheme="minorHAnsi"/>
                <w:bCs/>
                <w:sz w:val="20"/>
                <w:szCs w:val="20"/>
              </w:rPr>
            </w:pPr>
            <w:r w:rsidRPr="006A7365">
              <w:rPr>
                <w:rFonts w:cstheme="minorHAnsi"/>
                <w:bCs/>
                <w:sz w:val="20"/>
                <w:szCs w:val="20"/>
              </w:rPr>
              <w:t xml:space="preserve">Low IQ </w:t>
            </w:r>
          </w:p>
          <w:p w14:paraId="3B832707" w14:textId="77777777" w:rsidR="0010674B" w:rsidRPr="006A7365" w:rsidRDefault="0010674B" w:rsidP="00322E5C">
            <w:pPr>
              <w:numPr>
                <w:ilvl w:val="0"/>
                <w:numId w:val="7"/>
              </w:numPr>
              <w:tabs>
                <w:tab w:val="left" w:pos="1875"/>
              </w:tabs>
              <w:spacing w:after="0" w:line="240" w:lineRule="auto"/>
              <w:ind w:left="251" w:hanging="251"/>
              <w:contextualSpacing/>
              <w:rPr>
                <w:rFonts w:cstheme="minorHAnsi"/>
                <w:bCs/>
                <w:sz w:val="20"/>
                <w:szCs w:val="20"/>
              </w:rPr>
            </w:pPr>
            <w:r w:rsidRPr="006A7365">
              <w:rPr>
                <w:rFonts w:cstheme="minorHAnsi"/>
                <w:bCs/>
                <w:sz w:val="20"/>
                <w:szCs w:val="20"/>
              </w:rPr>
              <w:t>Learning disabilities</w:t>
            </w:r>
          </w:p>
          <w:p w14:paraId="317D0B17" w14:textId="1A0F36BD" w:rsidR="0010674B" w:rsidRPr="006A7365" w:rsidRDefault="0010674B" w:rsidP="00322E5C">
            <w:pPr>
              <w:numPr>
                <w:ilvl w:val="0"/>
                <w:numId w:val="7"/>
              </w:numPr>
              <w:tabs>
                <w:tab w:val="left" w:pos="1875"/>
              </w:tabs>
              <w:spacing w:after="0" w:line="240" w:lineRule="auto"/>
              <w:ind w:left="251" w:hanging="251"/>
              <w:contextualSpacing/>
              <w:rPr>
                <w:rFonts w:cstheme="minorHAnsi"/>
                <w:bCs/>
                <w:sz w:val="20"/>
                <w:szCs w:val="20"/>
              </w:rPr>
            </w:pPr>
            <w:r w:rsidRPr="006A7365">
              <w:rPr>
                <w:rFonts w:cstheme="minorHAnsi"/>
                <w:bCs/>
                <w:sz w:val="20"/>
                <w:szCs w:val="20"/>
              </w:rPr>
              <w:t>Specific development delay or neuro</w:t>
            </w:r>
            <w:r w:rsidR="001F3346" w:rsidRPr="006A7365">
              <w:rPr>
                <w:rFonts w:cstheme="minorHAnsi"/>
                <w:bCs/>
                <w:sz w:val="20"/>
                <w:szCs w:val="20"/>
              </w:rPr>
              <w:t xml:space="preserve"> </w:t>
            </w:r>
            <w:r w:rsidRPr="006A7365">
              <w:rPr>
                <w:rFonts w:cstheme="minorHAnsi"/>
                <w:bCs/>
                <w:sz w:val="20"/>
                <w:szCs w:val="20"/>
              </w:rPr>
              <w:t>diversity</w:t>
            </w:r>
          </w:p>
          <w:p w14:paraId="251F3924" w14:textId="77777777" w:rsidR="0010674B" w:rsidRPr="006A7365" w:rsidRDefault="0010674B" w:rsidP="00322E5C">
            <w:pPr>
              <w:numPr>
                <w:ilvl w:val="0"/>
                <w:numId w:val="7"/>
              </w:numPr>
              <w:tabs>
                <w:tab w:val="left" w:pos="1875"/>
              </w:tabs>
              <w:spacing w:after="0" w:line="240" w:lineRule="auto"/>
              <w:ind w:left="251" w:hanging="251"/>
              <w:contextualSpacing/>
              <w:rPr>
                <w:rFonts w:cstheme="minorHAnsi"/>
                <w:bCs/>
                <w:sz w:val="20"/>
                <w:szCs w:val="20"/>
              </w:rPr>
            </w:pPr>
            <w:r w:rsidRPr="006A7365">
              <w:rPr>
                <w:rFonts w:cstheme="minorHAnsi"/>
                <w:bCs/>
                <w:sz w:val="20"/>
                <w:szCs w:val="20"/>
              </w:rPr>
              <w:t>Communication difficulties</w:t>
            </w:r>
          </w:p>
          <w:p w14:paraId="39DFCE01" w14:textId="77777777" w:rsidR="0010674B" w:rsidRPr="006A7365" w:rsidRDefault="0010674B" w:rsidP="00322E5C">
            <w:pPr>
              <w:numPr>
                <w:ilvl w:val="0"/>
                <w:numId w:val="7"/>
              </w:numPr>
              <w:tabs>
                <w:tab w:val="left" w:pos="1875"/>
              </w:tabs>
              <w:spacing w:after="0" w:line="240" w:lineRule="auto"/>
              <w:ind w:left="251" w:hanging="251"/>
              <w:contextualSpacing/>
              <w:rPr>
                <w:rFonts w:cstheme="minorHAnsi"/>
                <w:bCs/>
                <w:sz w:val="20"/>
                <w:szCs w:val="20"/>
              </w:rPr>
            </w:pPr>
            <w:r w:rsidRPr="006A7365">
              <w:rPr>
                <w:rFonts w:cstheme="minorHAnsi"/>
                <w:bCs/>
                <w:sz w:val="20"/>
                <w:szCs w:val="20"/>
              </w:rPr>
              <w:t>Difficult temperament</w:t>
            </w:r>
          </w:p>
          <w:p w14:paraId="59EED17B" w14:textId="77777777" w:rsidR="0010674B" w:rsidRPr="006A7365" w:rsidRDefault="0010674B" w:rsidP="00322E5C">
            <w:pPr>
              <w:numPr>
                <w:ilvl w:val="0"/>
                <w:numId w:val="7"/>
              </w:numPr>
              <w:tabs>
                <w:tab w:val="left" w:pos="1875"/>
              </w:tabs>
              <w:spacing w:after="0" w:line="240" w:lineRule="auto"/>
              <w:ind w:left="251" w:hanging="251"/>
              <w:contextualSpacing/>
              <w:rPr>
                <w:rFonts w:cstheme="minorHAnsi"/>
                <w:bCs/>
                <w:sz w:val="20"/>
                <w:szCs w:val="20"/>
              </w:rPr>
            </w:pPr>
            <w:r w:rsidRPr="006A7365">
              <w:rPr>
                <w:rFonts w:cstheme="minorHAnsi"/>
                <w:bCs/>
                <w:sz w:val="20"/>
                <w:szCs w:val="20"/>
              </w:rPr>
              <w:t>Physical illness</w:t>
            </w:r>
          </w:p>
          <w:p w14:paraId="39E742B6" w14:textId="77777777" w:rsidR="0010674B" w:rsidRPr="006A7365" w:rsidRDefault="0010674B" w:rsidP="00322E5C">
            <w:pPr>
              <w:numPr>
                <w:ilvl w:val="0"/>
                <w:numId w:val="7"/>
              </w:numPr>
              <w:tabs>
                <w:tab w:val="left" w:pos="1875"/>
              </w:tabs>
              <w:spacing w:after="0" w:line="240" w:lineRule="auto"/>
              <w:ind w:left="251" w:hanging="251"/>
              <w:contextualSpacing/>
              <w:rPr>
                <w:rFonts w:cstheme="minorHAnsi"/>
                <w:bCs/>
                <w:sz w:val="20"/>
                <w:szCs w:val="20"/>
              </w:rPr>
            </w:pPr>
            <w:r w:rsidRPr="006A7365">
              <w:rPr>
                <w:rFonts w:cstheme="minorHAnsi"/>
                <w:bCs/>
                <w:sz w:val="20"/>
                <w:szCs w:val="20"/>
              </w:rPr>
              <w:t xml:space="preserve">Academic ‘failure/disappointment’ </w:t>
            </w:r>
          </w:p>
          <w:p w14:paraId="77F71096" w14:textId="77777777" w:rsidR="0010674B" w:rsidRPr="006A7365" w:rsidRDefault="0010674B" w:rsidP="00322E5C">
            <w:pPr>
              <w:numPr>
                <w:ilvl w:val="0"/>
                <w:numId w:val="7"/>
              </w:numPr>
              <w:tabs>
                <w:tab w:val="left" w:pos="1875"/>
              </w:tabs>
              <w:spacing w:after="0" w:line="240" w:lineRule="auto"/>
              <w:ind w:left="251" w:hanging="251"/>
              <w:contextualSpacing/>
              <w:rPr>
                <w:rFonts w:cstheme="minorHAnsi"/>
                <w:bCs/>
                <w:sz w:val="20"/>
                <w:szCs w:val="20"/>
              </w:rPr>
            </w:pPr>
            <w:r w:rsidRPr="006A7365">
              <w:rPr>
                <w:rFonts w:cstheme="minorHAnsi"/>
                <w:bCs/>
                <w:sz w:val="20"/>
                <w:szCs w:val="20"/>
              </w:rPr>
              <w:t>Low self-esteem</w:t>
            </w:r>
          </w:p>
          <w:p w14:paraId="5C444DD7" w14:textId="77777777" w:rsidR="0010674B" w:rsidRPr="006A7365" w:rsidRDefault="0010674B" w:rsidP="00322E5C">
            <w:pPr>
              <w:numPr>
                <w:ilvl w:val="0"/>
                <w:numId w:val="7"/>
              </w:numPr>
              <w:tabs>
                <w:tab w:val="left" w:pos="1875"/>
              </w:tabs>
              <w:spacing w:after="0" w:line="240" w:lineRule="auto"/>
              <w:ind w:left="251" w:hanging="251"/>
              <w:contextualSpacing/>
              <w:rPr>
                <w:rFonts w:cstheme="minorHAnsi"/>
                <w:bCs/>
                <w:sz w:val="20"/>
                <w:szCs w:val="20"/>
              </w:rPr>
            </w:pPr>
            <w:r w:rsidRPr="006A7365">
              <w:rPr>
                <w:rFonts w:cstheme="minorHAnsi"/>
                <w:bCs/>
                <w:sz w:val="20"/>
                <w:szCs w:val="20"/>
              </w:rPr>
              <w:t>Feelings of isolation</w:t>
            </w:r>
          </w:p>
          <w:p w14:paraId="436B1AFB" w14:textId="77777777" w:rsidR="0010674B" w:rsidRPr="006A7365" w:rsidRDefault="0010674B" w:rsidP="00322E5C">
            <w:pPr>
              <w:numPr>
                <w:ilvl w:val="0"/>
                <w:numId w:val="7"/>
              </w:numPr>
              <w:spacing w:after="0" w:line="240" w:lineRule="auto"/>
              <w:ind w:left="251" w:hanging="251"/>
              <w:rPr>
                <w:rFonts w:cstheme="minorHAnsi"/>
                <w:bCs/>
                <w:sz w:val="20"/>
                <w:szCs w:val="20"/>
              </w:rPr>
            </w:pPr>
            <w:r w:rsidRPr="006A7365">
              <w:rPr>
                <w:rFonts w:cstheme="minorHAnsi"/>
                <w:bCs/>
                <w:sz w:val="20"/>
                <w:szCs w:val="20"/>
              </w:rPr>
              <w:t>Difficulties with impulse control</w:t>
            </w:r>
          </w:p>
          <w:p w14:paraId="7EF6DBE8" w14:textId="77777777" w:rsidR="0010674B" w:rsidRPr="006A7365" w:rsidRDefault="0010674B" w:rsidP="00322E5C">
            <w:pPr>
              <w:numPr>
                <w:ilvl w:val="0"/>
                <w:numId w:val="7"/>
              </w:numPr>
              <w:spacing w:after="0" w:line="240" w:lineRule="auto"/>
              <w:ind w:left="251" w:hanging="251"/>
              <w:rPr>
                <w:rFonts w:cstheme="minorHAnsi"/>
                <w:bCs/>
                <w:sz w:val="20"/>
                <w:szCs w:val="20"/>
              </w:rPr>
            </w:pPr>
            <w:r w:rsidRPr="006A7365">
              <w:rPr>
                <w:rFonts w:cstheme="minorHAnsi"/>
                <w:bCs/>
                <w:sz w:val="20"/>
                <w:szCs w:val="20"/>
              </w:rPr>
              <w:t>Underdeveloped executive functioning skills</w:t>
            </w:r>
          </w:p>
          <w:p w14:paraId="5F5F537B" w14:textId="77777777" w:rsidR="0010674B" w:rsidRPr="006A7365" w:rsidRDefault="0010674B" w:rsidP="00322E5C">
            <w:pPr>
              <w:numPr>
                <w:ilvl w:val="0"/>
                <w:numId w:val="7"/>
              </w:numPr>
              <w:spacing w:after="0" w:line="240" w:lineRule="auto"/>
              <w:ind w:left="251" w:hanging="251"/>
              <w:rPr>
                <w:rFonts w:cstheme="minorHAnsi"/>
                <w:bCs/>
                <w:sz w:val="20"/>
                <w:szCs w:val="20"/>
              </w:rPr>
            </w:pPr>
            <w:r w:rsidRPr="006A7365">
              <w:rPr>
                <w:rFonts w:cstheme="minorHAnsi"/>
                <w:bCs/>
                <w:sz w:val="20"/>
                <w:szCs w:val="20"/>
              </w:rPr>
              <w:t>Low harm avoidance</w:t>
            </w:r>
          </w:p>
          <w:p w14:paraId="67128DCB" w14:textId="77777777" w:rsidR="0010674B" w:rsidRPr="006A7365" w:rsidRDefault="0010674B" w:rsidP="00322E5C">
            <w:pPr>
              <w:numPr>
                <w:ilvl w:val="0"/>
                <w:numId w:val="7"/>
              </w:numPr>
              <w:spacing w:after="0" w:line="240" w:lineRule="auto"/>
              <w:ind w:left="251" w:hanging="251"/>
              <w:rPr>
                <w:rFonts w:cstheme="minorHAnsi"/>
                <w:bCs/>
                <w:sz w:val="20"/>
                <w:szCs w:val="20"/>
              </w:rPr>
            </w:pPr>
            <w:r w:rsidRPr="006A7365">
              <w:rPr>
                <w:rFonts w:cstheme="minorHAnsi"/>
                <w:bCs/>
                <w:sz w:val="20"/>
                <w:szCs w:val="20"/>
              </w:rPr>
              <w:t>Sensation seeking</w:t>
            </w:r>
          </w:p>
          <w:p w14:paraId="4DD6851A" w14:textId="77777777" w:rsidR="0010674B" w:rsidRPr="006A7365" w:rsidRDefault="0010674B" w:rsidP="00322E5C">
            <w:pPr>
              <w:numPr>
                <w:ilvl w:val="0"/>
                <w:numId w:val="7"/>
              </w:numPr>
              <w:spacing w:after="0" w:line="240" w:lineRule="auto"/>
              <w:ind w:left="251" w:hanging="251"/>
              <w:rPr>
                <w:rFonts w:cstheme="minorHAnsi"/>
                <w:bCs/>
                <w:sz w:val="20"/>
                <w:szCs w:val="20"/>
              </w:rPr>
            </w:pPr>
            <w:r w:rsidRPr="006A7365">
              <w:rPr>
                <w:rFonts w:cstheme="minorHAnsi"/>
                <w:bCs/>
                <w:sz w:val="20"/>
                <w:szCs w:val="20"/>
              </w:rPr>
              <w:t>Difficulties with self-control/regulation</w:t>
            </w:r>
          </w:p>
          <w:p w14:paraId="39BD26EA" w14:textId="77777777" w:rsidR="0010674B" w:rsidRPr="006A7365" w:rsidRDefault="0010674B" w:rsidP="00322E5C">
            <w:pPr>
              <w:numPr>
                <w:ilvl w:val="0"/>
                <w:numId w:val="7"/>
              </w:numPr>
              <w:spacing w:after="0" w:line="240" w:lineRule="auto"/>
              <w:ind w:left="251" w:hanging="251"/>
              <w:rPr>
                <w:rFonts w:cstheme="minorHAnsi"/>
                <w:bCs/>
                <w:sz w:val="20"/>
                <w:szCs w:val="20"/>
              </w:rPr>
            </w:pPr>
            <w:r w:rsidRPr="006A7365">
              <w:rPr>
                <w:rFonts w:cstheme="minorHAnsi"/>
                <w:bCs/>
                <w:sz w:val="20"/>
                <w:szCs w:val="20"/>
              </w:rPr>
              <w:t>Aggressiveness</w:t>
            </w:r>
          </w:p>
          <w:p w14:paraId="288AAB23" w14:textId="77777777" w:rsidR="0010674B" w:rsidRPr="006A7365" w:rsidRDefault="0010674B" w:rsidP="00322E5C">
            <w:pPr>
              <w:numPr>
                <w:ilvl w:val="0"/>
                <w:numId w:val="7"/>
              </w:numPr>
              <w:spacing w:after="0" w:line="240" w:lineRule="auto"/>
              <w:ind w:left="251" w:hanging="251"/>
              <w:rPr>
                <w:rFonts w:cstheme="minorHAnsi"/>
                <w:bCs/>
                <w:sz w:val="20"/>
                <w:szCs w:val="20"/>
              </w:rPr>
            </w:pPr>
            <w:r w:rsidRPr="006A7365">
              <w:rPr>
                <w:rFonts w:cstheme="minorHAnsi"/>
                <w:bCs/>
                <w:sz w:val="20"/>
                <w:szCs w:val="20"/>
              </w:rPr>
              <w:t>Anxiety</w:t>
            </w:r>
          </w:p>
          <w:p w14:paraId="6AD4262B" w14:textId="77777777" w:rsidR="0010674B" w:rsidRPr="006A7365" w:rsidRDefault="0010674B" w:rsidP="00322E5C">
            <w:pPr>
              <w:numPr>
                <w:ilvl w:val="0"/>
                <w:numId w:val="7"/>
              </w:numPr>
              <w:spacing w:after="0" w:line="240" w:lineRule="auto"/>
              <w:ind w:left="251" w:hanging="251"/>
              <w:rPr>
                <w:rFonts w:cstheme="minorHAnsi"/>
                <w:bCs/>
                <w:sz w:val="20"/>
                <w:szCs w:val="20"/>
              </w:rPr>
            </w:pPr>
            <w:r w:rsidRPr="006A7365">
              <w:rPr>
                <w:rFonts w:cstheme="minorHAnsi"/>
                <w:bCs/>
                <w:sz w:val="20"/>
                <w:szCs w:val="20"/>
              </w:rPr>
              <w:t>Depression</w:t>
            </w:r>
          </w:p>
          <w:p w14:paraId="67C93242" w14:textId="77777777" w:rsidR="0010674B" w:rsidRPr="006A7365" w:rsidRDefault="0010674B" w:rsidP="00322E5C">
            <w:pPr>
              <w:numPr>
                <w:ilvl w:val="0"/>
                <w:numId w:val="7"/>
              </w:numPr>
              <w:spacing w:after="0" w:line="240" w:lineRule="auto"/>
              <w:ind w:left="251" w:hanging="251"/>
              <w:rPr>
                <w:rFonts w:cstheme="minorHAnsi"/>
                <w:bCs/>
                <w:sz w:val="20"/>
                <w:szCs w:val="20"/>
              </w:rPr>
            </w:pPr>
            <w:r w:rsidRPr="006A7365">
              <w:rPr>
                <w:rFonts w:cstheme="minorHAnsi"/>
                <w:bCs/>
                <w:sz w:val="20"/>
                <w:szCs w:val="20"/>
              </w:rPr>
              <w:t>Hyperactivity/ADHD</w:t>
            </w:r>
          </w:p>
          <w:p w14:paraId="2C9A0AE2" w14:textId="77777777" w:rsidR="0010674B" w:rsidRPr="006A7365" w:rsidRDefault="0010674B" w:rsidP="00322E5C">
            <w:pPr>
              <w:numPr>
                <w:ilvl w:val="0"/>
                <w:numId w:val="7"/>
              </w:numPr>
              <w:spacing w:after="0" w:line="240" w:lineRule="auto"/>
              <w:ind w:left="251" w:hanging="251"/>
              <w:rPr>
                <w:rFonts w:cstheme="minorHAnsi"/>
                <w:bCs/>
                <w:sz w:val="20"/>
                <w:szCs w:val="20"/>
              </w:rPr>
            </w:pPr>
            <w:r w:rsidRPr="006A7365">
              <w:rPr>
                <w:rFonts w:cstheme="minorHAnsi"/>
                <w:bCs/>
                <w:sz w:val="20"/>
                <w:szCs w:val="20"/>
              </w:rPr>
              <w:t xml:space="preserve">Early persistent social, </w:t>
            </w:r>
            <w:proofErr w:type="gramStart"/>
            <w:r w:rsidRPr="006A7365">
              <w:rPr>
                <w:rFonts w:cstheme="minorHAnsi"/>
                <w:bCs/>
                <w:sz w:val="20"/>
                <w:szCs w:val="20"/>
              </w:rPr>
              <w:t>emotional</w:t>
            </w:r>
            <w:proofErr w:type="gramEnd"/>
            <w:r w:rsidRPr="006A7365">
              <w:rPr>
                <w:rFonts w:cstheme="minorHAnsi"/>
                <w:bCs/>
                <w:sz w:val="20"/>
                <w:szCs w:val="20"/>
              </w:rPr>
              <w:t xml:space="preserve"> and mental health needs</w:t>
            </w:r>
          </w:p>
          <w:p w14:paraId="2CA05213" w14:textId="77777777" w:rsidR="0010674B" w:rsidRPr="006A7365" w:rsidRDefault="0010674B" w:rsidP="00322E5C">
            <w:pPr>
              <w:numPr>
                <w:ilvl w:val="0"/>
                <w:numId w:val="7"/>
              </w:numPr>
              <w:tabs>
                <w:tab w:val="left" w:pos="1875"/>
              </w:tabs>
              <w:spacing w:after="0" w:line="240" w:lineRule="auto"/>
              <w:ind w:left="251" w:hanging="251"/>
              <w:contextualSpacing/>
              <w:rPr>
                <w:rFonts w:cstheme="minorHAnsi"/>
                <w:bCs/>
                <w:sz w:val="20"/>
                <w:szCs w:val="20"/>
              </w:rPr>
            </w:pPr>
            <w:r w:rsidRPr="006A7365">
              <w:rPr>
                <w:rFonts w:cstheme="minorHAnsi"/>
                <w:bCs/>
                <w:sz w:val="20"/>
                <w:szCs w:val="20"/>
              </w:rPr>
              <w:t>Early substance use</w:t>
            </w:r>
          </w:p>
          <w:p w14:paraId="1D7971CE" w14:textId="77777777" w:rsidR="0010674B" w:rsidRPr="006A7365" w:rsidRDefault="0010674B" w:rsidP="00322E5C">
            <w:pPr>
              <w:numPr>
                <w:ilvl w:val="0"/>
                <w:numId w:val="7"/>
              </w:numPr>
              <w:spacing w:after="0" w:line="240" w:lineRule="auto"/>
              <w:ind w:left="251" w:hanging="251"/>
              <w:rPr>
                <w:rFonts w:cstheme="minorHAnsi"/>
                <w:bCs/>
                <w:sz w:val="20"/>
                <w:szCs w:val="20"/>
              </w:rPr>
            </w:pPr>
            <w:r w:rsidRPr="006A7365">
              <w:rPr>
                <w:rFonts w:cstheme="minorHAnsi"/>
                <w:bCs/>
                <w:sz w:val="20"/>
                <w:szCs w:val="20"/>
              </w:rPr>
              <w:lastRenderedPageBreak/>
              <w:t>Social disengagement / Retreating coping strategy</w:t>
            </w:r>
          </w:p>
          <w:p w14:paraId="570FA993" w14:textId="77777777" w:rsidR="0010674B" w:rsidRPr="006A7365" w:rsidRDefault="0010674B" w:rsidP="00322E5C">
            <w:pPr>
              <w:numPr>
                <w:ilvl w:val="0"/>
                <w:numId w:val="7"/>
              </w:numPr>
              <w:spacing w:after="0" w:line="240" w:lineRule="auto"/>
              <w:ind w:left="251" w:hanging="251"/>
              <w:rPr>
                <w:rFonts w:cstheme="minorHAnsi"/>
                <w:bCs/>
                <w:sz w:val="20"/>
                <w:szCs w:val="20"/>
              </w:rPr>
            </w:pPr>
            <w:r w:rsidRPr="006A7365">
              <w:rPr>
                <w:rFonts w:cstheme="minorHAnsi"/>
                <w:bCs/>
                <w:sz w:val="20"/>
                <w:szCs w:val="20"/>
              </w:rPr>
              <w:t>Conduct disorder</w:t>
            </w:r>
          </w:p>
          <w:p w14:paraId="0EE96005" w14:textId="77777777" w:rsidR="0010674B" w:rsidRPr="006A7365" w:rsidRDefault="0010674B" w:rsidP="00322E5C">
            <w:pPr>
              <w:numPr>
                <w:ilvl w:val="0"/>
                <w:numId w:val="7"/>
              </w:numPr>
              <w:spacing w:after="0" w:line="240" w:lineRule="auto"/>
              <w:ind w:left="251" w:hanging="251"/>
              <w:rPr>
                <w:rFonts w:cstheme="minorHAnsi"/>
                <w:bCs/>
                <w:sz w:val="20"/>
                <w:szCs w:val="20"/>
              </w:rPr>
            </w:pPr>
            <w:r w:rsidRPr="006A7365">
              <w:rPr>
                <w:rFonts w:cstheme="minorHAnsi"/>
                <w:bCs/>
                <w:sz w:val="20"/>
                <w:szCs w:val="20"/>
              </w:rPr>
              <w:t>Favourable attitudes toward drugs</w:t>
            </w:r>
          </w:p>
          <w:p w14:paraId="2A155DB5" w14:textId="77777777" w:rsidR="0010674B" w:rsidRPr="006A7365" w:rsidRDefault="0010674B" w:rsidP="00322E5C">
            <w:pPr>
              <w:numPr>
                <w:ilvl w:val="0"/>
                <w:numId w:val="7"/>
              </w:numPr>
              <w:spacing w:after="0" w:line="240" w:lineRule="auto"/>
              <w:ind w:left="251" w:hanging="251"/>
              <w:rPr>
                <w:rFonts w:cstheme="minorHAnsi"/>
                <w:bCs/>
                <w:sz w:val="20"/>
                <w:szCs w:val="20"/>
              </w:rPr>
            </w:pPr>
            <w:r w:rsidRPr="006A7365">
              <w:rPr>
                <w:rFonts w:cstheme="minorHAnsi"/>
                <w:bCs/>
                <w:sz w:val="20"/>
                <w:szCs w:val="20"/>
              </w:rPr>
              <w:t>Rebelliousness</w:t>
            </w:r>
          </w:p>
          <w:p w14:paraId="10B8C3F2" w14:textId="77777777" w:rsidR="0010674B" w:rsidRPr="006A7365" w:rsidRDefault="0010674B" w:rsidP="00322E5C">
            <w:pPr>
              <w:numPr>
                <w:ilvl w:val="0"/>
                <w:numId w:val="7"/>
              </w:numPr>
              <w:spacing w:after="0" w:line="240" w:lineRule="auto"/>
              <w:ind w:left="251" w:hanging="251"/>
              <w:rPr>
                <w:rFonts w:cstheme="minorHAnsi"/>
                <w:bCs/>
                <w:sz w:val="20"/>
                <w:szCs w:val="20"/>
              </w:rPr>
            </w:pPr>
            <w:r w:rsidRPr="006A7365">
              <w:rPr>
                <w:rFonts w:cstheme="minorHAnsi"/>
                <w:bCs/>
                <w:sz w:val="20"/>
                <w:szCs w:val="20"/>
              </w:rPr>
              <w:t>Early substance use</w:t>
            </w:r>
          </w:p>
          <w:p w14:paraId="1B41D091" w14:textId="77777777" w:rsidR="0010674B" w:rsidRPr="006A7365" w:rsidRDefault="0010674B" w:rsidP="00322E5C">
            <w:pPr>
              <w:numPr>
                <w:ilvl w:val="0"/>
                <w:numId w:val="7"/>
              </w:numPr>
              <w:tabs>
                <w:tab w:val="left" w:pos="1875"/>
              </w:tabs>
              <w:spacing w:after="0" w:line="240" w:lineRule="auto"/>
              <w:ind w:left="251" w:hanging="251"/>
              <w:contextualSpacing/>
              <w:rPr>
                <w:rFonts w:cstheme="minorHAnsi"/>
                <w:bCs/>
                <w:sz w:val="20"/>
                <w:szCs w:val="20"/>
              </w:rPr>
            </w:pPr>
            <w:r w:rsidRPr="006A7365">
              <w:rPr>
                <w:rFonts w:cstheme="minorHAnsi"/>
                <w:bCs/>
                <w:sz w:val="20"/>
                <w:szCs w:val="20"/>
              </w:rPr>
              <w:t>Antisocial behaviour</w:t>
            </w:r>
          </w:p>
          <w:p w14:paraId="46EB0040" w14:textId="77777777" w:rsidR="0010674B" w:rsidRPr="006A7365" w:rsidRDefault="0010674B" w:rsidP="00322E5C">
            <w:pPr>
              <w:widowControl w:val="0"/>
              <w:numPr>
                <w:ilvl w:val="0"/>
                <w:numId w:val="7"/>
              </w:numPr>
              <w:tabs>
                <w:tab w:val="left" w:pos="1875"/>
              </w:tabs>
              <w:overflowPunct w:val="0"/>
              <w:autoSpaceDE w:val="0"/>
              <w:autoSpaceDN w:val="0"/>
              <w:adjustRightInd w:val="0"/>
              <w:spacing w:after="0" w:line="240" w:lineRule="auto"/>
              <w:ind w:left="251" w:hanging="251"/>
              <w:contextualSpacing/>
              <w:jc w:val="both"/>
              <w:rPr>
                <w:rFonts w:cstheme="minorHAnsi"/>
                <w:bCs/>
                <w:sz w:val="20"/>
                <w:szCs w:val="20"/>
              </w:rPr>
            </w:pPr>
            <w:r w:rsidRPr="006A7365">
              <w:rPr>
                <w:rFonts w:cstheme="minorHAnsi"/>
                <w:bCs/>
                <w:sz w:val="20"/>
                <w:szCs w:val="20"/>
              </w:rPr>
              <w:t>Self-injury</w:t>
            </w:r>
          </w:p>
          <w:p w14:paraId="40756C38" w14:textId="77777777" w:rsidR="0010674B" w:rsidRPr="006A7365" w:rsidRDefault="0010674B" w:rsidP="00322E5C">
            <w:pPr>
              <w:widowControl w:val="0"/>
              <w:numPr>
                <w:ilvl w:val="0"/>
                <w:numId w:val="7"/>
              </w:numPr>
              <w:tabs>
                <w:tab w:val="left" w:pos="1875"/>
              </w:tabs>
              <w:overflowPunct w:val="0"/>
              <w:autoSpaceDE w:val="0"/>
              <w:autoSpaceDN w:val="0"/>
              <w:adjustRightInd w:val="0"/>
              <w:spacing w:after="0" w:line="240" w:lineRule="auto"/>
              <w:ind w:left="251" w:hanging="251"/>
              <w:contextualSpacing/>
              <w:jc w:val="both"/>
              <w:rPr>
                <w:rFonts w:cstheme="minorHAnsi"/>
                <w:bCs/>
                <w:sz w:val="20"/>
                <w:szCs w:val="20"/>
              </w:rPr>
            </w:pPr>
            <w:r w:rsidRPr="006A7365">
              <w:rPr>
                <w:rFonts w:cstheme="minorHAnsi"/>
                <w:bCs/>
                <w:sz w:val="20"/>
                <w:szCs w:val="20"/>
              </w:rPr>
              <w:t>Risk taking behaviours</w:t>
            </w:r>
          </w:p>
          <w:p w14:paraId="7E11C079" w14:textId="77777777" w:rsidR="0010674B" w:rsidRPr="006A7365" w:rsidRDefault="0010674B" w:rsidP="006E3606">
            <w:pPr>
              <w:widowControl w:val="0"/>
              <w:numPr>
                <w:ilvl w:val="0"/>
                <w:numId w:val="7"/>
              </w:numPr>
              <w:tabs>
                <w:tab w:val="left" w:pos="1875"/>
              </w:tabs>
              <w:overflowPunct w:val="0"/>
              <w:autoSpaceDE w:val="0"/>
              <w:autoSpaceDN w:val="0"/>
              <w:adjustRightInd w:val="0"/>
              <w:spacing w:after="0" w:line="240" w:lineRule="auto"/>
              <w:ind w:left="251" w:hanging="251"/>
              <w:contextualSpacing/>
              <w:jc w:val="both"/>
              <w:rPr>
                <w:rFonts w:cstheme="minorHAnsi"/>
              </w:rPr>
            </w:pPr>
            <w:r w:rsidRPr="006A7365">
              <w:rPr>
                <w:rFonts w:cstheme="minorHAnsi"/>
                <w:bCs/>
                <w:sz w:val="20"/>
                <w:szCs w:val="20"/>
              </w:rPr>
              <w:t xml:space="preserve">Risk of knowing or knowing of someone who has completed suicide. </w:t>
            </w:r>
          </w:p>
          <w:p w14:paraId="79D07009" w14:textId="141B8032" w:rsidR="006E3606" w:rsidRPr="006A7365" w:rsidRDefault="006E3606" w:rsidP="006E3606">
            <w:pPr>
              <w:widowControl w:val="0"/>
              <w:tabs>
                <w:tab w:val="left" w:pos="1875"/>
              </w:tabs>
              <w:overflowPunct w:val="0"/>
              <w:autoSpaceDE w:val="0"/>
              <w:autoSpaceDN w:val="0"/>
              <w:adjustRightInd w:val="0"/>
              <w:spacing w:after="0" w:line="240" w:lineRule="auto"/>
              <w:ind w:left="251"/>
              <w:contextualSpacing/>
              <w:jc w:val="both"/>
              <w:rPr>
                <w:rFonts w:cstheme="minorHAnsi"/>
              </w:rPr>
            </w:pPr>
          </w:p>
        </w:tc>
        <w:tc>
          <w:tcPr>
            <w:tcW w:w="4173" w:type="dxa"/>
          </w:tcPr>
          <w:p w14:paraId="4C670BDE"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lastRenderedPageBreak/>
              <w:t>Secure attachment(s) experience</w:t>
            </w:r>
          </w:p>
          <w:p w14:paraId="283F3491"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Outgoing temperament as an infant</w:t>
            </w:r>
          </w:p>
          <w:p w14:paraId="1BD06E41"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Good communication skills, sociability</w:t>
            </w:r>
          </w:p>
          <w:p w14:paraId="26226358"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Being a planner and having a belief in control</w:t>
            </w:r>
          </w:p>
          <w:p w14:paraId="1049F57F"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Humour</w:t>
            </w:r>
          </w:p>
          <w:p w14:paraId="005BCA67"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Confident</w:t>
            </w:r>
          </w:p>
          <w:p w14:paraId="5C708CE9"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A positive attitude, optimistic approach to life</w:t>
            </w:r>
          </w:p>
          <w:p w14:paraId="64DAA906"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Experiences of success and achievement</w:t>
            </w:r>
          </w:p>
          <w:p w14:paraId="3393465D"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Faith or spirituality</w:t>
            </w:r>
          </w:p>
          <w:p w14:paraId="33FF28F0"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Capacity to reflect</w:t>
            </w:r>
          </w:p>
          <w:p w14:paraId="5ED26025" w14:textId="77777777" w:rsidR="0010674B" w:rsidRPr="006A7365" w:rsidRDefault="0010674B" w:rsidP="00322E5C">
            <w:pPr>
              <w:numPr>
                <w:ilvl w:val="0"/>
                <w:numId w:val="6"/>
              </w:numPr>
              <w:spacing w:after="0" w:line="240" w:lineRule="auto"/>
              <w:rPr>
                <w:rFonts w:cstheme="minorHAnsi"/>
                <w:bCs/>
                <w:sz w:val="20"/>
                <w:szCs w:val="20"/>
              </w:rPr>
            </w:pPr>
            <w:r w:rsidRPr="006A7365">
              <w:rPr>
                <w:rFonts w:cstheme="minorHAnsi"/>
                <w:bCs/>
                <w:sz w:val="20"/>
                <w:szCs w:val="20"/>
              </w:rPr>
              <w:t xml:space="preserve">Ability to self-regulate/self-soothe </w:t>
            </w:r>
          </w:p>
          <w:p w14:paraId="47BF46EE"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Ability to make friends and get along with others</w:t>
            </w:r>
          </w:p>
          <w:p w14:paraId="1010E9FC" w14:textId="77777777" w:rsidR="0010674B" w:rsidRPr="006A7365" w:rsidRDefault="0010674B" w:rsidP="00322E5C">
            <w:pPr>
              <w:numPr>
                <w:ilvl w:val="0"/>
                <w:numId w:val="6"/>
              </w:numPr>
              <w:spacing w:after="0" w:line="240" w:lineRule="auto"/>
              <w:rPr>
                <w:rFonts w:cstheme="minorHAnsi"/>
                <w:bCs/>
                <w:sz w:val="20"/>
                <w:szCs w:val="20"/>
              </w:rPr>
            </w:pPr>
            <w:r w:rsidRPr="006A7365">
              <w:rPr>
                <w:rFonts w:cstheme="minorHAnsi"/>
                <w:bCs/>
                <w:sz w:val="20"/>
                <w:szCs w:val="20"/>
              </w:rPr>
              <w:t>Positive physical development</w:t>
            </w:r>
          </w:p>
          <w:p w14:paraId="73ED33FF" w14:textId="77777777" w:rsidR="0010674B" w:rsidRPr="006A7365" w:rsidRDefault="0010674B" w:rsidP="00322E5C">
            <w:pPr>
              <w:numPr>
                <w:ilvl w:val="0"/>
                <w:numId w:val="6"/>
              </w:numPr>
              <w:spacing w:after="0" w:line="240" w:lineRule="auto"/>
              <w:rPr>
                <w:rFonts w:cstheme="minorHAnsi"/>
                <w:bCs/>
                <w:sz w:val="20"/>
                <w:szCs w:val="20"/>
              </w:rPr>
            </w:pPr>
            <w:r w:rsidRPr="006A7365">
              <w:rPr>
                <w:rFonts w:cstheme="minorHAnsi"/>
                <w:bCs/>
                <w:sz w:val="20"/>
                <w:szCs w:val="20"/>
              </w:rPr>
              <w:t>Good self-esteem</w:t>
            </w:r>
          </w:p>
          <w:p w14:paraId="6DF0BA77" w14:textId="77777777" w:rsidR="0010674B" w:rsidRPr="006A7365" w:rsidRDefault="0010674B" w:rsidP="00322E5C">
            <w:pPr>
              <w:numPr>
                <w:ilvl w:val="0"/>
                <w:numId w:val="6"/>
              </w:numPr>
              <w:spacing w:after="0" w:line="240" w:lineRule="auto"/>
              <w:rPr>
                <w:rFonts w:cstheme="minorHAnsi"/>
                <w:bCs/>
                <w:sz w:val="20"/>
                <w:szCs w:val="20"/>
              </w:rPr>
            </w:pPr>
            <w:r w:rsidRPr="006A7365">
              <w:rPr>
                <w:rFonts w:cstheme="minorHAnsi"/>
                <w:bCs/>
                <w:sz w:val="20"/>
                <w:szCs w:val="20"/>
              </w:rPr>
              <w:t>Good coping skills and problem-solving skills</w:t>
            </w:r>
          </w:p>
          <w:p w14:paraId="472E58BF"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Engagement and connections in two or more of the following contexts: at school/setting, with peers, in athletics, employment, religion, culture</w:t>
            </w:r>
          </w:p>
          <w:p w14:paraId="580F786B" w14:textId="77777777" w:rsidR="0010674B" w:rsidRPr="006A7365" w:rsidRDefault="0010674B" w:rsidP="00322E5C">
            <w:pPr>
              <w:numPr>
                <w:ilvl w:val="0"/>
                <w:numId w:val="6"/>
              </w:numPr>
              <w:spacing w:after="0" w:line="240" w:lineRule="auto"/>
              <w:rPr>
                <w:rFonts w:cstheme="minorHAnsi"/>
                <w:bCs/>
                <w:sz w:val="20"/>
                <w:szCs w:val="20"/>
              </w:rPr>
            </w:pPr>
            <w:r w:rsidRPr="006A7365">
              <w:rPr>
                <w:rFonts w:cstheme="minorHAnsi"/>
                <w:bCs/>
                <w:sz w:val="20"/>
                <w:szCs w:val="20"/>
              </w:rPr>
              <w:lastRenderedPageBreak/>
              <w:t>Identity exploration in love, work, and world view</w:t>
            </w:r>
          </w:p>
          <w:p w14:paraId="648B8353" w14:textId="77777777" w:rsidR="0010674B" w:rsidRPr="006A7365" w:rsidRDefault="0010674B" w:rsidP="00322E5C">
            <w:pPr>
              <w:numPr>
                <w:ilvl w:val="0"/>
                <w:numId w:val="6"/>
              </w:numPr>
              <w:spacing w:after="0" w:line="240" w:lineRule="auto"/>
              <w:rPr>
                <w:rFonts w:cstheme="minorHAnsi"/>
                <w:bCs/>
                <w:sz w:val="20"/>
                <w:szCs w:val="20"/>
              </w:rPr>
            </w:pPr>
            <w:r w:rsidRPr="006A7365">
              <w:rPr>
                <w:rFonts w:cstheme="minorHAnsi"/>
                <w:bCs/>
                <w:sz w:val="20"/>
                <w:szCs w:val="20"/>
              </w:rPr>
              <w:t>Subjective sense of self-sufficiency, making independent decisions, becoming financially independent</w:t>
            </w:r>
          </w:p>
          <w:p w14:paraId="5739FAEA" w14:textId="77777777" w:rsidR="0010674B" w:rsidRPr="006A7365" w:rsidRDefault="0010674B" w:rsidP="00322E5C">
            <w:pPr>
              <w:numPr>
                <w:ilvl w:val="0"/>
                <w:numId w:val="6"/>
              </w:numPr>
              <w:spacing w:after="0" w:line="240" w:lineRule="auto"/>
              <w:rPr>
                <w:rFonts w:cstheme="minorHAnsi"/>
                <w:bCs/>
                <w:sz w:val="20"/>
                <w:szCs w:val="20"/>
              </w:rPr>
            </w:pPr>
            <w:r w:rsidRPr="006A7365">
              <w:rPr>
                <w:rFonts w:cstheme="minorHAnsi"/>
                <w:bCs/>
                <w:sz w:val="20"/>
                <w:szCs w:val="20"/>
              </w:rPr>
              <w:t>Future orientation</w:t>
            </w:r>
          </w:p>
          <w:p w14:paraId="665BD532"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Achievement motivation</w:t>
            </w:r>
          </w:p>
          <w:p w14:paraId="6C0ED878"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Feeling valued</w:t>
            </w:r>
          </w:p>
        </w:tc>
      </w:tr>
      <w:tr w:rsidR="0010674B" w:rsidRPr="006A7365" w14:paraId="37C7A6AB" w14:textId="77777777" w:rsidTr="00800798">
        <w:tc>
          <w:tcPr>
            <w:tcW w:w="1844" w:type="dxa"/>
          </w:tcPr>
          <w:p w14:paraId="043E45E4" w14:textId="77777777" w:rsidR="0010674B" w:rsidRPr="006A7365" w:rsidRDefault="0010674B" w:rsidP="00322E5C">
            <w:pPr>
              <w:widowControl w:val="0"/>
              <w:overflowPunct w:val="0"/>
              <w:autoSpaceDE w:val="0"/>
              <w:autoSpaceDN w:val="0"/>
              <w:adjustRightInd w:val="0"/>
              <w:spacing w:after="0"/>
              <w:rPr>
                <w:rFonts w:cstheme="minorHAnsi"/>
              </w:rPr>
            </w:pPr>
            <w:r w:rsidRPr="006A7365">
              <w:rPr>
                <w:rFonts w:cstheme="minorHAnsi"/>
                <w:b/>
                <w:bCs/>
                <w:sz w:val="23"/>
                <w:szCs w:val="23"/>
              </w:rPr>
              <w:t>In the family</w:t>
            </w:r>
          </w:p>
        </w:tc>
        <w:tc>
          <w:tcPr>
            <w:tcW w:w="4473" w:type="dxa"/>
          </w:tcPr>
          <w:p w14:paraId="640BF585"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Overt parental conflict including domestic violence</w:t>
            </w:r>
          </w:p>
          <w:p w14:paraId="39D6EA46"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Family breakdown (including where children are taken into care or adopted)</w:t>
            </w:r>
          </w:p>
          <w:p w14:paraId="04E65C0C"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Inconsistent or unclear boundaries and limitations</w:t>
            </w:r>
          </w:p>
          <w:p w14:paraId="1465D8F5"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Hostile and rejecting relationships</w:t>
            </w:r>
          </w:p>
          <w:p w14:paraId="2240E302"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Failure to adapt to a child’s changing needs</w:t>
            </w:r>
          </w:p>
          <w:p w14:paraId="2E517974"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Physical, sexual, emotional abuse, or neglect, maltreatment</w:t>
            </w:r>
          </w:p>
          <w:p w14:paraId="06AD13B0"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Parental or sibling psychiatric illness</w:t>
            </w:r>
          </w:p>
          <w:p w14:paraId="38D8F16C"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Parental or sibling criminality, Substance e.g. drugs &amp; alcoholism or personality disorder</w:t>
            </w:r>
          </w:p>
          <w:p w14:paraId="75B295B2" w14:textId="77777777" w:rsidR="0010674B" w:rsidRPr="006A7365" w:rsidRDefault="0010674B" w:rsidP="00322E5C">
            <w:pPr>
              <w:numPr>
                <w:ilvl w:val="0"/>
                <w:numId w:val="6"/>
              </w:numPr>
              <w:spacing w:after="0" w:line="240" w:lineRule="auto"/>
              <w:contextualSpacing/>
              <w:rPr>
                <w:rFonts w:cstheme="minorHAnsi"/>
                <w:b/>
                <w:bCs/>
                <w:sz w:val="20"/>
                <w:szCs w:val="20"/>
              </w:rPr>
            </w:pPr>
            <w:r w:rsidRPr="006A7365">
              <w:rPr>
                <w:rFonts w:cstheme="minorHAnsi"/>
                <w:bCs/>
                <w:sz w:val="20"/>
                <w:szCs w:val="20"/>
              </w:rPr>
              <w:t>Death and loss – including loss of friendship &amp; pets</w:t>
            </w:r>
          </w:p>
          <w:p w14:paraId="5F25C938"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Permissive parenting</w:t>
            </w:r>
          </w:p>
          <w:p w14:paraId="47A5576A"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Parent–child conflict</w:t>
            </w:r>
          </w:p>
          <w:p w14:paraId="2D1750D4"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Inadequate supervision and monitoring</w:t>
            </w:r>
          </w:p>
          <w:p w14:paraId="7284AE41"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Low parental warmth</w:t>
            </w:r>
          </w:p>
          <w:p w14:paraId="671DDA43"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Parental hostility</w:t>
            </w:r>
          </w:p>
          <w:p w14:paraId="7F4B36D8"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Harsh discipline</w:t>
            </w:r>
          </w:p>
          <w:p w14:paraId="0383FC00"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Low/high parental aspirations for child where the child is experiencing extreme pressure or feel unsupported</w:t>
            </w:r>
          </w:p>
          <w:p w14:paraId="79674578"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Fragile attachments with parents</w:t>
            </w:r>
          </w:p>
          <w:p w14:paraId="09E0F2A6" w14:textId="77777777" w:rsidR="0010674B" w:rsidRPr="006A7365" w:rsidRDefault="0010674B" w:rsidP="00322E5C">
            <w:pPr>
              <w:numPr>
                <w:ilvl w:val="0"/>
                <w:numId w:val="6"/>
              </w:numPr>
              <w:spacing w:after="0" w:line="240" w:lineRule="auto"/>
              <w:contextualSpacing/>
              <w:rPr>
                <w:rFonts w:cstheme="minorHAnsi"/>
                <w:b/>
                <w:bCs/>
                <w:sz w:val="20"/>
                <w:szCs w:val="20"/>
              </w:rPr>
            </w:pPr>
            <w:r w:rsidRPr="006A7365">
              <w:rPr>
                <w:rFonts w:cstheme="minorHAnsi"/>
                <w:bCs/>
                <w:sz w:val="20"/>
                <w:szCs w:val="20"/>
              </w:rPr>
              <w:t>Leaving home as a result of conflict</w:t>
            </w:r>
          </w:p>
          <w:p w14:paraId="15C98D12"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Homelessness</w:t>
            </w:r>
          </w:p>
          <w:p w14:paraId="703598F1" w14:textId="77777777" w:rsidR="0010674B" w:rsidRPr="006A7365" w:rsidRDefault="0010674B" w:rsidP="00322E5C">
            <w:pPr>
              <w:numPr>
                <w:ilvl w:val="0"/>
                <w:numId w:val="6"/>
              </w:numPr>
              <w:spacing w:after="0" w:line="240" w:lineRule="auto"/>
              <w:rPr>
                <w:rFonts w:cstheme="minorHAnsi"/>
              </w:rPr>
            </w:pPr>
            <w:r w:rsidRPr="006A7365">
              <w:rPr>
                <w:rFonts w:eastAsia="Times New Roman" w:cstheme="minorHAnsi"/>
                <w:sz w:val="20"/>
                <w:szCs w:val="20"/>
                <w:lang w:val="en"/>
              </w:rPr>
              <w:t>Family distress</w:t>
            </w:r>
          </w:p>
          <w:p w14:paraId="53395899" w14:textId="77777777" w:rsidR="0010674B" w:rsidRPr="006A7365" w:rsidRDefault="0010674B" w:rsidP="00322E5C">
            <w:pPr>
              <w:numPr>
                <w:ilvl w:val="0"/>
                <w:numId w:val="6"/>
              </w:numPr>
              <w:spacing w:after="0" w:line="240" w:lineRule="auto"/>
              <w:rPr>
                <w:rFonts w:cstheme="minorHAnsi"/>
              </w:rPr>
            </w:pPr>
            <w:r w:rsidRPr="006A7365">
              <w:rPr>
                <w:rFonts w:eastAsia="Times New Roman" w:cstheme="minorHAnsi"/>
                <w:sz w:val="20"/>
                <w:szCs w:val="20"/>
                <w:lang w:val="en"/>
              </w:rPr>
              <w:t xml:space="preserve">Leaving institutional/government care (hospital, foster care, </w:t>
            </w:r>
            <w:proofErr w:type="gramStart"/>
            <w:r w:rsidRPr="006A7365">
              <w:rPr>
                <w:rFonts w:eastAsia="Times New Roman" w:cstheme="minorHAnsi"/>
                <w:sz w:val="20"/>
                <w:szCs w:val="20"/>
                <w:lang w:val="en"/>
              </w:rPr>
              <w:t>correctional facility</w:t>
            </w:r>
            <w:proofErr w:type="gramEnd"/>
            <w:r w:rsidRPr="006A7365">
              <w:rPr>
                <w:rFonts w:eastAsia="Times New Roman" w:cstheme="minorHAnsi"/>
                <w:sz w:val="20"/>
                <w:szCs w:val="20"/>
                <w:lang w:val="en"/>
              </w:rPr>
              <w:t>, etc.)</w:t>
            </w:r>
          </w:p>
        </w:tc>
        <w:tc>
          <w:tcPr>
            <w:tcW w:w="4173" w:type="dxa"/>
          </w:tcPr>
          <w:p w14:paraId="5A08D9F2"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At least one good parent-child relationship (or one supportive adult)</w:t>
            </w:r>
          </w:p>
          <w:p w14:paraId="209DF621"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Affection</w:t>
            </w:r>
          </w:p>
          <w:p w14:paraId="66F801F7"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Clear, consistent discipline</w:t>
            </w:r>
          </w:p>
          <w:p w14:paraId="5370407D"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Support for education</w:t>
            </w:r>
          </w:p>
          <w:p w14:paraId="1466DA7F" w14:textId="77777777" w:rsidR="0010674B" w:rsidRPr="006A7365" w:rsidRDefault="0010674B" w:rsidP="00322E5C">
            <w:pPr>
              <w:numPr>
                <w:ilvl w:val="0"/>
                <w:numId w:val="6"/>
              </w:numPr>
              <w:spacing w:after="0" w:line="240" w:lineRule="auto"/>
              <w:contextualSpacing/>
              <w:rPr>
                <w:rFonts w:cstheme="minorHAnsi"/>
                <w:b/>
                <w:bCs/>
                <w:sz w:val="20"/>
                <w:szCs w:val="20"/>
              </w:rPr>
            </w:pPr>
            <w:r w:rsidRPr="006A7365">
              <w:rPr>
                <w:rFonts w:cstheme="minorHAnsi"/>
                <w:bCs/>
                <w:sz w:val="20"/>
                <w:szCs w:val="20"/>
              </w:rPr>
              <w:t>Supportive long-term relationship or the absence of severe discord</w:t>
            </w:r>
          </w:p>
          <w:p w14:paraId="48D900DE" w14:textId="77777777" w:rsidR="0010674B" w:rsidRPr="006A7365" w:rsidRDefault="0010674B" w:rsidP="00322E5C">
            <w:pPr>
              <w:numPr>
                <w:ilvl w:val="0"/>
                <w:numId w:val="6"/>
              </w:numPr>
              <w:spacing w:after="0" w:line="240" w:lineRule="auto"/>
              <w:rPr>
                <w:rFonts w:eastAsia="Times New Roman" w:cstheme="minorHAnsi"/>
                <w:sz w:val="20"/>
                <w:szCs w:val="20"/>
              </w:rPr>
            </w:pPr>
            <w:r w:rsidRPr="006A7365">
              <w:rPr>
                <w:rFonts w:eastAsia="Times New Roman" w:cstheme="minorHAnsi"/>
                <w:sz w:val="20"/>
                <w:szCs w:val="20"/>
              </w:rPr>
              <w:t>Responsiveness</w:t>
            </w:r>
          </w:p>
          <w:p w14:paraId="48033078"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Protection from harm and fear</w:t>
            </w:r>
          </w:p>
          <w:p w14:paraId="3D67540B"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Opportunities to resolve conflict</w:t>
            </w:r>
          </w:p>
          <w:p w14:paraId="40100BC7"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Adequate socioeconomic resources for the family</w:t>
            </w:r>
          </w:p>
          <w:p w14:paraId="42A0ACB5"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Consistent and clear boundaries and limitations implemented and maintained including family that provides structure, limits, rules, monitoring, and predictability</w:t>
            </w:r>
          </w:p>
          <w:p w14:paraId="290E664F"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Language-based, rather than physical, discipline</w:t>
            </w:r>
          </w:p>
          <w:p w14:paraId="2877B446"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Extended family support</w:t>
            </w:r>
          </w:p>
          <w:p w14:paraId="134BB786"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Supportive relationships with family members</w:t>
            </w:r>
          </w:p>
          <w:p w14:paraId="5ACC5E34"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Clear expectations for behaviour and values</w:t>
            </w:r>
          </w:p>
          <w:p w14:paraId="6D46D884"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Balance of autonomy and relatedness to family</w:t>
            </w:r>
          </w:p>
          <w:p w14:paraId="51ED21CF" w14:textId="77777777" w:rsidR="0010674B" w:rsidRPr="006A7365" w:rsidRDefault="0010674B" w:rsidP="00322E5C">
            <w:pPr>
              <w:numPr>
                <w:ilvl w:val="0"/>
                <w:numId w:val="6"/>
              </w:numPr>
              <w:spacing w:after="0" w:line="240" w:lineRule="auto"/>
              <w:contextualSpacing/>
              <w:rPr>
                <w:rFonts w:cstheme="minorHAnsi"/>
                <w:b/>
                <w:bCs/>
                <w:sz w:val="20"/>
                <w:szCs w:val="20"/>
              </w:rPr>
            </w:pPr>
            <w:r w:rsidRPr="006A7365">
              <w:rPr>
                <w:rFonts w:cstheme="minorHAnsi"/>
                <w:bCs/>
                <w:sz w:val="20"/>
                <w:szCs w:val="20"/>
              </w:rPr>
              <w:t>Behavioural and emotional autonomy</w:t>
            </w:r>
          </w:p>
          <w:p w14:paraId="1136E4BC"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eastAsia="Times New Roman" w:cstheme="minorHAnsi"/>
                <w:sz w:val="20"/>
                <w:szCs w:val="20"/>
                <w:lang w:val="en"/>
              </w:rPr>
              <w:t>Healthy prenatal and early childhood development</w:t>
            </w:r>
            <w:r w:rsidRPr="006A7365">
              <w:rPr>
                <w:rFonts w:cstheme="minorHAnsi"/>
                <w:bCs/>
                <w:sz w:val="20"/>
                <w:szCs w:val="20"/>
              </w:rPr>
              <w:t xml:space="preserve"> </w:t>
            </w:r>
          </w:p>
          <w:p w14:paraId="2FB8AE0B" w14:textId="43544899" w:rsidR="0010674B" w:rsidRPr="006A7365" w:rsidRDefault="0010674B" w:rsidP="00322E5C">
            <w:pPr>
              <w:widowControl w:val="0"/>
              <w:numPr>
                <w:ilvl w:val="0"/>
                <w:numId w:val="6"/>
              </w:numPr>
              <w:overflowPunct w:val="0"/>
              <w:autoSpaceDE w:val="0"/>
              <w:autoSpaceDN w:val="0"/>
              <w:adjustRightInd w:val="0"/>
              <w:spacing w:after="0" w:line="240" w:lineRule="auto"/>
              <w:contextualSpacing/>
              <w:jc w:val="both"/>
              <w:rPr>
                <w:rFonts w:cstheme="minorHAnsi"/>
              </w:rPr>
            </w:pPr>
            <w:r w:rsidRPr="006A7365">
              <w:rPr>
                <w:rFonts w:cstheme="minorHAnsi"/>
                <w:bCs/>
                <w:sz w:val="20"/>
                <w:szCs w:val="20"/>
              </w:rPr>
              <w:t>Connectedness to adults in the extended family / family support network</w:t>
            </w:r>
          </w:p>
          <w:p w14:paraId="5AF9AF51" w14:textId="77777777" w:rsidR="0010674B" w:rsidRPr="006A7365" w:rsidRDefault="0010674B" w:rsidP="00322E5C">
            <w:pPr>
              <w:widowControl w:val="0"/>
              <w:overflowPunct w:val="0"/>
              <w:autoSpaceDE w:val="0"/>
              <w:autoSpaceDN w:val="0"/>
              <w:adjustRightInd w:val="0"/>
              <w:spacing w:after="0"/>
              <w:jc w:val="both"/>
              <w:rPr>
                <w:rFonts w:cstheme="minorHAnsi"/>
              </w:rPr>
            </w:pPr>
          </w:p>
        </w:tc>
      </w:tr>
      <w:tr w:rsidR="0010674B" w:rsidRPr="006A7365" w14:paraId="31CC868F" w14:textId="77777777" w:rsidTr="00800798">
        <w:tc>
          <w:tcPr>
            <w:tcW w:w="1844" w:type="dxa"/>
          </w:tcPr>
          <w:p w14:paraId="0151CBB6" w14:textId="77777777" w:rsidR="0010674B" w:rsidRPr="006A7365" w:rsidRDefault="0010674B" w:rsidP="00322E5C">
            <w:pPr>
              <w:widowControl w:val="0"/>
              <w:overflowPunct w:val="0"/>
              <w:autoSpaceDE w:val="0"/>
              <w:autoSpaceDN w:val="0"/>
              <w:adjustRightInd w:val="0"/>
              <w:spacing w:after="0"/>
              <w:rPr>
                <w:rFonts w:cstheme="minorHAnsi"/>
              </w:rPr>
            </w:pPr>
            <w:r w:rsidRPr="006A7365">
              <w:rPr>
                <w:rFonts w:cstheme="minorHAnsi"/>
                <w:b/>
                <w:bCs/>
                <w:sz w:val="23"/>
                <w:szCs w:val="23"/>
              </w:rPr>
              <w:t>In the setting</w:t>
            </w:r>
          </w:p>
        </w:tc>
        <w:tc>
          <w:tcPr>
            <w:tcW w:w="4473" w:type="dxa"/>
          </w:tcPr>
          <w:p w14:paraId="3A00B393"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Bullying / abuse including online (cyber)</w:t>
            </w:r>
          </w:p>
          <w:p w14:paraId="47F5D98E" w14:textId="467FDBF3" w:rsidR="0010674B" w:rsidRPr="006A7365" w:rsidRDefault="0010674B" w:rsidP="00322E5C">
            <w:pPr>
              <w:numPr>
                <w:ilvl w:val="0"/>
                <w:numId w:val="6"/>
              </w:numPr>
              <w:spacing w:after="0" w:line="240" w:lineRule="auto"/>
              <w:rPr>
                <w:rFonts w:eastAsia="Times New Roman" w:cstheme="minorHAnsi"/>
                <w:color w:val="333333"/>
                <w:sz w:val="20"/>
                <w:szCs w:val="20"/>
                <w:lang w:val="en"/>
              </w:rPr>
            </w:pPr>
            <w:r w:rsidRPr="006A7365">
              <w:rPr>
                <w:rFonts w:cstheme="minorHAnsi"/>
                <w:bCs/>
                <w:sz w:val="20"/>
                <w:szCs w:val="20"/>
              </w:rPr>
              <w:t xml:space="preserve">Discrimination </w:t>
            </w:r>
            <w:r w:rsidR="006E3606" w:rsidRPr="006A7365">
              <w:rPr>
                <w:rFonts w:cstheme="minorHAnsi"/>
                <w:bCs/>
                <w:sz w:val="20"/>
                <w:szCs w:val="20"/>
              </w:rPr>
              <w:t>e.g.,</w:t>
            </w:r>
            <w:r w:rsidRPr="006A7365">
              <w:rPr>
                <w:rFonts w:cstheme="minorHAnsi"/>
                <w:bCs/>
                <w:sz w:val="20"/>
                <w:szCs w:val="20"/>
              </w:rPr>
              <w:t xml:space="preserve"> </w:t>
            </w:r>
            <w:r w:rsidRPr="006A7365">
              <w:rPr>
                <w:rFonts w:eastAsia="Times New Roman" w:cstheme="minorHAnsi"/>
                <w:color w:val="333333"/>
                <w:sz w:val="20"/>
                <w:szCs w:val="20"/>
                <w:lang w:val="en"/>
              </w:rPr>
              <w:t>Racism</w:t>
            </w:r>
          </w:p>
          <w:p w14:paraId="3DA80902"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Breakdown in or lack of positive friendships</w:t>
            </w:r>
          </w:p>
          <w:p w14:paraId="726E6532" w14:textId="4B551AB5"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 xml:space="preserve">Peer influences towards risk taking </w:t>
            </w:r>
            <w:r w:rsidR="006E3606" w:rsidRPr="006A7365">
              <w:rPr>
                <w:rFonts w:cstheme="minorHAnsi"/>
                <w:bCs/>
                <w:sz w:val="20"/>
                <w:szCs w:val="20"/>
              </w:rPr>
              <w:t>e.g.,</w:t>
            </w:r>
            <w:r w:rsidRPr="006A7365">
              <w:rPr>
                <w:rFonts w:cstheme="minorHAnsi"/>
                <w:bCs/>
                <w:sz w:val="20"/>
                <w:szCs w:val="20"/>
              </w:rPr>
              <w:t xml:space="preserve"> associating/partaking with drug-using peers</w:t>
            </w:r>
            <w:r w:rsidR="006E3606" w:rsidRPr="006A7365">
              <w:rPr>
                <w:rFonts w:cstheme="minorHAnsi"/>
                <w:bCs/>
                <w:sz w:val="20"/>
                <w:szCs w:val="20"/>
              </w:rPr>
              <w:t xml:space="preserve"> </w:t>
            </w:r>
          </w:p>
          <w:p w14:paraId="102D1658"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Peer pressure</w:t>
            </w:r>
          </w:p>
          <w:p w14:paraId="2CBEE617"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Fragile pupil to teacher/setting staff relationships</w:t>
            </w:r>
          </w:p>
          <w:p w14:paraId="328DDC12"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Experience of educational setting ‘failures’</w:t>
            </w:r>
          </w:p>
          <w:p w14:paraId="07405E9B"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Low motivation around education setting</w:t>
            </w:r>
          </w:p>
          <w:p w14:paraId="4B7A1F66"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Accessibility/ availability</w:t>
            </w:r>
          </w:p>
          <w:p w14:paraId="271363A6"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lastRenderedPageBreak/>
              <w:t>Peer rejection / lack of a sense of belonging/ Interpersonal alienation</w:t>
            </w:r>
          </w:p>
          <w:p w14:paraId="2DE297BF"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Exclusion / Non-attendance</w:t>
            </w:r>
          </w:p>
          <w:p w14:paraId="68E435F4"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Aggression toward peers</w:t>
            </w:r>
          </w:p>
          <w:p w14:paraId="15F6BAFE" w14:textId="77777777" w:rsidR="0010674B" w:rsidRPr="006A7365" w:rsidRDefault="0010674B" w:rsidP="00322E5C">
            <w:pPr>
              <w:numPr>
                <w:ilvl w:val="0"/>
                <w:numId w:val="6"/>
              </w:numPr>
              <w:spacing w:after="0" w:line="240" w:lineRule="auto"/>
              <w:contextualSpacing/>
              <w:rPr>
                <w:rFonts w:cstheme="minorHAnsi"/>
                <w:bCs/>
                <w:color w:val="000000" w:themeColor="text1"/>
                <w:sz w:val="20"/>
                <w:szCs w:val="20"/>
              </w:rPr>
            </w:pPr>
            <w:r w:rsidRPr="006A7365">
              <w:rPr>
                <w:rFonts w:cstheme="minorHAnsi"/>
                <w:bCs/>
                <w:color w:val="000000" w:themeColor="text1"/>
                <w:sz w:val="20"/>
                <w:szCs w:val="20"/>
              </w:rPr>
              <w:t>Accessibility/ availability</w:t>
            </w:r>
          </w:p>
          <w:p w14:paraId="35706496" w14:textId="77777777" w:rsidR="0010674B" w:rsidRPr="006A7365" w:rsidRDefault="0010674B" w:rsidP="00322E5C">
            <w:pPr>
              <w:numPr>
                <w:ilvl w:val="0"/>
                <w:numId w:val="6"/>
              </w:numPr>
              <w:spacing w:after="0" w:line="240" w:lineRule="auto"/>
              <w:rPr>
                <w:rFonts w:eastAsia="Times New Roman" w:cstheme="minorHAnsi"/>
                <w:color w:val="000000" w:themeColor="text1"/>
                <w:sz w:val="20"/>
                <w:szCs w:val="20"/>
                <w:lang w:val="en"/>
              </w:rPr>
            </w:pPr>
            <w:r w:rsidRPr="006A7365">
              <w:rPr>
                <w:rFonts w:eastAsia="Times New Roman" w:cstheme="minorHAnsi"/>
                <w:color w:val="000000" w:themeColor="text1"/>
                <w:sz w:val="20"/>
                <w:szCs w:val="20"/>
                <w:lang w:val="en"/>
              </w:rPr>
              <w:t xml:space="preserve">Lack of positive role models </w:t>
            </w:r>
          </w:p>
          <w:p w14:paraId="33CF9ED1"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Low ratio of caregivers to children</w:t>
            </w:r>
          </w:p>
          <w:p w14:paraId="3F0C86FA" w14:textId="77777777" w:rsidR="0010674B" w:rsidRPr="006A7365" w:rsidRDefault="0010674B" w:rsidP="00322E5C">
            <w:pPr>
              <w:spacing w:after="0"/>
              <w:ind w:left="360"/>
              <w:rPr>
                <w:rFonts w:eastAsia="Times New Roman" w:cstheme="minorHAnsi"/>
                <w:color w:val="333333"/>
                <w:sz w:val="20"/>
                <w:szCs w:val="20"/>
                <w:lang w:val="en"/>
              </w:rPr>
            </w:pPr>
          </w:p>
          <w:p w14:paraId="5EA2F07F" w14:textId="77777777" w:rsidR="0010674B" w:rsidRPr="006A7365" w:rsidRDefault="0010674B" w:rsidP="00322E5C">
            <w:pPr>
              <w:widowControl w:val="0"/>
              <w:overflowPunct w:val="0"/>
              <w:autoSpaceDE w:val="0"/>
              <w:autoSpaceDN w:val="0"/>
              <w:adjustRightInd w:val="0"/>
              <w:spacing w:after="0"/>
              <w:jc w:val="both"/>
              <w:rPr>
                <w:rFonts w:cstheme="minorHAnsi"/>
              </w:rPr>
            </w:pPr>
          </w:p>
        </w:tc>
        <w:tc>
          <w:tcPr>
            <w:tcW w:w="4173" w:type="dxa"/>
          </w:tcPr>
          <w:p w14:paraId="2BF12383"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lastRenderedPageBreak/>
              <w:t>Inclusive practice</w:t>
            </w:r>
          </w:p>
          <w:p w14:paraId="5CEC173A"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Personalised/ tailored curriculum if required</w:t>
            </w:r>
          </w:p>
          <w:p w14:paraId="68440693"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Clear policies on behaviour and bullying</w:t>
            </w:r>
          </w:p>
          <w:p w14:paraId="14BD34EF"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Staff behaviour policy (also known as code of conduct)</w:t>
            </w:r>
          </w:p>
          <w:p w14:paraId="39A46E25"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‘Open door’ policy for children to raise problems</w:t>
            </w:r>
          </w:p>
          <w:p w14:paraId="7422598E"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A whole-setting approach to promoting good mental health</w:t>
            </w:r>
          </w:p>
          <w:p w14:paraId="64D28DCD"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Good pupil to teacher/setting staff relationships</w:t>
            </w:r>
          </w:p>
          <w:p w14:paraId="7C96DCFE"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lastRenderedPageBreak/>
              <w:t>Positive classroom management</w:t>
            </w:r>
          </w:p>
          <w:p w14:paraId="42A8EF37"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A sense of belonging</w:t>
            </w:r>
          </w:p>
          <w:p w14:paraId="65EDDD08"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Positive peer influences/ friendships</w:t>
            </w:r>
          </w:p>
          <w:p w14:paraId="714563C1"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Effective safeguarding and Child Protection policies.</w:t>
            </w:r>
          </w:p>
          <w:p w14:paraId="0E10D9E1"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An effective early help process</w:t>
            </w:r>
          </w:p>
          <w:p w14:paraId="37833C78"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Understand their role in and be part of effective multi-agency working</w:t>
            </w:r>
          </w:p>
          <w:p w14:paraId="40B3961E" w14:textId="5D04FFDF"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Appropriate procedures to ensure staff are confident to raise concerns about policies and processes, and know they will be dealt with fairly and effectively including risk assessments</w:t>
            </w:r>
          </w:p>
          <w:p w14:paraId="4492E486"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Support for early learning</w:t>
            </w:r>
          </w:p>
          <w:p w14:paraId="5255CA89"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Access to supplementary services to support the child’s needs</w:t>
            </w:r>
          </w:p>
          <w:p w14:paraId="4047CC27"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Stable, secure attachment to childcare provider</w:t>
            </w:r>
          </w:p>
          <w:p w14:paraId="1D6FBA9A"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Regulatory systems that support high quality of care</w:t>
            </w:r>
          </w:p>
          <w:p w14:paraId="625675E4" w14:textId="77777777" w:rsidR="0010674B" w:rsidRPr="006A7365" w:rsidRDefault="0010674B" w:rsidP="00322E5C">
            <w:pPr>
              <w:numPr>
                <w:ilvl w:val="0"/>
                <w:numId w:val="6"/>
              </w:numPr>
              <w:spacing w:after="0" w:line="240" w:lineRule="auto"/>
              <w:rPr>
                <w:rFonts w:cstheme="minorHAnsi"/>
                <w:bCs/>
                <w:sz w:val="20"/>
                <w:szCs w:val="20"/>
              </w:rPr>
            </w:pPr>
            <w:r w:rsidRPr="006A7365">
              <w:rPr>
                <w:rFonts w:cstheme="minorHAnsi"/>
                <w:bCs/>
                <w:sz w:val="20"/>
                <w:szCs w:val="20"/>
              </w:rPr>
              <w:t>Healthy peer groups</w:t>
            </w:r>
          </w:p>
          <w:p w14:paraId="29F5A4C4" w14:textId="77777777" w:rsidR="0010674B" w:rsidRPr="006A7365" w:rsidRDefault="0010674B" w:rsidP="00322E5C">
            <w:pPr>
              <w:numPr>
                <w:ilvl w:val="0"/>
                <w:numId w:val="6"/>
              </w:numPr>
              <w:spacing w:after="0" w:line="240" w:lineRule="auto"/>
              <w:rPr>
                <w:rFonts w:cstheme="minorHAnsi"/>
                <w:bCs/>
                <w:sz w:val="20"/>
                <w:szCs w:val="20"/>
              </w:rPr>
            </w:pPr>
            <w:r w:rsidRPr="006A7365">
              <w:rPr>
                <w:rFonts w:cstheme="minorHAnsi"/>
                <w:bCs/>
                <w:sz w:val="20"/>
                <w:szCs w:val="20"/>
              </w:rPr>
              <w:t>Pupil educational setting engagement/ motivation</w:t>
            </w:r>
          </w:p>
          <w:p w14:paraId="4FBEAD1F" w14:textId="77777777" w:rsidR="0010674B" w:rsidRPr="006A7365" w:rsidRDefault="0010674B" w:rsidP="00322E5C">
            <w:pPr>
              <w:numPr>
                <w:ilvl w:val="0"/>
                <w:numId w:val="6"/>
              </w:numPr>
              <w:spacing w:after="0" w:line="240" w:lineRule="auto"/>
              <w:rPr>
                <w:rFonts w:cstheme="minorHAnsi"/>
                <w:bCs/>
                <w:sz w:val="20"/>
                <w:szCs w:val="20"/>
              </w:rPr>
            </w:pPr>
            <w:r w:rsidRPr="006A7365">
              <w:rPr>
                <w:rFonts w:cstheme="minorHAnsi"/>
                <w:bCs/>
                <w:sz w:val="20"/>
                <w:szCs w:val="20"/>
              </w:rPr>
              <w:t>Positive teacher expectations</w:t>
            </w:r>
          </w:p>
          <w:p w14:paraId="610467C2" w14:textId="77777777" w:rsidR="0010674B" w:rsidRPr="006A7365" w:rsidRDefault="0010674B" w:rsidP="00322E5C">
            <w:pPr>
              <w:numPr>
                <w:ilvl w:val="0"/>
                <w:numId w:val="6"/>
              </w:numPr>
              <w:spacing w:after="0" w:line="240" w:lineRule="auto"/>
              <w:rPr>
                <w:rFonts w:cstheme="minorHAnsi"/>
                <w:bCs/>
                <w:sz w:val="20"/>
                <w:szCs w:val="20"/>
              </w:rPr>
            </w:pPr>
            <w:r w:rsidRPr="006A7365">
              <w:rPr>
                <w:rFonts w:cstheme="minorHAnsi"/>
                <w:bCs/>
                <w:sz w:val="20"/>
                <w:szCs w:val="20"/>
              </w:rPr>
              <w:t>Effective classroom management</w:t>
            </w:r>
          </w:p>
          <w:p w14:paraId="010D7418" w14:textId="77777777" w:rsidR="0010674B" w:rsidRPr="006A7365" w:rsidRDefault="0010674B" w:rsidP="00322E5C">
            <w:pPr>
              <w:numPr>
                <w:ilvl w:val="0"/>
                <w:numId w:val="6"/>
              </w:numPr>
              <w:spacing w:after="0" w:line="240" w:lineRule="auto"/>
              <w:rPr>
                <w:rFonts w:cstheme="minorHAnsi"/>
                <w:bCs/>
                <w:sz w:val="20"/>
                <w:szCs w:val="20"/>
              </w:rPr>
            </w:pPr>
            <w:r w:rsidRPr="006A7365">
              <w:rPr>
                <w:rFonts w:cstheme="minorHAnsi"/>
                <w:bCs/>
                <w:sz w:val="20"/>
                <w:szCs w:val="20"/>
              </w:rPr>
              <w:t>Positive partnering between educational setting and family</w:t>
            </w:r>
          </w:p>
          <w:p w14:paraId="7C2B5E6F"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High academic standards</w:t>
            </w:r>
          </w:p>
          <w:p w14:paraId="26D2BE7D"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Presence of mentors and support for development of skills and interests</w:t>
            </w:r>
          </w:p>
          <w:p w14:paraId="7DE291A8"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Opportunities for engagement within educational setting and community</w:t>
            </w:r>
          </w:p>
          <w:p w14:paraId="77FAC879"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Positive norms</w:t>
            </w:r>
          </w:p>
          <w:p w14:paraId="6AE9C044"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Physical and psychological safety</w:t>
            </w:r>
          </w:p>
          <w:p w14:paraId="2481E9B7" w14:textId="77777777" w:rsidR="0010674B" w:rsidRPr="006A7365" w:rsidRDefault="0010674B" w:rsidP="00322E5C">
            <w:pPr>
              <w:numPr>
                <w:ilvl w:val="0"/>
                <w:numId w:val="6"/>
              </w:numPr>
              <w:spacing w:after="0" w:line="240" w:lineRule="auto"/>
              <w:contextualSpacing/>
              <w:rPr>
                <w:rFonts w:cstheme="minorHAnsi"/>
              </w:rPr>
            </w:pPr>
            <w:r w:rsidRPr="006A7365">
              <w:rPr>
                <w:rFonts w:cstheme="minorHAnsi"/>
                <w:bCs/>
                <w:sz w:val="20"/>
                <w:szCs w:val="20"/>
              </w:rPr>
              <w:t xml:space="preserve">Opportunities for exploration in work and setting </w:t>
            </w:r>
          </w:p>
          <w:p w14:paraId="26EFD272" w14:textId="77777777" w:rsidR="0010674B" w:rsidRPr="006A7365" w:rsidRDefault="0010674B" w:rsidP="00322E5C">
            <w:pPr>
              <w:numPr>
                <w:ilvl w:val="0"/>
                <w:numId w:val="6"/>
              </w:numPr>
              <w:spacing w:after="0" w:line="240" w:lineRule="auto"/>
              <w:contextualSpacing/>
              <w:rPr>
                <w:rFonts w:cstheme="minorHAnsi"/>
              </w:rPr>
            </w:pPr>
            <w:r w:rsidRPr="006A7365">
              <w:rPr>
                <w:rFonts w:cstheme="minorHAnsi"/>
                <w:bCs/>
                <w:sz w:val="20"/>
                <w:szCs w:val="20"/>
              </w:rPr>
              <w:t>Positive adult role models, coaches, mentors</w:t>
            </w:r>
          </w:p>
          <w:p w14:paraId="59692565" w14:textId="77777777" w:rsidR="0010674B" w:rsidRPr="006A7365" w:rsidRDefault="0010674B" w:rsidP="00322E5C">
            <w:pPr>
              <w:spacing w:after="0"/>
              <w:ind w:left="360"/>
              <w:contextualSpacing/>
              <w:rPr>
                <w:rFonts w:cstheme="minorHAnsi"/>
              </w:rPr>
            </w:pPr>
          </w:p>
        </w:tc>
      </w:tr>
      <w:tr w:rsidR="0010674B" w:rsidRPr="006A7365" w14:paraId="7C5EA2E3" w14:textId="77777777" w:rsidTr="00800798">
        <w:tc>
          <w:tcPr>
            <w:tcW w:w="1844" w:type="dxa"/>
          </w:tcPr>
          <w:p w14:paraId="0E52E0E3" w14:textId="77777777" w:rsidR="0010674B" w:rsidRPr="006A7365" w:rsidRDefault="0010674B" w:rsidP="00322E5C">
            <w:pPr>
              <w:widowControl w:val="0"/>
              <w:overflowPunct w:val="0"/>
              <w:autoSpaceDE w:val="0"/>
              <w:autoSpaceDN w:val="0"/>
              <w:adjustRightInd w:val="0"/>
              <w:spacing w:after="0"/>
              <w:rPr>
                <w:rFonts w:cstheme="minorHAnsi"/>
              </w:rPr>
            </w:pPr>
            <w:r w:rsidRPr="006A7365">
              <w:rPr>
                <w:rFonts w:cstheme="minorHAnsi"/>
                <w:b/>
                <w:bCs/>
                <w:sz w:val="23"/>
                <w:szCs w:val="23"/>
              </w:rPr>
              <w:t>In the community</w:t>
            </w:r>
          </w:p>
        </w:tc>
        <w:tc>
          <w:tcPr>
            <w:tcW w:w="4473" w:type="dxa"/>
          </w:tcPr>
          <w:p w14:paraId="1C8A1C24"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Socio-economic disadvantage</w:t>
            </w:r>
          </w:p>
          <w:p w14:paraId="796642FA"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Homelessness</w:t>
            </w:r>
          </w:p>
          <w:p w14:paraId="63246FF9" w14:textId="2368937F"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Disaster, accidents, war</w:t>
            </w:r>
            <w:r w:rsidR="00DF3782" w:rsidRPr="006A7365">
              <w:rPr>
                <w:rFonts w:cstheme="minorHAnsi"/>
                <w:bCs/>
                <w:sz w:val="20"/>
                <w:szCs w:val="20"/>
              </w:rPr>
              <w:t>,</w:t>
            </w:r>
            <w:r w:rsidRPr="006A7365">
              <w:rPr>
                <w:rFonts w:cstheme="minorHAnsi"/>
                <w:bCs/>
                <w:sz w:val="20"/>
                <w:szCs w:val="20"/>
              </w:rPr>
              <w:t xml:space="preserve"> or other overwhelming events</w:t>
            </w:r>
          </w:p>
          <w:p w14:paraId="07E886BE"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Discrimination</w:t>
            </w:r>
          </w:p>
          <w:p w14:paraId="7E85CDFC"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 xml:space="preserve">Exploitation, including by criminal gangs and organised crime groups, trafficking, online abuse, sexual </w:t>
            </w:r>
            <w:proofErr w:type="gramStart"/>
            <w:r w:rsidRPr="006A7365">
              <w:rPr>
                <w:rFonts w:cstheme="minorHAnsi"/>
                <w:bCs/>
                <w:sz w:val="20"/>
                <w:szCs w:val="20"/>
              </w:rPr>
              <w:t>exploitation</w:t>
            </w:r>
            <w:proofErr w:type="gramEnd"/>
            <w:r w:rsidRPr="006A7365">
              <w:rPr>
                <w:rFonts w:cstheme="minorHAnsi"/>
                <w:bCs/>
                <w:sz w:val="20"/>
                <w:szCs w:val="20"/>
              </w:rPr>
              <w:t xml:space="preserve"> and the influences of extremism leading to radicalisation</w:t>
            </w:r>
          </w:p>
          <w:p w14:paraId="6E3C27C4"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Other significant life events</w:t>
            </w:r>
          </w:p>
          <w:p w14:paraId="14CE87B6" w14:textId="77777777" w:rsidR="0010674B" w:rsidRPr="006A7365" w:rsidRDefault="0010674B" w:rsidP="00322E5C">
            <w:pPr>
              <w:numPr>
                <w:ilvl w:val="0"/>
                <w:numId w:val="6"/>
              </w:numPr>
              <w:spacing w:after="0" w:line="240" w:lineRule="auto"/>
              <w:rPr>
                <w:rFonts w:eastAsia="Times New Roman" w:cstheme="minorHAnsi"/>
                <w:sz w:val="20"/>
                <w:szCs w:val="20"/>
                <w:lang w:val="en"/>
              </w:rPr>
            </w:pPr>
            <w:r w:rsidRPr="006A7365">
              <w:rPr>
                <w:rFonts w:eastAsia="Times New Roman" w:cstheme="minorHAnsi"/>
                <w:sz w:val="20"/>
                <w:szCs w:val="20"/>
                <w:lang w:val="en"/>
              </w:rPr>
              <w:t>Presence of neighbourhood crime</w:t>
            </w:r>
          </w:p>
          <w:p w14:paraId="52390E2F"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eastAsia="Times New Roman" w:cstheme="minorHAnsi"/>
                <w:sz w:val="20"/>
                <w:szCs w:val="20"/>
                <w:lang w:val="en"/>
              </w:rPr>
              <w:t>Negative Social Media</w:t>
            </w:r>
          </w:p>
          <w:p w14:paraId="71E1FC56" w14:textId="77777777" w:rsidR="0010674B" w:rsidRPr="006A7365" w:rsidRDefault="0010674B" w:rsidP="00322E5C">
            <w:pPr>
              <w:spacing w:after="0"/>
              <w:ind w:left="360"/>
              <w:contextualSpacing/>
              <w:rPr>
                <w:rFonts w:cstheme="minorHAnsi"/>
                <w:bCs/>
                <w:sz w:val="20"/>
                <w:szCs w:val="20"/>
              </w:rPr>
            </w:pPr>
          </w:p>
        </w:tc>
        <w:tc>
          <w:tcPr>
            <w:tcW w:w="4173" w:type="dxa"/>
          </w:tcPr>
          <w:p w14:paraId="059A523A"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Wider supportive network</w:t>
            </w:r>
          </w:p>
          <w:p w14:paraId="0C512C9A"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Good/stable housing</w:t>
            </w:r>
          </w:p>
          <w:p w14:paraId="2128C5E5"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High standard of living</w:t>
            </w:r>
          </w:p>
          <w:p w14:paraId="343CB3A4"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Opportunities for valued social roles</w:t>
            </w:r>
          </w:p>
          <w:p w14:paraId="17C45F11"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 xml:space="preserve">Range of sport/leisure activities available </w:t>
            </w:r>
          </w:p>
          <w:p w14:paraId="637FC366" w14:textId="77777777" w:rsidR="0010674B" w:rsidRPr="006A7365" w:rsidRDefault="0010674B" w:rsidP="00322E5C">
            <w:pPr>
              <w:numPr>
                <w:ilvl w:val="0"/>
                <w:numId w:val="6"/>
              </w:numPr>
              <w:spacing w:after="0" w:line="240" w:lineRule="auto"/>
              <w:contextualSpacing/>
              <w:rPr>
                <w:rFonts w:cstheme="minorHAnsi"/>
                <w:bCs/>
                <w:sz w:val="20"/>
                <w:szCs w:val="20"/>
              </w:rPr>
            </w:pPr>
            <w:r w:rsidRPr="006A7365">
              <w:rPr>
                <w:rFonts w:cstheme="minorHAnsi"/>
                <w:bCs/>
                <w:sz w:val="20"/>
                <w:szCs w:val="20"/>
              </w:rPr>
              <w:t>Steady employment</w:t>
            </w:r>
          </w:p>
          <w:p w14:paraId="3778110C" w14:textId="77777777" w:rsidR="0010674B" w:rsidRPr="006A7365" w:rsidRDefault="0010674B" w:rsidP="00322E5C">
            <w:pPr>
              <w:numPr>
                <w:ilvl w:val="0"/>
                <w:numId w:val="6"/>
              </w:numPr>
              <w:spacing w:after="0" w:line="240" w:lineRule="auto"/>
              <w:contextualSpacing/>
              <w:rPr>
                <w:rFonts w:cstheme="minorHAnsi"/>
              </w:rPr>
            </w:pPr>
            <w:r w:rsidRPr="006A7365">
              <w:rPr>
                <w:rFonts w:cstheme="minorHAnsi"/>
                <w:bCs/>
                <w:sz w:val="20"/>
                <w:szCs w:val="20"/>
              </w:rPr>
              <w:t>Availability of services (social, recreational, cultural, etc)</w:t>
            </w:r>
          </w:p>
          <w:p w14:paraId="1432CFE8" w14:textId="77777777" w:rsidR="0010674B" w:rsidRPr="006A7365" w:rsidRDefault="0010674B" w:rsidP="00322E5C">
            <w:pPr>
              <w:numPr>
                <w:ilvl w:val="0"/>
                <w:numId w:val="6"/>
              </w:numPr>
              <w:spacing w:after="0" w:line="240" w:lineRule="auto"/>
              <w:contextualSpacing/>
              <w:rPr>
                <w:rFonts w:cstheme="minorHAnsi"/>
              </w:rPr>
            </w:pPr>
            <w:r w:rsidRPr="006A7365">
              <w:rPr>
                <w:rFonts w:cstheme="minorHAnsi"/>
                <w:bCs/>
                <w:color w:val="000000" w:themeColor="text1"/>
                <w:sz w:val="20"/>
                <w:szCs w:val="20"/>
              </w:rPr>
              <w:t>Access to Technology</w:t>
            </w:r>
          </w:p>
        </w:tc>
      </w:tr>
    </w:tbl>
    <w:p w14:paraId="2100A05C" w14:textId="77777777" w:rsidR="0010674B" w:rsidRPr="006A7365" w:rsidRDefault="0010674B" w:rsidP="00322E5C">
      <w:pPr>
        <w:spacing w:after="0"/>
        <w:rPr>
          <w:rFonts w:cstheme="minorHAnsi"/>
        </w:rPr>
      </w:pPr>
    </w:p>
    <w:sectPr w:rsidR="0010674B" w:rsidRPr="006A736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199A4" w14:textId="77777777" w:rsidR="00D360AF" w:rsidRDefault="00D360AF" w:rsidP="00037CB8">
      <w:pPr>
        <w:spacing w:after="0" w:line="240" w:lineRule="auto"/>
      </w:pPr>
      <w:r>
        <w:separator/>
      </w:r>
    </w:p>
  </w:endnote>
  <w:endnote w:type="continuationSeparator" w:id="0">
    <w:p w14:paraId="3F533310" w14:textId="77777777" w:rsidR="00D360AF" w:rsidRDefault="00D360AF" w:rsidP="00037CB8">
      <w:pPr>
        <w:spacing w:after="0" w:line="240" w:lineRule="auto"/>
      </w:pPr>
      <w:r>
        <w:continuationSeparator/>
      </w:r>
    </w:p>
  </w:endnote>
  <w:endnote w:type="continuationNotice" w:id="1">
    <w:p w14:paraId="66F7EFD6" w14:textId="77777777" w:rsidR="00D360AF" w:rsidRDefault="00D360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exend">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lang w:eastAsia="en-GB"/>
      </w:rPr>
      <w:id w:val="1173527829"/>
      <w:docPartObj>
        <w:docPartGallery w:val="Page Numbers (Bottom of Page)"/>
        <w:docPartUnique/>
      </w:docPartObj>
    </w:sdtPr>
    <w:sdtEndPr>
      <w:rPr>
        <w:rFonts w:ascii="Lexend" w:hAnsi="Lexend"/>
        <w:color w:val="7F7F7F" w:themeColor="text1" w:themeTint="80"/>
        <w:spacing w:val="60"/>
        <w:sz w:val="16"/>
        <w:szCs w:val="16"/>
      </w:rPr>
    </w:sdtEndPr>
    <w:sdtContent>
      <w:p w14:paraId="7E8909C4" w14:textId="77777777" w:rsidR="002A4FD5" w:rsidRPr="00BC7DA3" w:rsidRDefault="002A4FD5" w:rsidP="002A4FD5">
        <w:pPr>
          <w:pBdr>
            <w:top w:val="single" w:sz="4" w:space="1" w:color="D9D9D9" w:themeColor="background1" w:themeShade="D9"/>
          </w:pBdr>
          <w:tabs>
            <w:tab w:val="center" w:pos="4513"/>
            <w:tab w:val="right" w:pos="9026"/>
          </w:tabs>
          <w:spacing w:after="0" w:line="240" w:lineRule="auto"/>
          <w:rPr>
            <w:rFonts w:ascii="Lexend" w:hAnsi="Lexend"/>
            <w:i/>
            <w:color w:val="000000" w:themeColor="text1"/>
            <w:spacing w:val="60"/>
            <w:sz w:val="16"/>
            <w:szCs w:val="16"/>
            <w:lang w:eastAsia="en-GB"/>
          </w:rPr>
        </w:pPr>
        <w:r w:rsidRPr="00BC7DA3">
          <w:rPr>
            <w:rFonts w:ascii="Lexend" w:hAnsi="Lexend"/>
            <w:i/>
            <w:color w:val="000000" w:themeColor="text1"/>
            <w:sz w:val="16"/>
            <w:szCs w:val="16"/>
            <w:lang w:eastAsia="en-GB"/>
          </w:rPr>
          <w:fldChar w:fldCharType="begin"/>
        </w:r>
        <w:r w:rsidRPr="00BC7DA3">
          <w:rPr>
            <w:rFonts w:ascii="Lexend" w:hAnsi="Lexend"/>
            <w:i/>
            <w:color w:val="000000" w:themeColor="text1"/>
            <w:sz w:val="16"/>
            <w:szCs w:val="16"/>
            <w:lang w:eastAsia="en-GB"/>
          </w:rPr>
          <w:instrText xml:space="preserve"> PAGE   \* MERGEFORMAT </w:instrText>
        </w:r>
        <w:r w:rsidRPr="00BC7DA3">
          <w:rPr>
            <w:rFonts w:ascii="Lexend" w:hAnsi="Lexend"/>
            <w:i/>
            <w:color w:val="000000" w:themeColor="text1"/>
            <w:sz w:val="16"/>
            <w:szCs w:val="16"/>
            <w:lang w:eastAsia="en-GB"/>
          </w:rPr>
          <w:fldChar w:fldCharType="separate"/>
        </w:r>
        <w:r>
          <w:rPr>
            <w:rFonts w:ascii="Lexend" w:hAnsi="Lexend"/>
            <w:i/>
            <w:color w:val="000000" w:themeColor="text1"/>
            <w:sz w:val="16"/>
            <w:szCs w:val="16"/>
          </w:rPr>
          <w:t>2</w:t>
        </w:r>
        <w:r w:rsidRPr="00BC7DA3">
          <w:rPr>
            <w:rFonts w:ascii="Lexend" w:hAnsi="Lexend"/>
            <w:b/>
            <w:bCs/>
            <w:i/>
            <w:noProof/>
            <w:color w:val="000000" w:themeColor="text1"/>
            <w:sz w:val="16"/>
            <w:szCs w:val="16"/>
            <w:lang w:eastAsia="en-GB"/>
          </w:rPr>
          <w:fldChar w:fldCharType="end"/>
        </w:r>
        <w:r w:rsidRPr="00BC7DA3">
          <w:rPr>
            <w:rFonts w:ascii="Lexend" w:hAnsi="Lexend"/>
            <w:b/>
            <w:bCs/>
            <w:i/>
            <w:color w:val="000000" w:themeColor="text1"/>
            <w:sz w:val="16"/>
            <w:szCs w:val="16"/>
            <w:lang w:eastAsia="en-GB"/>
          </w:rPr>
          <w:t xml:space="preserve"> | </w:t>
        </w:r>
        <w:r w:rsidRPr="00BC7DA3">
          <w:rPr>
            <w:rFonts w:ascii="Lexend" w:hAnsi="Lexend"/>
            <w:i/>
            <w:color w:val="000000" w:themeColor="text1"/>
            <w:spacing w:val="60"/>
            <w:sz w:val="16"/>
            <w:szCs w:val="16"/>
            <w:lang w:eastAsia="en-GB"/>
          </w:rPr>
          <w:t>Page</w:t>
        </w:r>
      </w:p>
      <w:p w14:paraId="6A48AB99" w14:textId="0CD10369" w:rsidR="002A4FD5" w:rsidRPr="00BC7DA3" w:rsidRDefault="002A4FD5" w:rsidP="002A4FD5">
        <w:pPr>
          <w:pBdr>
            <w:top w:val="single" w:sz="4" w:space="1" w:color="D9D9D9" w:themeColor="background1" w:themeShade="D9"/>
          </w:pBdr>
          <w:tabs>
            <w:tab w:val="center" w:pos="4513"/>
            <w:tab w:val="right" w:pos="9026"/>
          </w:tabs>
          <w:spacing w:after="0" w:line="240" w:lineRule="auto"/>
          <w:rPr>
            <w:rFonts w:ascii="Lexend" w:hAnsi="Lexend"/>
            <w:b/>
            <w:bCs/>
            <w:i/>
            <w:color w:val="000000" w:themeColor="text1"/>
            <w:sz w:val="16"/>
            <w:szCs w:val="16"/>
            <w:lang w:eastAsia="en-GB"/>
          </w:rPr>
        </w:pPr>
        <w:r w:rsidRPr="00BC7DA3">
          <w:rPr>
            <w:rFonts w:ascii="Lexend" w:hAnsi="Lexend"/>
            <w:i/>
            <w:color w:val="000000" w:themeColor="text1"/>
            <w:spacing w:val="60"/>
            <w:sz w:val="16"/>
            <w:szCs w:val="16"/>
            <w:lang w:eastAsia="en-GB"/>
          </w:rPr>
          <w:t xml:space="preserve">Author: ECC Education Safeguarding Team - </w:t>
        </w:r>
        <w:r w:rsidR="0025592C">
          <w:rPr>
            <w:rFonts w:ascii="Lexend" w:hAnsi="Lexend"/>
            <w:i/>
            <w:color w:val="000000" w:themeColor="text1"/>
            <w:spacing w:val="60"/>
            <w:sz w:val="16"/>
            <w:szCs w:val="16"/>
            <w:lang w:eastAsia="en-GB"/>
          </w:rPr>
          <w:t>Autumn</w:t>
        </w:r>
        <w:r w:rsidRPr="00BC7DA3">
          <w:rPr>
            <w:rFonts w:ascii="Lexend" w:hAnsi="Lexend"/>
            <w:i/>
            <w:color w:val="000000" w:themeColor="text1"/>
            <w:spacing w:val="60"/>
            <w:sz w:val="16"/>
            <w:szCs w:val="16"/>
            <w:lang w:eastAsia="en-GB"/>
          </w:rPr>
          <w:t xml:space="preserve"> 202</w:t>
        </w:r>
        <w:r w:rsidR="0003734C">
          <w:rPr>
            <w:rFonts w:ascii="Lexend" w:hAnsi="Lexend"/>
            <w:i/>
            <w:color w:val="000000" w:themeColor="text1"/>
            <w:spacing w:val="60"/>
            <w:sz w:val="16"/>
            <w:szCs w:val="16"/>
            <w:lang w:eastAsia="en-GB"/>
          </w:rPr>
          <w:t>4</w:t>
        </w:r>
      </w:p>
    </w:sdtContent>
  </w:sdt>
  <w:p w14:paraId="00EBEF1E" w14:textId="1F79E695" w:rsidR="002A4FD5" w:rsidRPr="00BC7DA3" w:rsidRDefault="002A4FD5" w:rsidP="002A4FD5">
    <w:pPr>
      <w:tabs>
        <w:tab w:val="center" w:pos="4513"/>
        <w:tab w:val="right" w:pos="9026"/>
      </w:tabs>
      <w:spacing w:after="0" w:line="240" w:lineRule="auto"/>
      <w:rPr>
        <w:rFonts w:ascii="Lexend" w:hAnsi="Lexend"/>
        <w:i/>
        <w:sz w:val="12"/>
        <w:szCs w:val="12"/>
        <w:lang w:eastAsia="en-GB"/>
      </w:rPr>
    </w:pPr>
    <w:r w:rsidRPr="00BC7DA3">
      <w:rPr>
        <w:rFonts w:ascii="Lexend" w:hAnsi="Lexend"/>
        <w:i/>
        <w:sz w:val="12"/>
        <w:szCs w:val="12"/>
        <w:lang w:eastAsia="en-GB"/>
      </w:rPr>
      <w:t>Copyright © Essex County Council 202</w:t>
    </w:r>
    <w:r w:rsidR="0003734C">
      <w:rPr>
        <w:rFonts w:ascii="Lexend" w:hAnsi="Lexend"/>
        <w:i/>
        <w:sz w:val="12"/>
        <w:szCs w:val="12"/>
        <w:lang w:eastAsia="en-GB"/>
      </w:rPr>
      <w:t>4</w:t>
    </w:r>
  </w:p>
  <w:p w14:paraId="67E1AB59" w14:textId="75796F16" w:rsidR="0082429A" w:rsidRPr="00C6629F" w:rsidRDefault="002A4FD5" w:rsidP="00C6629F">
    <w:pPr>
      <w:tabs>
        <w:tab w:val="center" w:pos="4513"/>
        <w:tab w:val="right" w:pos="9026"/>
      </w:tabs>
      <w:spacing w:after="0" w:line="240" w:lineRule="auto"/>
      <w:rPr>
        <w:rFonts w:ascii="Lexend" w:hAnsi="Lexend"/>
        <w:i/>
        <w:sz w:val="12"/>
        <w:szCs w:val="12"/>
        <w:lang w:eastAsia="en-GB"/>
      </w:rPr>
    </w:pPr>
    <w:r w:rsidRPr="00BC7DA3">
      <w:rPr>
        <w:rFonts w:ascii="Lexend" w:hAnsi="Lexend"/>
        <w:i/>
        <w:sz w:val="12"/>
        <w:szCs w:val="12"/>
        <w:lang w:eastAsia="en-GB"/>
      </w:rPr>
      <w:t xml:space="preserve">No part of this publication may be reproduced, stored in a retrieval system of any nature, downloaded, </w:t>
    </w:r>
    <w:r w:rsidR="0003734C" w:rsidRPr="00BC7DA3">
      <w:rPr>
        <w:rFonts w:ascii="Lexend" w:hAnsi="Lexend"/>
        <w:i/>
        <w:sz w:val="12"/>
        <w:szCs w:val="12"/>
        <w:lang w:eastAsia="en-GB"/>
      </w:rPr>
      <w:t>transmitted,</w:t>
    </w:r>
    <w:r w:rsidRPr="00BC7DA3">
      <w:rPr>
        <w:rFonts w:ascii="Lexend" w:hAnsi="Lexend"/>
        <w:i/>
        <w:sz w:val="12"/>
        <w:szCs w:val="12"/>
        <w:lang w:eastAsia="en-GB"/>
      </w:rPr>
      <w:t xml:space="preserve"> or distributed in any form or by any means including photocopying and recording, without the prior written permission of Essex County Council, the copyright owner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7555E" w14:textId="77777777" w:rsidR="00D360AF" w:rsidRDefault="00D360AF" w:rsidP="00037CB8">
      <w:pPr>
        <w:spacing w:after="0" w:line="240" w:lineRule="auto"/>
      </w:pPr>
      <w:r>
        <w:separator/>
      </w:r>
    </w:p>
  </w:footnote>
  <w:footnote w:type="continuationSeparator" w:id="0">
    <w:p w14:paraId="66A91D3B" w14:textId="77777777" w:rsidR="00D360AF" w:rsidRDefault="00D360AF" w:rsidP="00037CB8">
      <w:pPr>
        <w:spacing w:after="0" w:line="240" w:lineRule="auto"/>
      </w:pPr>
      <w:r>
        <w:continuationSeparator/>
      </w:r>
    </w:p>
  </w:footnote>
  <w:footnote w:type="continuationNotice" w:id="1">
    <w:p w14:paraId="4346F767" w14:textId="77777777" w:rsidR="00D360AF" w:rsidRDefault="00D360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7996" w14:textId="4BD122BF" w:rsidR="00037CB8" w:rsidRDefault="00037CB8" w:rsidP="00037CB8">
    <w:pPr>
      <w:pStyle w:val="Header"/>
      <w:jc w:val="right"/>
    </w:pPr>
    <w:r w:rsidRPr="0008707F">
      <w:rPr>
        <w:rFonts w:ascii="Calibri" w:hAnsi="Calibri"/>
        <w:noProof/>
      </w:rPr>
      <w:drawing>
        <wp:inline distT="0" distB="0" distL="0" distR="0" wp14:anchorId="312EE25D" wp14:editId="6EAECF9E">
          <wp:extent cx="507365" cy="334772"/>
          <wp:effectExtent l="0" t="0" r="6985" b="8255"/>
          <wp:docPr id="1" name="Picture 1" descr="essex cc logo small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x cc logo small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782" cy="3409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F1177"/>
    <w:multiLevelType w:val="hybridMultilevel"/>
    <w:tmpl w:val="91923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875C48"/>
    <w:multiLevelType w:val="hybridMultilevel"/>
    <w:tmpl w:val="5FD608A4"/>
    <w:lvl w:ilvl="0" w:tplc="B22E010C">
      <w:start w:val="4"/>
      <w:numFmt w:val="bullet"/>
      <w:lvlText w:val="-"/>
      <w:lvlJc w:val="left"/>
      <w:pPr>
        <w:ind w:left="360" w:hanging="360"/>
      </w:pPr>
      <w:rPr>
        <w:rFonts w:ascii="Lexend" w:eastAsiaTheme="minorHAnsi" w:hAnsi="Lexend"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4818AA"/>
    <w:multiLevelType w:val="hybridMultilevel"/>
    <w:tmpl w:val="40848F66"/>
    <w:lvl w:ilvl="0" w:tplc="08090001">
      <w:start w:val="1"/>
      <w:numFmt w:val="bullet"/>
      <w:lvlText w:val=""/>
      <w:lvlJc w:val="left"/>
      <w:pPr>
        <w:ind w:left="360" w:hanging="360"/>
      </w:pPr>
      <w:rPr>
        <w:rFonts w:ascii="Symbol" w:hAnsi="Symbol" w:hint="default"/>
      </w:rPr>
    </w:lvl>
    <w:lvl w:ilvl="1" w:tplc="2E4EEDB8">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972EC6"/>
    <w:multiLevelType w:val="hybridMultilevel"/>
    <w:tmpl w:val="AE2C6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B51A0"/>
    <w:multiLevelType w:val="hybridMultilevel"/>
    <w:tmpl w:val="744E7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1916BD"/>
    <w:multiLevelType w:val="hybridMultilevel"/>
    <w:tmpl w:val="061EE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A45A87"/>
    <w:multiLevelType w:val="hybridMultilevel"/>
    <w:tmpl w:val="1A1645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5A231DC"/>
    <w:multiLevelType w:val="hybridMultilevel"/>
    <w:tmpl w:val="475E6BA2"/>
    <w:lvl w:ilvl="0" w:tplc="7FDED3B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E635A0"/>
    <w:multiLevelType w:val="hybridMultilevel"/>
    <w:tmpl w:val="CAD869CA"/>
    <w:lvl w:ilvl="0" w:tplc="C8166CAE">
      <w:start w:val="1"/>
      <w:numFmt w:val="decimal"/>
      <w:lvlText w:val="%1."/>
      <w:lvlJc w:val="left"/>
      <w:pPr>
        <w:ind w:left="720" w:hanging="360"/>
      </w:pPr>
      <w:rPr>
        <w:rFonts w:ascii="Lexend" w:eastAsiaTheme="minorHAnsi" w:hAnsi="Lexend"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C30F6E"/>
    <w:multiLevelType w:val="hybridMultilevel"/>
    <w:tmpl w:val="FD5A13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57791070">
    <w:abstractNumId w:val="5"/>
  </w:num>
  <w:num w:numId="2" w16cid:durableId="1651248027">
    <w:abstractNumId w:val="0"/>
  </w:num>
  <w:num w:numId="3" w16cid:durableId="1299913389">
    <w:abstractNumId w:val="4"/>
  </w:num>
  <w:num w:numId="4" w16cid:durableId="2138521440">
    <w:abstractNumId w:val="8"/>
  </w:num>
  <w:num w:numId="5" w16cid:durableId="860051930">
    <w:abstractNumId w:val="9"/>
  </w:num>
  <w:num w:numId="6" w16cid:durableId="127751444">
    <w:abstractNumId w:val="2"/>
  </w:num>
  <w:num w:numId="7" w16cid:durableId="1627810755">
    <w:abstractNumId w:val="3"/>
  </w:num>
  <w:num w:numId="8" w16cid:durableId="422652745">
    <w:abstractNumId w:val="1"/>
  </w:num>
  <w:num w:numId="9" w16cid:durableId="609509529">
    <w:abstractNumId w:val="7"/>
  </w:num>
  <w:num w:numId="10" w16cid:durableId="1214667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71"/>
    <w:rsid w:val="00003889"/>
    <w:rsid w:val="0001120E"/>
    <w:rsid w:val="00023F61"/>
    <w:rsid w:val="000275AF"/>
    <w:rsid w:val="0003734C"/>
    <w:rsid w:val="00037CB8"/>
    <w:rsid w:val="00046D20"/>
    <w:rsid w:val="00047D0A"/>
    <w:rsid w:val="00050B30"/>
    <w:rsid w:val="0005544A"/>
    <w:rsid w:val="000625FE"/>
    <w:rsid w:val="000657D5"/>
    <w:rsid w:val="00066D47"/>
    <w:rsid w:val="00082782"/>
    <w:rsid w:val="000B2AC3"/>
    <w:rsid w:val="000B63F5"/>
    <w:rsid w:val="000C2BA1"/>
    <w:rsid w:val="000C52C9"/>
    <w:rsid w:val="000E17A2"/>
    <w:rsid w:val="000F2B83"/>
    <w:rsid w:val="000F5E68"/>
    <w:rsid w:val="00102042"/>
    <w:rsid w:val="00104C5A"/>
    <w:rsid w:val="0010674B"/>
    <w:rsid w:val="00110FD2"/>
    <w:rsid w:val="00113E1B"/>
    <w:rsid w:val="00133380"/>
    <w:rsid w:val="0015177B"/>
    <w:rsid w:val="0015376E"/>
    <w:rsid w:val="00154686"/>
    <w:rsid w:val="00164AA1"/>
    <w:rsid w:val="00167E1F"/>
    <w:rsid w:val="001767FB"/>
    <w:rsid w:val="00177A9F"/>
    <w:rsid w:val="001832B7"/>
    <w:rsid w:val="001A0396"/>
    <w:rsid w:val="001B32AB"/>
    <w:rsid w:val="001C151F"/>
    <w:rsid w:val="001C2349"/>
    <w:rsid w:val="001D2939"/>
    <w:rsid w:val="001D5AD5"/>
    <w:rsid w:val="001E13BF"/>
    <w:rsid w:val="001E4612"/>
    <w:rsid w:val="001F3346"/>
    <w:rsid w:val="001F77BF"/>
    <w:rsid w:val="00216086"/>
    <w:rsid w:val="00220B73"/>
    <w:rsid w:val="00225645"/>
    <w:rsid w:val="00230A95"/>
    <w:rsid w:val="00232A93"/>
    <w:rsid w:val="002408C0"/>
    <w:rsid w:val="00245B8D"/>
    <w:rsid w:val="00245CC6"/>
    <w:rsid w:val="00246FE0"/>
    <w:rsid w:val="0025453A"/>
    <w:rsid w:val="0025592C"/>
    <w:rsid w:val="0026006C"/>
    <w:rsid w:val="00260B5F"/>
    <w:rsid w:val="002620C8"/>
    <w:rsid w:val="0026264C"/>
    <w:rsid w:val="00262894"/>
    <w:rsid w:val="002636CC"/>
    <w:rsid w:val="0026765B"/>
    <w:rsid w:val="0027456F"/>
    <w:rsid w:val="0028040C"/>
    <w:rsid w:val="00284066"/>
    <w:rsid w:val="002842E4"/>
    <w:rsid w:val="00290985"/>
    <w:rsid w:val="00295813"/>
    <w:rsid w:val="002A4FD5"/>
    <w:rsid w:val="002B31E1"/>
    <w:rsid w:val="002D4DB9"/>
    <w:rsid w:val="002D65EE"/>
    <w:rsid w:val="002E064F"/>
    <w:rsid w:val="002E2B1B"/>
    <w:rsid w:val="002E6F99"/>
    <w:rsid w:val="00300237"/>
    <w:rsid w:val="00306CB8"/>
    <w:rsid w:val="00322D1E"/>
    <w:rsid w:val="00322E5C"/>
    <w:rsid w:val="00331149"/>
    <w:rsid w:val="00345DEB"/>
    <w:rsid w:val="00350924"/>
    <w:rsid w:val="00353026"/>
    <w:rsid w:val="003703C3"/>
    <w:rsid w:val="0037079B"/>
    <w:rsid w:val="0037402F"/>
    <w:rsid w:val="00380FC1"/>
    <w:rsid w:val="00381D36"/>
    <w:rsid w:val="00383932"/>
    <w:rsid w:val="00396F28"/>
    <w:rsid w:val="003A60E5"/>
    <w:rsid w:val="003C2035"/>
    <w:rsid w:val="003D660B"/>
    <w:rsid w:val="003E1513"/>
    <w:rsid w:val="003F3FB0"/>
    <w:rsid w:val="00414E5E"/>
    <w:rsid w:val="004214B1"/>
    <w:rsid w:val="004447CE"/>
    <w:rsid w:val="00446DB9"/>
    <w:rsid w:val="00452482"/>
    <w:rsid w:val="00457D71"/>
    <w:rsid w:val="00470526"/>
    <w:rsid w:val="004934FF"/>
    <w:rsid w:val="004A735B"/>
    <w:rsid w:val="004B1DA1"/>
    <w:rsid w:val="004B534E"/>
    <w:rsid w:val="004B5B53"/>
    <w:rsid w:val="004C5E53"/>
    <w:rsid w:val="004D399B"/>
    <w:rsid w:val="004E197E"/>
    <w:rsid w:val="004E6013"/>
    <w:rsid w:val="004E7776"/>
    <w:rsid w:val="004F4E3E"/>
    <w:rsid w:val="004F786E"/>
    <w:rsid w:val="004F7CF1"/>
    <w:rsid w:val="00503260"/>
    <w:rsid w:val="00507B00"/>
    <w:rsid w:val="00511C8C"/>
    <w:rsid w:val="005129AE"/>
    <w:rsid w:val="005153CA"/>
    <w:rsid w:val="0053031A"/>
    <w:rsid w:val="005425E8"/>
    <w:rsid w:val="00543E52"/>
    <w:rsid w:val="005527DD"/>
    <w:rsid w:val="005542EE"/>
    <w:rsid w:val="0056194F"/>
    <w:rsid w:val="005655FC"/>
    <w:rsid w:val="005810D8"/>
    <w:rsid w:val="00581E3D"/>
    <w:rsid w:val="00583150"/>
    <w:rsid w:val="005A69D7"/>
    <w:rsid w:val="005D6E3D"/>
    <w:rsid w:val="005F298B"/>
    <w:rsid w:val="00603873"/>
    <w:rsid w:val="00614540"/>
    <w:rsid w:val="00622178"/>
    <w:rsid w:val="00622E25"/>
    <w:rsid w:val="00626DFA"/>
    <w:rsid w:val="00627F6F"/>
    <w:rsid w:val="00642DAB"/>
    <w:rsid w:val="00644E14"/>
    <w:rsid w:val="00650998"/>
    <w:rsid w:val="00676305"/>
    <w:rsid w:val="006A7365"/>
    <w:rsid w:val="006B624B"/>
    <w:rsid w:val="006C0ACA"/>
    <w:rsid w:val="006C2DA4"/>
    <w:rsid w:val="006C48EE"/>
    <w:rsid w:val="006D0558"/>
    <w:rsid w:val="006D0B3A"/>
    <w:rsid w:val="006E3606"/>
    <w:rsid w:val="00702721"/>
    <w:rsid w:val="00703AA1"/>
    <w:rsid w:val="00707DB4"/>
    <w:rsid w:val="00717CDD"/>
    <w:rsid w:val="0072776E"/>
    <w:rsid w:val="00731A34"/>
    <w:rsid w:val="0074005D"/>
    <w:rsid w:val="00746F56"/>
    <w:rsid w:val="00747140"/>
    <w:rsid w:val="00753AA7"/>
    <w:rsid w:val="00754843"/>
    <w:rsid w:val="00756C68"/>
    <w:rsid w:val="0075796D"/>
    <w:rsid w:val="00776F0C"/>
    <w:rsid w:val="007826B6"/>
    <w:rsid w:val="007A259E"/>
    <w:rsid w:val="007A7653"/>
    <w:rsid w:val="007C2A4E"/>
    <w:rsid w:val="007E3199"/>
    <w:rsid w:val="007F2CC3"/>
    <w:rsid w:val="007F3E58"/>
    <w:rsid w:val="00800798"/>
    <w:rsid w:val="00800A04"/>
    <w:rsid w:val="00803FCD"/>
    <w:rsid w:val="00811E7A"/>
    <w:rsid w:val="00821CEE"/>
    <w:rsid w:val="0082429A"/>
    <w:rsid w:val="00832D51"/>
    <w:rsid w:val="008354F3"/>
    <w:rsid w:val="00841710"/>
    <w:rsid w:val="00842C63"/>
    <w:rsid w:val="00844787"/>
    <w:rsid w:val="008531F1"/>
    <w:rsid w:val="008536F7"/>
    <w:rsid w:val="008538CA"/>
    <w:rsid w:val="0085523C"/>
    <w:rsid w:val="008767BB"/>
    <w:rsid w:val="00880CD8"/>
    <w:rsid w:val="0088488C"/>
    <w:rsid w:val="00884FE0"/>
    <w:rsid w:val="00893B5B"/>
    <w:rsid w:val="00897468"/>
    <w:rsid w:val="008B2643"/>
    <w:rsid w:val="008C5E10"/>
    <w:rsid w:val="008E4E64"/>
    <w:rsid w:val="008E61CE"/>
    <w:rsid w:val="00900311"/>
    <w:rsid w:val="009025A4"/>
    <w:rsid w:val="00913B88"/>
    <w:rsid w:val="00917479"/>
    <w:rsid w:val="00923CEB"/>
    <w:rsid w:val="00925272"/>
    <w:rsid w:val="00925329"/>
    <w:rsid w:val="00925D63"/>
    <w:rsid w:val="00935FB7"/>
    <w:rsid w:val="00936CAB"/>
    <w:rsid w:val="00942621"/>
    <w:rsid w:val="00942BB6"/>
    <w:rsid w:val="00943232"/>
    <w:rsid w:val="00950601"/>
    <w:rsid w:val="009566BD"/>
    <w:rsid w:val="009579F1"/>
    <w:rsid w:val="00957F82"/>
    <w:rsid w:val="0096626E"/>
    <w:rsid w:val="00971FC4"/>
    <w:rsid w:val="009734DE"/>
    <w:rsid w:val="00976E75"/>
    <w:rsid w:val="00977DDA"/>
    <w:rsid w:val="00982E73"/>
    <w:rsid w:val="0098568A"/>
    <w:rsid w:val="00987325"/>
    <w:rsid w:val="00993AF1"/>
    <w:rsid w:val="00997A2A"/>
    <w:rsid w:val="009B6E31"/>
    <w:rsid w:val="009D2962"/>
    <w:rsid w:val="009D7BA0"/>
    <w:rsid w:val="00A1290D"/>
    <w:rsid w:val="00A13A6F"/>
    <w:rsid w:val="00A13F61"/>
    <w:rsid w:val="00A14902"/>
    <w:rsid w:val="00A16595"/>
    <w:rsid w:val="00A31417"/>
    <w:rsid w:val="00A32160"/>
    <w:rsid w:val="00A34438"/>
    <w:rsid w:val="00A40B6F"/>
    <w:rsid w:val="00A526D0"/>
    <w:rsid w:val="00A54709"/>
    <w:rsid w:val="00A54F82"/>
    <w:rsid w:val="00A56509"/>
    <w:rsid w:val="00A56E50"/>
    <w:rsid w:val="00A571FF"/>
    <w:rsid w:val="00A743D8"/>
    <w:rsid w:val="00A8397B"/>
    <w:rsid w:val="00A86ABA"/>
    <w:rsid w:val="00AA3226"/>
    <w:rsid w:val="00AB2F44"/>
    <w:rsid w:val="00AB67C8"/>
    <w:rsid w:val="00AE1E18"/>
    <w:rsid w:val="00AE4979"/>
    <w:rsid w:val="00AE503C"/>
    <w:rsid w:val="00AF04B2"/>
    <w:rsid w:val="00B028E3"/>
    <w:rsid w:val="00B17742"/>
    <w:rsid w:val="00B3152E"/>
    <w:rsid w:val="00B363BE"/>
    <w:rsid w:val="00B4125B"/>
    <w:rsid w:val="00B46634"/>
    <w:rsid w:val="00B60E5D"/>
    <w:rsid w:val="00B7438F"/>
    <w:rsid w:val="00B75214"/>
    <w:rsid w:val="00B753B5"/>
    <w:rsid w:val="00B759B2"/>
    <w:rsid w:val="00B90489"/>
    <w:rsid w:val="00B9117B"/>
    <w:rsid w:val="00B946E5"/>
    <w:rsid w:val="00BC2701"/>
    <w:rsid w:val="00BC287D"/>
    <w:rsid w:val="00BC41E9"/>
    <w:rsid w:val="00BC64B7"/>
    <w:rsid w:val="00BC7106"/>
    <w:rsid w:val="00BD68AE"/>
    <w:rsid w:val="00BE52AF"/>
    <w:rsid w:val="00BF3390"/>
    <w:rsid w:val="00BF795E"/>
    <w:rsid w:val="00C001AF"/>
    <w:rsid w:val="00C22175"/>
    <w:rsid w:val="00C307A1"/>
    <w:rsid w:val="00C323CE"/>
    <w:rsid w:val="00C35EAB"/>
    <w:rsid w:val="00C4284B"/>
    <w:rsid w:val="00C62ED5"/>
    <w:rsid w:val="00C6629F"/>
    <w:rsid w:val="00C70008"/>
    <w:rsid w:val="00C93328"/>
    <w:rsid w:val="00CA21E4"/>
    <w:rsid w:val="00CE1899"/>
    <w:rsid w:val="00CE5BE0"/>
    <w:rsid w:val="00CE619D"/>
    <w:rsid w:val="00CF13B5"/>
    <w:rsid w:val="00CF3F92"/>
    <w:rsid w:val="00CF53B3"/>
    <w:rsid w:val="00CF6639"/>
    <w:rsid w:val="00CF67BC"/>
    <w:rsid w:val="00CF7050"/>
    <w:rsid w:val="00D164A6"/>
    <w:rsid w:val="00D20488"/>
    <w:rsid w:val="00D2792B"/>
    <w:rsid w:val="00D27DF4"/>
    <w:rsid w:val="00D360AF"/>
    <w:rsid w:val="00D377C0"/>
    <w:rsid w:val="00D43552"/>
    <w:rsid w:val="00D50DB2"/>
    <w:rsid w:val="00D50DED"/>
    <w:rsid w:val="00D5668F"/>
    <w:rsid w:val="00D61C39"/>
    <w:rsid w:val="00D63BEC"/>
    <w:rsid w:val="00D72AF6"/>
    <w:rsid w:val="00D745F7"/>
    <w:rsid w:val="00D8395C"/>
    <w:rsid w:val="00D96751"/>
    <w:rsid w:val="00D96760"/>
    <w:rsid w:val="00DA08E2"/>
    <w:rsid w:val="00DB3A7C"/>
    <w:rsid w:val="00DC3191"/>
    <w:rsid w:val="00DD2F72"/>
    <w:rsid w:val="00DD306C"/>
    <w:rsid w:val="00DD5266"/>
    <w:rsid w:val="00DD7921"/>
    <w:rsid w:val="00DE3555"/>
    <w:rsid w:val="00DE557A"/>
    <w:rsid w:val="00DE66E3"/>
    <w:rsid w:val="00DF1012"/>
    <w:rsid w:val="00DF3782"/>
    <w:rsid w:val="00DF4A19"/>
    <w:rsid w:val="00E01D0B"/>
    <w:rsid w:val="00E04414"/>
    <w:rsid w:val="00E22A8B"/>
    <w:rsid w:val="00E32450"/>
    <w:rsid w:val="00E34DA9"/>
    <w:rsid w:val="00E358AB"/>
    <w:rsid w:val="00E40533"/>
    <w:rsid w:val="00E42CEB"/>
    <w:rsid w:val="00E545BB"/>
    <w:rsid w:val="00E71531"/>
    <w:rsid w:val="00E71857"/>
    <w:rsid w:val="00E72395"/>
    <w:rsid w:val="00E873F8"/>
    <w:rsid w:val="00E9104C"/>
    <w:rsid w:val="00E97428"/>
    <w:rsid w:val="00EA0A14"/>
    <w:rsid w:val="00EA542F"/>
    <w:rsid w:val="00EA7071"/>
    <w:rsid w:val="00EB7019"/>
    <w:rsid w:val="00EC698F"/>
    <w:rsid w:val="00ED264B"/>
    <w:rsid w:val="00EE315C"/>
    <w:rsid w:val="00EE5AC2"/>
    <w:rsid w:val="00EF03F8"/>
    <w:rsid w:val="00EF477F"/>
    <w:rsid w:val="00F021BF"/>
    <w:rsid w:val="00F076C5"/>
    <w:rsid w:val="00F1023E"/>
    <w:rsid w:val="00F10A94"/>
    <w:rsid w:val="00F21908"/>
    <w:rsid w:val="00F22780"/>
    <w:rsid w:val="00F34D2B"/>
    <w:rsid w:val="00F63801"/>
    <w:rsid w:val="00F66F56"/>
    <w:rsid w:val="00F967EA"/>
    <w:rsid w:val="00FB4905"/>
    <w:rsid w:val="00FC0468"/>
    <w:rsid w:val="00FD07D2"/>
    <w:rsid w:val="00FD2FF5"/>
    <w:rsid w:val="00FE4E48"/>
    <w:rsid w:val="00FF526F"/>
    <w:rsid w:val="00FF67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02520"/>
  <w15:chartTrackingRefBased/>
  <w15:docId w15:val="{7E09E538-7872-483E-A37C-7987632A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601"/>
    <w:pPr>
      <w:spacing w:after="160" w:line="259" w:lineRule="auto"/>
    </w:pPr>
  </w:style>
  <w:style w:type="paragraph" w:styleId="Heading1">
    <w:name w:val="heading 1"/>
    <w:basedOn w:val="Normal"/>
    <w:next w:val="Normal"/>
    <w:link w:val="Heading1Char"/>
    <w:uiPriority w:val="9"/>
    <w:qFormat/>
    <w:rsid w:val="00290985"/>
    <w:pPr>
      <w:keepNext/>
      <w:keepLines/>
      <w:spacing w:before="240" w:after="0"/>
      <w:outlineLvl w:val="0"/>
    </w:pPr>
    <w:rPr>
      <w:rFonts w:ascii="Lexend" w:eastAsiaTheme="majorEastAsia" w:hAnsi="Lexend"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7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7C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CB8"/>
  </w:style>
  <w:style w:type="paragraph" w:styleId="Footer">
    <w:name w:val="footer"/>
    <w:basedOn w:val="Normal"/>
    <w:link w:val="FooterChar"/>
    <w:uiPriority w:val="99"/>
    <w:unhideWhenUsed/>
    <w:rsid w:val="00037C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CB8"/>
  </w:style>
  <w:style w:type="paragraph" w:styleId="ListParagraph">
    <w:name w:val="List Paragraph"/>
    <w:basedOn w:val="Normal"/>
    <w:uiPriority w:val="34"/>
    <w:qFormat/>
    <w:rsid w:val="00CA21E4"/>
    <w:pPr>
      <w:ind w:left="720"/>
      <w:contextualSpacing/>
    </w:pPr>
  </w:style>
  <w:style w:type="character" w:styleId="Hyperlink">
    <w:name w:val="Hyperlink"/>
    <w:basedOn w:val="DefaultParagraphFont"/>
    <w:uiPriority w:val="99"/>
    <w:unhideWhenUsed/>
    <w:rsid w:val="00627F6F"/>
    <w:rPr>
      <w:color w:val="0563C1" w:themeColor="hyperlink"/>
      <w:u w:val="single"/>
    </w:rPr>
  </w:style>
  <w:style w:type="character" w:styleId="UnresolvedMention">
    <w:name w:val="Unresolved Mention"/>
    <w:basedOn w:val="DefaultParagraphFont"/>
    <w:uiPriority w:val="99"/>
    <w:semiHidden/>
    <w:unhideWhenUsed/>
    <w:rsid w:val="00627F6F"/>
    <w:rPr>
      <w:color w:val="605E5C"/>
      <w:shd w:val="clear" w:color="auto" w:fill="E1DFDD"/>
    </w:rPr>
  </w:style>
  <w:style w:type="character" w:customStyle="1" w:styleId="Heading1Char">
    <w:name w:val="Heading 1 Char"/>
    <w:basedOn w:val="DefaultParagraphFont"/>
    <w:link w:val="Heading1"/>
    <w:uiPriority w:val="9"/>
    <w:rsid w:val="00290985"/>
    <w:rPr>
      <w:rFonts w:ascii="Lexend" w:eastAsiaTheme="majorEastAsia" w:hAnsi="Lexend" w:cstheme="majorBidi"/>
      <w:b/>
      <w:szCs w:val="32"/>
    </w:rPr>
  </w:style>
  <w:style w:type="character" w:styleId="FollowedHyperlink">
    <w:name w:val="FollowedHyperlink"/>
    <w:basedOn w:val="DefaultParagraphFont"/>
    <w:uiPriority w:val="99"/>
    <w:semiHidden/>
    <w:unhideWhenUsed/>
    <w:rsid w:val="001F33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arning.nspcc.org.uk/child-abuse-and-neglect/harmful-sexual-behaviour/understandi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publications/keeping-children-safe-in-education--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SharedWithUsers xmlns="6140e513-9c0e-4e73-9b29-9e780522eb94">
      <UserInfo>
        <DisplayName/>
        <AccountId xsi:nil="true"/>
        <AccountType/>
      </UserInfo>
    </SharedWithUsers>
    <Date xmlns="a9f12287-5f74-4593-92c9-e973669b9a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20" ma:contentTypeDescription="Create a new document." ma:contentTypeScope="" ma:versionID="df60c11d373ce4378b3586828dec2ed0">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51055659746cd8832378697ff091808e"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LengthInSeconds" minOccurs="0"/>
                <xsd:element ref="ns2:MediaServiceDateTaken" minOccurs="0"/>
                <xsd:element ref="ns2:MediaServiceLocation"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2a9f91b-5079-4527-b5e3-c34a34c91a8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F4598-7F7C-4271-B835-BCF63B789A00}">
  <ds:schemaRefs>
    <ds:schemaRef ds:uri="http://schemas.microsoft.com/sharepoint/v3/contenttype/forms"/>
  </ds:schemaRefs>
</ds:datastoreItem>
</file>

<file path=customXml/itemProps2.xml><?xml version="1.0" encoding="utf-8"?>
<ds:datastoreItem xmlns:ds="http://schemas.openxmlformats.org/officeDocument/2006/customXml" ds:itemID="{95F669DF-FEA6-494B-89F1-09E02D18571B}">
  <ds:schemaRefs>
    <ds:schemaRef ds:uri="http://schemas.microsoft.com/office/2006/metadata/properties"/>
    <ds:schemaRef ds:uri="http://schemas.microsoft.com/office/infopath/2007/PartnerControls"/>
    <ds:schemaRef ds:uri="6a461f78-e7a2-485a-8a47-5fc604b04102"/>
    <ds:schemaRef ds:uri="a9f12287-5f74-4593-92c9-e973669b9a71"/>
    <ds:schemaRef ds:uri="6140e513-9c0e-4e73-9b29-9e780522eb94"/>
  </ds:schemaRefs>
</ds:datastoreItem>
</file>

<file path=customXml/itemProps3.xml><?xml version="1.0" encoding="utf-8"?>
<ds:datastoreItem xmlns:ds="http://schemas.openxmlformats.org/officeDocument/2006/customXml" ds:itemID="{14E313C9-79E3-49FD-9914-DBF35FED5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2164</Words>
  <Characters>12337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dc:creator>
  <cp:keywords/>
  <dc:description/>
  <cp:lastModifiedBy>Matthew Lewis - Education Safeguarding Adviser</cp:lastModifiedBy>
  <cp:revision>6</cp:revision>
  <dcterms:created xsi:type="dcterms:W3CDTF">2024-08-13T15:27:00Z</dcterms:created>
  <dcterms:modified xsi:type="dcterms:W3CDTF">2024-08-13T15:33:00Z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2022-08-09T08:52:16Z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2225ba74-9145-4ae7-a89b-000013e46d6c</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MediaServiceImageTags">
    <vt:lpwstr/>
  </property>
  <property fmtid="{D5CDD505-2E9C-101B-9397-08002B2CF9AE}" pid="11" name="Order">
    <vt:r8>5900</vt:r8>
  </property>
  <property fmtid="{D5CDD505-2E9C-101B-9397-08002B2CF9AE}" pid="12" name="xd_Signature">
    <vt:bool>false</vt:bool>
  </property>
  <property fmtid="{D5CDD505-2E9C-101B-9397-08002B2CF9AE}" pid="13" name="xd_ProgID">
    <vt:lpwstr/>
  </property>
  <property fmtid="{D5CDD505-2E9C-101B-9397-08002B2CF9AE}" pid="14" name="SharedWithUsers">
    <vt:lpwstr/>
  </property>
  <property fmtid="{D5CDD505-2E9C-101B-9397-08002B2CF9AE}" pid="15" name="TemplateUrl">
    <vt:lpwstr/>
  </property>
</Properties>
</file>