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C1C93" w14:textId="566CCD45" w:rsidR="007C59DB" w:rsidRPr="00D5124F" w:rsidRDefault="007C59DB" w:rsidP="005E37F5">
      <w:pPr>
        <w:pStyle w:val="NoSpacing"/>
        <w:spacing w:line="360" w:lineRule="auto"/>
        <w:rPr>
          <w:b/>
          <w:bCs/>
          <w:sz w:val="32"/>
          <w:szCs w:val="32"/>
        </w:rPr>
      </w:pPr>
      <w:r w:rsidRPr="00D5124F">
        <w:rPr>
          <w:b/>
          <w:bCs/>
          <w:sz w:val="32"/>
          <w:szCs w:val="32"/>
        </w:rPr>
        <w:t xml:space="preserve">Support for Staff Working </w:t>
      </w:r>
      <w:r w:rsidR="00B224E8" w:rsidRPr="00D5124F">
        <w:rPr>
          <w:b/>
          <w:bCs/>
          <w:sz w:val="32"/>
          <w:szCs w:val="32"/>
        </w:rPr>
        <w:t xml:space="preserve">with </w:t>
      </w:r>
      <w:r w:rsidRPr="00D5124F">
        <w:rPr>
          <w:b/>
          <w:bCs/>
          <w:sz w:val="32"/>
          <w:szCs w:val="32"/>
        </w:rPr>
        <w:t>Children with Life-limiting and Life-threatening Conditions</w:t>
      </w:r>
    </w:p>
    <w:p w14:paraId="16F0B82A" w14:textId="2BD5EFE9" w:rsidR="00C41F40" w:rsidRPr="004E65A2" w:rsidRDefault="00C41F40" w:rsidP="005E37F5">
      <w:pPr>
        <w:pStyle w:val="NoSpacing"/>
        <w:spacing w:line="360" w:lineRule="auto"/>
      </w:pPr>
    </w:p>
    <w:p w14:paraId="49619084" w14:textId="792BAE4F" w:rsidR="00C41F40" w:rsidRPr="004E65A2" w:rsidRDefault="00156E56" w:rsidP="005E37F5">
      <w:pPr>
        <w:pStyle w:val="NoSpacing"/>
        <w:spacing w:line="360" w:lineRule="auto"/>
      </w:pPr>
      <w:r w:rsidRPr="004E65A2">
        <w:t>Providing an education for very sick children with a life-limiting and life-threatening condition is an unusual, or even rare event for a school.  But with 49,000 children under the age of 19 years across the UK and the Children and Families Act of 2014 making it a duty on schools to support children with medical conditions, it is possible for any school to find themselves involved in caring for these children.</w:t>
      </w:r>
    </w:p>
    <w:p w14:paraId="4C45E331" w14:textId="3029BD06" w:rsidR="00156E56" w:rsidRPr="004E65A2" w:rsidRDefault="00156E56" w:rsidP="005E37F5">
      <w:pPr>
        <w:pStyle w:val="NoSpacing"/>
        <w:spacing w:line="360" w:lineRule="auto"/>
      </w:pPr>
    </w:p>
    <w:p w14:paraId="4C454A13" w14:textId="22E8A15B" w:rsidR="00156E56" w:rsidRPr="004E65A2" w:rsidRDefault="009E67F8" w:rsidP="005E37F5">
      <w:pPr>
        <w:pStyle w:val="NoSpacing"/>
        <w:spacing w:line="360" w:lineRule="auto"/>
      </w:pPr>
      <w:r w:rsidRPr="004E65A2">
        <w:t xml:space="preserve">This is not just the remit for special schools but rather for all schools.  </w:t>
      </w:r>
      <w:r w:rsidR="00156E56" w:rsidRPr="004E65A2">
        <w:t>School is about far more than just an education as a place where children are part of their community, make friends</w:t>
      </w:r>
      <w:r w:rsidRPr="004E65A2">
        <w:t>, learn about life, are genuinely valued and contribute to school life.</w:t>
      </w:r>
    </w:p>
    <w:p w14:paraId="1528B3BB" w14:textId="5583DAEF" w:rsidR="00C25ABE" w:rsidRPr="004E65A2" w:rsidRDefault="00C25ABE" w:rsidP="005E37F5">
      <w:pPr>
        <w:pStyle w:val="NoSpacing"/>
        <w:spacing w:line="360" w:lineRule="auto"/>
      </w:pPr>
    </w:p>
    <w:p w14:paraId="6786547F" w14:textId="23929434" w:rsidR="004E65A2" w:rsidRDefault="00B224E8" w:rsidP="005E37F5">
      <w:pPr>
        <w:pStyle w:val="NoSpacing"/>
        <w:spacing w:line="360" w:lineRule="auto"/>
      </w:pPr>
      <w:r w:rsidRPr="004E65A2">
        <w:t xml:space="preserve">If your school finds themselves supporting a child with a life-limiting or life-threatening condition, there are things you can do to support staff and the school community as best possible.  </w:t>
      </w:r>
      <w:r w:rsidR="00847F87">
        <w:t>To begin you may like to discuss things with:</w:t>
      </w:r>
      <w:r w:rsidR="00E31853" w:rsidRPr="004E65A2">
        <w:t xml:space="preserve"> </w:t>
      </w:r>
    </w:p>
    <w:p w14:paraId="63A79DF0" w14:textId="77777777" w:rsidR="004E65A2" w:rsidRDefault="00E31853" w:rsidP="005E37F5">
      <w:pPr>
        <w:pStyle w:val="NoSpacing"/>
        <w:numPr>
          <w:ilvl w:val="0"/>
          <w:numId w:val="3"/>
        </w:numPr>
        <w:spacing w:line="360" w:lineRule="auto"/>
      </w:pPr>
      <w:r w:rsidRPr="004E65A2">
        <w:t xml:space="preserve">Specialist Teacher for PNI, </w:t>
      </w:r>
    </w:p>
    <w:p w14:paraId="6A7E69B8" w14:textId="77777777" w:rsidR="00847F87" w:rsidRDefault="00E31853" w:rsidP="005E37F5">
      <w:pPr>
        <w:pStyle w:val="NoSpacing"/>
        <w:numPr>
          <w:ilvl w:val="0"/>
          <w:numId w:val="3"/>
        </w:numPr>
        <w:spacing w:line="360" w:lineRule="auto"/>
      </w:pPr>
      <w:r w:rsidRPr="004E65A2">
        <w:t xml:space="preserve">Inclusion Partner </w:t>
      </w:r>
    </w:p>
    <w:p w14:paraId="44FF0611" w14:textId="77777777" w:rsidR="00847F87" w:rsidRDefault="00E31853" w:rsidP="005E37F5">
      <w:pPr>
        <w:pStyle w:val="NoSpacing"/>
        <w:numPr>
          <w:ilvl w:val="0"/>
          <w:numId w:val="3"/>
        </w:numPr>
        <w:spacing w:line="360" w:lineRule="auto"/>
      </w:pPr>
      <w:r w:rsidRPr="004E65A2">
        <w:t>Educational Psychologist for your school</w:t>
      </w:r>
      <w:r w:rsidR="004E65A2" w:rsidRPr="004E65A2">
        <w:t xml:space="preserve"> </w:t>
      </w:r>
    </w:p>
    <w:p w14:paraId="38DF9873" w14:textId="77EEBE02" w:rsidR="00E31853" w:rsidRDefault="004E65A2" w:rsidP="005E37F5">
      <w:pPr>
        <w:pStyle w:val="NoSpacing"/>
        <w:numPr>
          <w:ilvl w:val="0"/>
          <w:numId w:val="3"/>
        </w:numPr>
        <w:spacing w:line="360" w:lineRule="auto"/>
      </w:pPr>
      <w:r w:rsidRPr="004E65A2">
        <w:t>Senior Education Psychologist for Social, Emotional and Mental Health in your area.</w:t>
      </w:r>
    </w:p>
    <w:p w14:paraId="28395AB1" w14:textId="43C987D2" w:rsidR="00847F87" w:rsidRDefault="00847F87" w:rsidP="005E37F5">
      <w:pPr>
        <w:pStyle w:val="NoSpacing"/>
        <w:numPr>
          <w:ilvl w:val="0"/>
          <w:numId w:val="3"/>
        </w:numPr>
        <w:spacing w:line="360" w:lineRule="auto"/>
      </w:pPr>
      <w:r>
        <w:t xml:space="preserve">SENCO cluster group </w:t>
      </w:r>
    </w:p>
    <w:p w14:paraId="2D440DD8" w14:textId="79B865B7" w:rsidR="00847F87" w:rsidRPr="004E65A2" w:rsidRDefault="00847F87" w:rsidP="005E37F5">
      <w:pPr>
        <w:pStyle w:val="NoSpacing"/>
        <w:numPr>
          <w:ilvl w:val="0"/>
          <w:numId w:val="3"/>
        </w:numPr>
        <w:spacing w:line="360" w:lineRule="auto"/>
      </w:pPr>
      <w:r>
        <w:t>Local specialist School</w:t>
      </w:r>
    </w:p>
    <w:p w14:paraId="2E4CC600" w14:textId="5254B76E" w:rsidR="00E31853" w:rsidRPr="004E65A2" w:rsidRDefault="00E31853" w:rsidP="005E37F5">
      <w:pPr>
        <w:pStyle w:val="NoSpacing"/>
        <w:spacing w:line="360" w:lineRule="auto"/>
      </w:pPr>
    </w:p>
    <w:p w14:paraId="7257E613" w14:textId="6553FCE2" w:rsidR="00B224E8" w:rsidRPr="004E65A2" w:rsidRDefault="00B224E8" w:rsidP="005E37F5">
      <w:pPr>
        <w:pStyle w:val="NoSpacing"/>
        <w:spacing w:line="360" w:lineRule="auto"/>
      </w:pPr>
      <w:r w:rsidRPr="004E65A2">
        <w:t>While it can be difficult to think about unpleasant events that haven’t yet occurred, making a protocol for such eventuality can really help</w:t>
      </w:r>
      <w:r w:rsidR="004E65A2">
        <w:t xml:space="preserve"> guide and support people if they do occur</w:t>
      </w:r>
      <w:r w:rsidRPr="004E65A2">
        <w:t>.  Thus, you may like to consider:</w:t>
      </w:r>
    </w:p>
    <w:p w14:paraId="2B91398B" w14:textId="0C82AC93" w:rsidR="00B224E8" w:rsidRPr="004E65A2" w:rsidRDefault="00B224E8" w:rsidP="005E37F5">
      <w:pPr>
        <w:pStyle w:val="NoSpacing"/>
        <w:numPr>
          <w:ilvl w:val="0"/>
          <w:numId w:val="2"/>
        </w:numPr>
        <w:spacing w:line="360" w:lineRule="auto"/>
      </w:pPr>
      <w:r w:rsidRPr="004E65A2">
        <w:t>A severe illness protocol where life is threatened</w:t>
      </w:r>
    </w:p>
    <w:p w14:paraId="1A460F6F" w14:textId="2E9EF543" w:rsidR="00B224E8" w:rsidRPr="004E65A2" w:rsidRDefault="00B224E8" w:rsidP="005E37F5">
      <w:pPr>
        <w:pStyle w:val="NoSpacing"/>
        <w:numPr>
          <w:ilvl w:val="0"/>
          <w:numId w:val="2"/>
        </w:numPr>
        <w:spacing w:line="360" w:lineRule="auto"/>
      </w:pPr>
      <w:r w:rsidRPr="004E65A2">
        <w:t xml:space="preserve">A </w:t>
      </w:r>
      <w:r w:rsidR="00E31853" w:rsidRPr="004E65A2">
        <w:t xml:space="preserve">bereavement </w:t>
      </w:r>
      <w:r w:rsidRPr="004E65A2">
        <w:t xml:space="preserve">protocol </w:t>
      </w:r>
    </w:p>
    <w:p w14:paraId="3914FC94" w14:textId="394C83D4" w:rsidR="00EC023C" w:rsidRPr="004E65A2" w:rsidRDefault="00EC023C" w:rsidP="005E37F5">
      <w:pPr>
        <w:spacing w:line="360" w:lineRule="auto"/>
        <w:rPr>
          <w:rFonts w:eastAsia="Times New Roman" w:cs="Arial"/>
          <w:szCs w:val="24"/>
          <w:lang w:eastAsia="en-GB"/>
        </w:rPr>
      </w:pPr>
    </w:p>
    <w:p w14:paraId="6403940A" w14:textId="4B7D1CAA" w:rsidR="00363B7B" w:rsidRPr="004E65A2" w:rsidRDefault="00EC023C" w:rsidP="005E37F5">
      <w:pPr>
        <w:spacing w:line="360" w:lineRule="auto"/>
        <w:rPr>
          <w:rFonts w:cs="Arial"/>
          <w:szCs w:val="24"/>
        </w:rPr>
      </w:pPr>
      <w:r w:rsidRPr="004E65A2">
        <w:rPr>
          <w:rFonts w:eastAsia="Times New Roman" w:cs="Arial"/>
          <w:szCs w:val="24"/>
          <w:lang w:eastAsia="en-GB"/>
        </w:rPr>
        <w:lastRenderedPageBreak/>
        <w:t>​</w:t>
      </w:r>
      <w:r w:rsidR="00847F87">
        <w:rPr>
          <w:rFonts w:eastAsia="Times New Roman" w:cs="Arial"/>
          <w:szCs w:val="24"/>
          <w:lang w:eastAsia="en-GB"/>
        </w:rPr>
        <w:t xml:space="preserve">There are </w:t>
      </w:r>
      <w:proofErr w:type="gramStart"/>
      <w:r w:rsidR="00847F87">
        <w:rPr>
          <w:rFonts w:eastAsia="Times New Roman" w:cs="Arial"/>
          <w:szCs w:val="24"/>
          <w:lang w:eastAsia="en-GB"/>
        </w:rPr>
        <w:t>a number of</w:t>
      </w:r>
      <w:proofErr w:type="gramEnd"/>
      <w:r w:rsidR="00847F87">
        <w:rPr>
          <w:rFonts w:eastAsia="Times New Roman" w:cs="Arial"/>
          <w:szCs w:val="24"/>
          <w:lang w:eastAsia="en-GB"/>
        </w:rPr>
        <w:t xml:space="preserve"> links below that can provide you with some helpful information and some that offer support too.  I hope you find this useful.</w:t>
      </w:r>
    </w:p>
    <w:p w14:paraId="6F03E0F0" w14:textId="77777777" w:rsidR="00C41F40" w:rsidRPr="004E65A2" w:rsidRDefault="00C41F40" w:rsidP="005E37F5">
      <w:pPr>
        <w:spacing w:line="360" w:lineRule="auto"/>
        <w:rPr>
          <w:rFonts w:cs="Arial"/>
          <w:szCs w:val="24"/>
        </w:rPr>
      </w:pPr>
    </w:p>
    <w:p w14:paraId="093C83F0" w14:textId="719E31C7" w:rsidR="007C59DB" w:rsidRPr="004E65A2" w:rsidRDefault="007C59DB" w:rsidP="005E37F5">
      <w:pPr>
        <w:spacing w:line="360" w:lineRule="auto"/>
        <w:rPr>
          <w:rFonts w:cs="Arial"/>
          <w:szCs w:val="24"/>
        </w:rPr>
      </w:pPr>
    </w:p>
    <w:p w14:paraId="53221102" w14:textId="32A6B0F0" w:rsidR="00425949" w:rsidRPr="00847F87" w:rsidRDefault="00000000" w:rsidP="005E37F5">
      <w:pPr>
        <w:pStyle w:val="NoSpacing"/>
        <w:spacing w:line="360" w:lineRule="auto"/>
      </w:pPr>
      <w:hyperlink r:id="rId7" w:history="1">
        <w:r w:rsidR="00425949" w:rsidRPr="00847F87">
          <w:rPr>
            <w:rStyle w:val="Hyperlink"/>
            <w:b/>
            <w:bCs/>
          </w:rPr>
          <w:t>https://www.childbereavementuk.org/supporting-yourself-and-colleagues</w:t>
        </w:r>
      </w:hyperlink>
    </w:p>
    <w:p w14:paraId="6AA193B7" w14:textId="69CD6E26" w:rsidR="00425949" w:rsidRPr="004E65A2" w:rsidRDefault="00425949" w:rsidP="005E37F5">
      <w:pPr>
        <w:pStyle w:val="NoSpacing"/>
        <w:spacing w:line="360" w:lineRule="auto"/>
      </w:pPr>
      <w:r w:rsidRPr="004E65A2">
        <w:t>Has a section called ‘Resources for Professionals’, including the booklet - For professionals - supporting yourself and your colleagues</w:t>
      </w:r>
    </w:p>
    <w:p w14:paraId="7DBCF4A3" w14:textId="77777777" w:rsidR="00425949" w:rsidRPr="004E65A2" w:rsidRDefault="00425949" w:rsidP="005E37F5">
      <w:pPr>
        <w:pStyle w:val="NoSpacing"/>
        <w:spacing w:line="360" w:lineRule="auto"/>
      </w:pPr>
    </w:p>
    <w:p w14:paraId="5B0CF273" w14:textId="40853BBA" w:rsidR="007C59DB" w:rsidRPr="004E65A2" w:rsidRDefault="00000000" w:rsidP="005E37F5">
      <w:pPr>
        <w:pStyle w:val="NoSpacing"/>
        <w:spacing w:line="360" w:lineRule="auto"/>
      </w:pPr>
      <w:hyperlink r:id="rId8" w:history="1">
        <w:r w:rsidR="00425949" w:rsidRPr="004E65A2">
          <w:rPr>
            <w:rStyle w:val="Hyperlink"/>
            <w:b/>
            <w:bCs/>
          </w:rPr>
          <w:t>https://www.educationsupport.org.uk/</w:t>
        </w:r>
      </w:hyperlink>
    </w:p>
    <w:p w14:paraId="79005877" w14:textId="75B3B0B0" w:rsidR="007C59DB" w:rsidRPr="004E65A2" w:rsidRDefault="007C59DB" w:rsidP="005E37F5">
      <w:pPr>
        <w:pStyle w:val="NoSpacing"/>
        <w:spacing w:line="360" w:lineRule="auto"/>
      </w:pPr>
      <w:r w:rsidRPr="004E65A2">
        <w:t>We are the only UK charity dedicated to supporting the mental health and wellbeing of teachers and education staff in schools, colleges and universities.</w:t>
      </w:r>
    </w:p>
    <w:p w14:paraId="098E4F52" w14:textId="3385A82C" w:rsidR="008B42CD" w:rsidRPr="004E65A2" w:rsidRDefault="008B42CD" w:rsidP="005E37F5">
      <w:pPr>
        <w:pStyle w:val="NoSpacing"/>
        <w:spacing w:line="360" w:lineRule="auto"/>
      </w:pPr>
    </w:p>
    <w:p w14:paraId="654DB3C5" w14:textId="77777777" w:rsidR="003206D0" w:rsidRDefault="003206D0" w:rsidP="005E37F5">
      <w:pPr>
        <w:pStyle w:val="NoSpacing"/>
        <w:spacing w:line="360" w:lineRule="auto"/>
      </w:pPr>
    </w:p>
    <w:p w14:paraId="29AB6E35" w14:textId="20EE3731" w:rsidR="008B42CD" w:rsidRPr="00847F87" w:rsidRDefault="00000000" w:rsidP="005E37F5">
      <w:pPr>
        <w:pStyle w:val="NoSpacing"/>
        <w:spacing w:line="360" w:lineRule="auto"/>
      </w:pPr>
      <w:hyperlink r:id="rId9" w:history="1">
        <w:r w:rsidR="00454A94" w:rsidRPr="00E358A6">
          <w:rPr>
            <w:rStyle w:val="Hyperlink"/>
            <w:b/>
            <w:bCs/>
          </w:rPr>
          <w:t>https://newlifecharity.co.uk/free-helpline/</w:t>
        </w:r>
      </w:hyperlink>
    </w:p>
    <w:p w14:paraId="23131F39" w14:textId="53D06C5C" w:rsidR="008B42CD" w:rsidRPr="004E65A2" w:rsidRDefault="008B42CD" w:rsidP="005E37F5">
      <w:pPr>
        <w:pStyle w:val="NoSpacing"/>
        <w:spacing w:line="360" w:lineRule="auto"/>
      </w:pPr>
      <w:r w:rsidRPr="004E65A2">
        <w:t>Our FREE national Nurse Helpline offers emotional and practical support to families and professionals caring for disabled and terminally ill children, including specialist health information and social care support. Our team of professionally qualified, registered nurses have a wealth of experience and are committed to putting the needs of children and their families first.</w:t>
      </w:r>
    </w:p>
    <w:p w14:paraId="57FCDA01" w14:textId="336344E6" w:rsidR="00EC023C" w:rsidRPr="004E65A2" w:rsidRDefault="00EC023C" w:rsidP="005E37F5">
      <w:pPr>
        <w:spacing w:line="360" w:lineRule="auto"/>
        <w:rPr>
          <w:rFonts w:cs="Arial"/>
          <w:szCs w:val="24"/>
        </w:rPr>
      </w:pPr>
    </w:p>
    <w:p w14:paraId="0256F13E" w14:textId="2728D7A1" w:rsidR="00606018" w:rsidRPr="00D5124F" w:rsidRDefault="00000000" w:rsidP="005E37F5">
      <w:pPr>
        <w:spacing w:line="360" w:lineRule="auto"/>
        <w:rPr>
          <w:rFonts w:cs="Arial"/>
          <w:b/>
          <w:bCs/>
          <w:szCs w:val="24"/>
        </w:rPr>
      </w:pPr>
      <w:hyperlink r:id="rId10" w:history="1">
        <w:r w:rsidR="00606018" w:rsidRPr="00D5124F">
          <w:rPr>
            <w:rStyle w:val="Hyperlink"/>
            <w:rFonts w:cs="Arial"/>
            <w:b/>
            <w:bCs/>
            <w:szCs w:val="24"/>
          </w:rPr>
          <w:t>https://www.togetherforshortlives.org.uk/</w:t>
        </w:r>
      </w:hyperlink>
      <w:r w:rsidR="00606018" w:rsidRPr="00D5124F">
        <w:rPr>
          <w:rFonts w:cs="Arial"/>
          <w:b/>
          <w:bCs/>
          <w:szCs w:val="24"/>
        </w:rPr>
        <w:t xml:space="preserve"> </w:t>
      </w:r>
    </w:p>
    <w:p w14:paraId="69704803" w14:textId="6D7F57A6" w:rsidR="00D41272" w:rsidRPr="004E65A2" w:rsidRDefault="00D41272" w:rsidP="005E37F5">
      <w:pPr>
        <w:pStyle w:val="NoSpacing"/>
        <w:spacing w:line="360" w:lineRule="auto"/>
      </w:pPr>
      <w:r w:rsidRPr="004E65A2">
        <w:t xml:space="preserve">Together for Short Lives is a national recognised charity working in this area.  Their website contains a section under the tab ‘Changing Lives’ for SUPPORTING CARE PROFESSIONALS, including </w:t>
      </w:r>
      <w:hyperlink r:id="rId11" w:history="1">
        <w:r w:rsidRPr="004E65A2">
          <w:rPr>
            <w:rStyle w:val="Hyperlink"/>
            <w:color w:val="121212"/>
            <w:u w:val="none"/>
          </w:rPr>
          <w:t>Introduction to children’s palliative care</w:t>
        </w:r>
      </w:hyperlink>
      <w:r w:rsidRPr="004E65A2">
        <w:t xml:space="preserve">, </w:t>
      </w:r>
      <w:hyperlink r:id="rId12" w:history="1">
        <w:r w:rsidRPr="004E65A2">
          <w:rPr>
            <w:rStyle w:val="Hyperlink"/>
            <w:color w:val="121212"/>
            <w:u w:val="none"/>
          </w:rPr>
          <w:t>Care pathways</w:t>
        </w:r>
      </w:hyperlink>
      <w:r w:rsidRPr="004E65A2">
        <w:t xml:space="preserve">, and </w:t>
      </w:r>
      <w:hyperlink r:id="rId13" w:history="1">
        <w:r w:rsidRPr="004E65A2">
          <w:rPr>
            <w:rStyle w:val="Hyperlink"/>
            <w:color w:val="121212"/>
            <w:u w:val="none"/>
          </w:rPr>
          <w:t>Resources and research</w:t>
        </w:r>
      </w:hyperlink>
      <w:r w:rsidRPr="004E65A2">
        <w:t>.</w:t>
      </w:r>
    </w:p>
    <w:p w14:paraId="1AFF4B0A" w14:textId="4EEE8344" w:rsidR="009F5764" w:rsidRPr="004E65A2" w:rsidRDefault="009F5764" w:rsidP="005E37F5">
      <w:pPr>
        <w:spacing w:line="360" w:lineRule="auto"/>
        <w:rPr>
          <w:rFonts w:cs="Arial"/>
          <w:szCs w:val="24"/>
        </w:rPr>
      </w:pPr>
    </w:p>
    <w:p w14:paraId="308AD3C5" w14:textId="58EB04C1" w:rsidR="00847F87" w:rsidRPr="00847F87" w:rsidRDefault="00000000" w:rsidP="005E37F5">
      <w:pPr>
        <w:spacing w:line="360" w:lineRule="auto"/>
        <w:rPr>
          <w:rFonts w:cs="Arial"/>
          <w:b/>
          <w:bCs/>
          <w:color w:val="0070C0"/>
          <w:szCs w:val="24"/>
        </w:rPr>
      </w:pPr>
      <w:hyperlink r:id="rId14" w:history="1">
        <w:r w:rsidR="009F5764" w:rsidRPr="00847F87">
          <w:rPr>
            <w:rStyle w:val="Hyperlink"/>
            <w:rFonts w:cs="Arial"/>
            <w:b/>
            <w:bCs/>
            <w:color w:val="0070C0"/>
            <w:szCs w:val="24"/>
          </w:rPr>
          <w:t>https://www.togetherforshortlives.org.uk/app/uploads/2018/02/ProRes-Helping-Children-Who-Need-Palliative-Care-To-Access-Education.pdf</w:t>
        </w:r>
      </w:hyperlink>
    </w:p>
    <w:p w14:paraId="4FEED05A" w14:textId="273C0446" w:rsidR="009F5764" w:rsidRPr="004E65A2" w:rsidRDefault="009F5764" w:rsidP="005E37F5">
      <w:pPr>
        <w:spacing w:line="360" w:lineRule="auto"/>
        <w:rPr>
          <w:rFonts w:cs="Arial"/>
          <w:szCs w:val="24"/>
        </w:rPr>
      </w:pPr>
      <w:r w:rsidRPr="004E65A2">
        <w:rPr>
          <w:rFonts w:cs="Arial"/>
          <w:szCs w:val="24"/>
        </w:rPr>
        <w:t>A power point presentation about helping children who need palliative care to access education. A resource for schools, colleges and early years providers.</w:t>
      </w:r>
    </w:p>
    <w:p w14:paraId="7F513B63" w14:textId="6A6036A1" w:rsidR="00342B0D" w:rsidRPr="004E65A2" w:rsidRDefault="00342B0D" w:rsidP="005E37F5">
      <w:pPr>
        <w:spacing w:line="360" w:lineRule="auto"/>
        <w:rPr>
          <w:rFonts w:cs="Arial"/>
          <w:szCs w:val="24"/>
        </w:rPr>
      </w:pPr>
    </w:p>
    <w:p w14:paraId="081CAD76" w14:textId="70265D66" w:rsidR="00342B0D" w:rsidRPr="00D5124F" w:rsidRDefault="00000000" w:rsidP="005E37F5">
      <w:pPr>
        <w:spacing w:line="360" w:lineRule="auto"/>
        <w:rPr>
          <w:rFonts w:cs="Arial"/>
          <w:b/>
          <w:bCs/>
          <w:szCs w:val="24"/>
        </w:rPr>
      </w:pPr>
      <w:hyperlink r:id="rId15" w:history="1">
        <w:r w:rsidR="00342B0D" w:rsidRPr="00D5124F">
          <w:rPr>
            <w:rStyle w:val="Hyperlink"/>
            <w:rFonts w:cs="Arial"/>
            <w:b/>
            <w:bCs/>
            <w:szCs w:val="24"/>
          </w:rPr>
          <w:t>https://www.togetherforshortlives.org.uk/app/uploads/2018/01/ProRes-Core-Care-Pathway.pdf</w:t>
        </w:r>
      </w:hyperlink>
      <w:r w:rsidR="00342B0D" w:rsidRPr="00D5124F">
        <w:rPr>
          <w:rFonts w:cs="Arial"/>
          <w:b/>
          <w:bCs/>
          <w:szCs w:val="24"/>
        </w:rPr>
        <w:t xml:space="preserve"> </w:t>
      </w:r>
    </w:p>
    <w:p w14:paraId="0ADA1256" w14:textId="274E875C" w:rsidR="00342B0D" w:rsidRPr="004E65A2" w:rsidRDefault="00342B0D" w:rsidP="005E37F5">
      <w:pPr>
        <w:spacing w:line="360" w:lineRule="auto"/>
        <w:rPr>
          <w:rFonts w:cs="Arial"/>
          <w:szCs w:val="24"/>
        </w:rPr>
      </w:pPr>
      <w:r w:rsidRPr="004E65A2">
        <w:rPr>
          <w:rFonts w:cs="Arial"/>
          <w:szCs w:val="24"/>
        </w:rPr>
        <w:t>Link to a booklet called ‘A Core Care Pathway for Children with Life-limiting and Life-threatening Conditions’.</w:t>
      </w:r>
    </w:p>
    <w:p w14:paraId="0AABA69F" w14:textId="6019E8AB" w:rsidR="00342B0D" w:rsidRPr="004E65A2" w:rsidRDefault="00342B0D" w:rsidP="005E37F5">
      <w:pPr>
        <w:spacing w:line="360" w:lineRule="auto"/>
        <w:rPr>
          <w:rFonts w:cs="Arial"/>
          <w:szCs w:val="24"/>
        </w:rPr>
      </w:pPr>
      <w:r w:rsidRPr="004E65A2">
        <w:rPr>
          <w:rFonts w:cs="Arial"/>
          <w:szCs w:val="24"/>
        </w:rPr>
        <w:t>This Core Care Pathway has been developed as a tool for professionals who support children with life-limiting and life-threatening conditions and their families throughout their care journey, from diagnosis through to end of life care and bereavement support.</w:t>
      </w:r>
    </w:p>
    <w:p w14:paraId="2258CB42" w14:textId="437A6AFC" w:rsidR="00342B0D" w:rsidRPr="004E65A2" w:rsidRDefault="00342B0D" w:rsidP="005E37F5">
      <w:pPr>
        <w:spacing w:line="360" w:lineRule="auto"/>
        <w:rPr>
          <w:rFonts w:cs="Arial"/>
          <w:szCs w:val="24"/>
        </w:rPr>
      </w:pPr>
    </w:p>
    <w:p w14:paraId="4A670E60" w14:textId="10356239" w:rsidR="00342B0D" w:rsidRPr="00D5124F" w:rsidRDefault="00000000" w:rsidP="005E37F5">
      <w:pPr>
        <w:spacing w:line="360" w:lineRule="auto"/>
        <w:rPr>
          <w:rFonts w:cs="Arial"/>
          <w:b/>
          <w:bCs/>
          <w:szCs w:val="24"/>
        </w:rPr>
      </w:pPr>
      <w:hyperlink r:id="rId16" w:history="1">
        <w:r w:rsidR="00342B0D" w:rsidRPr="00D5124F">
          <w:rPr>
            <w:rStyle w:val="Hyperlink"/>
            <w:rFonts w:cs="Arial"/>
            <w:b/>
            <w:bCs/>
            <w:szCs w:val="24"/>
          </w:rPr>
          <w:t>https://www.england.nhs.uk/wp-content/uploads/2023/01/B1675-specialist-palliative-and-end-of-life-care-services-cyp-service-spec.pdf.pdf</w:t>
        </w:r>
      </w:hyperlink>
    </w:p>
    <w:p w14:paraId="1C0D17A0" w14:textId="56A6E242" w:rsidR="00342B0D" w:rsidRPr="004E65A2" w:rsidRDefault="00342B0D" w:rsidP="005E37F5">
      <w:pPr>
        <w:spacing w:line="360" w:lineRule="auto"/>
        <w:rPr>
          <w:rFonts w:cs="Arial"/>
          <w:szCs w:val="24"/>
        </w:rPr>
      </w:pPr>
      <w:r w:rsidRPr="004E65A2">
        <w:rPr>
          <w:rFonts w:cs="Arial"/>
          <w:szCs w:val="24"/>
        </w:rPr>
        <w:t>Specialist palliative and end of life care services Children and young people service specification from NHS England.</w:t>
      </w:r>
    </w:p>
    <w:p w14:paraId="5B42DF75" w14:textId="44D9663F" w:rsidR="00342B0D" w:rsidRPr="004E65A2" w:rsidRDefault="00342B0D" w:rsidP="005E37F5">
      <w:pPr>
        <w:spacing w:line="360" w:lineRule="auto"/>
        <w:rPr>
          <w:rFonts w:cs="Arial"/>
          <w:szCs w:val="24"/>
        </w:rPr>
      </w:pPr>
      <w:r w:rsidRPr="004E65A2">
        <w:rPr>
          <w:rFonts w:cs="Arial"/>
          <w:szCs w:val="24"/>
        </w:rPr>
        <w:t>This document provides a children and young people service model for delivering specialist level palliative care (SLPC) services from identification of need through to end of life.</w:t>
      </w:r>
    </w:p>
    <w:p w14:paraId="63344637" w14:textId="6776A92F" w:rsidR="00342B0D" w:rsidRPr="004E65A2" w:rsidRDefault="00342B0D" w:rsidP="005E37F5">
      <w:pPr>
        <w:spacing w:line="360" w:lineRule="auto"/>
        <w:rPr>
          <w:rFonts w:cs="Arial"/>
          <w:szCs w:val="24"/>
        </w:rPr>
      </w:pPr>
    </w:p>
    <w:p w14:paraId="4E455DEB" w14:textId="26F71D2F" w:rsidR="00342B0D" w:rsidRPr="00D5124F" w:rsidRDefault="00000000" w:rsidP="005E37F5">
      <w:pPr>
        <w:spacing w:line="360" w:lineRule="auto"/>
        <w:rPr>
          <w:rFonts w:cs="Arial"/>
          <w:b/>
          <w:bCs/>
          <w:szCs w:val="24"/>
        </w:rPr>
      </w:pPr>
      <w:hyperlink r:id="rId17" w:history="1">
        <w:r w:rsidR="007C59DB" w:rsidRPr="00D5124F">
          <w:rPr>
            <w:rStyle w:val="Hyperlink"/>
            <w:rFonts w:cs="Arial"/>
            <w:b/>
            <w:bCs/>
            <w:szCs w:val="24"/>
          </w:rPr>
          <w:t>https://www.hospiceuk.org/hospice-care-finder/little-havens-childrens-hospice</w:t>
        </w:r>
      </w:hyperlink>
    </w:p>
    <w:p w14:paraId="7DA6CBC9" w14:textId="41296056" w:rsidR="007C59DB" w:rsidRPr="004E65A2" w:rsidRDefault="007C59DB" w:rsidP="005E37F5">
      <w:pPr>
        <w:pStyle w:val="NoSpacing"/>
        <w:spacing w:line="360" w:lineRule="auto"/>
      </w:pPr>
      <w:r w:rsidRPr="004E65A2">
        <w:t>We work for the benefit of people affected by death and dying, collaborating with our hospice members and other partners who work in end of life care.</w:t>
      </w:r>
    </w:p>
    <w:p w14:paraId="6B619B81" w14:textId="1A97A305" w:rsidR="00D41272" w:rsidRPr="004E65A2" w:rsidRDefault="00D41272" w:rsidP="005E37F5">
      <w:pPr>
        <w:pStyle w:val="NoSpacing"/>
        <w:spacing w:line="360" w:lineRule="auto"/>
      </w:pPr>
    </w:p>
    <w:p w14:paraId="4655B3BC" w14:textId="561831AA" w:rsidR="00D41272" w:rsidRPr="00D5124F" w:rsidRDefault="00000000" w:rsidP="005E37F5">
      <w:pPr>
        <w:pStyle w:val="NoSpacing"/>
        <w:spacing w:line="360" w:lineRule="auto"/>
      </w:pPr>
      <w:hyperlink r:id="rId18" w:history="1">
        <w:r w:rsidR="00D41272" w:rsidRPr="00D5124F">
          <w:rPr>
            <w:rStyle w:val="Hyperlink"/>
            <w:b/>
            <w:bCs/>
          </w:rPr>
          <w:t>https://media.gosh.nhs.uk/documents/end_of_life_care_families.pdf</w:t>
        </w:r>
      </w:hyperlink>
    </w:p>
    <w:p w14:paraId="3DD2836C" w14:textId="643382AB" w:rsidR="00D41272" w:rsidRPr="004E65A2" w:rsidRDefault="00D41272" w:rsidP="005E37F5">
      <w:pPr>
        <w:pStyle w:val="NoSpacing"/>
        <w:spacing w:line="360" w:lineRule="auto"/>
      </w:pPr>
      <w:r w:rsidRPr="004E65A2">
        <w:t>A Great Ormond Street Hospital publication - Making choices: information for families of children who have a life-limiting or life-threatening condition</w:t>
      </w:r>
    </w:p>
    <w:p w14:paraId="29EEEF13" w14:textId="77777777" w:rsidR="007C59DB" w:rsidRPr="004E65A2" w:rsidRDefault="007C59DB" w:rsidP="005E37F5">
      <w:pPr>
        <w:spacing w:line="360" w:lineRule="auto"/>
        <w:rPr>
          <w:rFonts w:cs="Arial"/>
          <w:szCs w:val="24"/>
        </w:rPr>
      </w:pPr>
    </w:p>
    <w:sectPr w:rsidR="007C59DB" w:rsidRPr="004E65A2">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08DF" w14:textId="77777777" w:rsidR="00AE7B67" w:rsidRDefault="00AE7B67" w:rsidP="00816FFA">
      <w:pPr>
        <w:spacing w:line="240" w:lineRule="auto"/>
      </w:pPr>
      <w:r>
        <w:separator/>
      </w:r>
    </w:p>
  </w:endnote>
  <w:endnote w:type="continuationSeparator" w:id="0">
    <w:p w14:paraId="057E470A" w14:textId="77777777" w:rsidR="00AE7B67" w:rsidRDefault="00AE7B67" w:rsidP="00816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3556" w14:textId="77777777" w:rsidR="00AE7B67" w:rsidRDefault="00AE7B67" w:rsidP="00816FFA">
      <w:pPr>
        <w:spacing w:line="240" w:lineRule="auto"/>
      </w:pPr>
      <w:r>
        <w:separator/>
      </w:r>
    </w:p>
  </w:footnote>
  <w:footnote w:type="continuationSeparator" w:id="0">
    <w:p w14:paraId="7C291F4B" w14:textId="77777777" w:rsidR="00AE7B67" w:rsidRDefault="00AE7B67" w:rsidP="00816F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75"/>
      <w:gridCol w:w="2256"/>
    </w:tblGrid>
    <w:tr w:rsidR="00816FFA" w14:paraId="1E8FD551" w14:textId="77777777" w:rsidTr="00700A81">
      <w:trPr>
        <w:trHeight w:val="1171"/>
      </w:trPr>
      <w:tc>
        <w:tcPr>
          <w:tcW w:w="7775" w:type="dxa"/>
          <w:vAlign w:val="center"/>
        </w:tcPr>
        <w:p w14:paraId="7D0FB01E" w14:textId="77777777" w:rsidR="00816FFA" w:rsidRPr="00C51A39" w:rsidRDefault="00816FFA" w:rsidP="00816FFA">
          <w:pPr>
            <w:pStyle w:val="NoSpacing"/>
          </w:pPr>
        </w:p>
      </w:tc>
      <w:tc>
        <w:tcPr>
          <w:tcW w:w="2256" w:type="dxa"/>
        </w:tcPr>
        <w:p w14:paraId="5DE468A8" w14:textId="70DB4AC9" w:rsidR="00816FFA" w:rsidRDefault="00816FFA" w:rsidP="00816FFA">
          <w:pPr>
            <w:pStyle w:val="Header"/>
            <w:rPr>
              <w:b/>
              <w:color w:val="FF0000"/>
              <w:sz w:val="36"/>
            </w:rPr>
          </w:pPr>
        </w:p>
      </w:tc>
    </w:tr>
  </w:tbl>
  <w:p w14:paraId="21C1541D" w14:textId="77777777" w:rsidR="00816FFA" w:rsidRDefault="00816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1638B"/>
    <w:multiLevelType w:val="hybridMultilevel"/>
    <w:tmpl w:val="46800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763F7"/>
    <w:multiLevelType w:val="hybridMultilevel"/>
    <w:tmpl w:val="9CE21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4205B5"/>
    <w:multiLevelType w:val="multilevel"/>
    <w:tmpl w:val="4C50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124890">
    <w:abstractNumId w:val="2"/>
  </w:num>
  <w:num w:numId="2" w16cid:durableId="80683581">
    <w:abstractNumId w:val="1"/>
  </w:num>
  <w:num w:numId="3" w16cid:durableId="172448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3C"/>
    <w:rsid w:val="00156E56"/>
    <w:rsid w:val="003206D0"/>
    <w:rsid w:val="003340AD"/>
    <w:rsid w:val="00342B0D"/>
    <w:rsid w:val="00363B7B"/>
    <w:rsid w:val="00425949"/>
    <w:rsid w:val="00454A94"/>
    <w:rsid w:val="004E65A2"/>
    <w:rsid w:val="005E37F5"/>
    <w:rsid w:val="00606018"/>
    <w:rsid w:val="00716AE0"/>
    <w:rsid w:val="00726BE4"/>
    <w:rsid w:val="007C59DB"/>
    <w:rsid w:val="00816FFA"/>
    <w:rsid w:val="00847F87"/>
    <w:rsid w:val="008B42CD"/>
    <w:rsid w:val="009E67F8"/>
    <w:rsid w:val="009F5764"/>
    <w:rsid w:val="00AE7B67"/>
    <w:rsid w:val="00B163AD"/>
    <w:rsid w:val="00B224E8"/>
    <w:rsid w:val="00BE0267"/>
    <w:rsid w:val="00C25ABE"/>
    <w:rsid w:val="00C41F40"/>
    <w:rsid w:val="00C456BF"/>
    <w:rsid w:val="00C73D09"/>
    <w:rsid w:val="00C965B4"/>
    <w:rsid w:val="00D41272"/>
    <w:rsid w:val="00D5124F"/>
    <w:rsid w:val="00DA48DF"/>
    <w:rsid w:val="00E21199"/>
    <w:rsid w:val="00E31853"/>
    <w:rsid w:val="00EC023C"/>
    <w:rsid w:val="00EF1ED2"/>
    <w:rsid w:val="00F1511D"/>
    <w:rsid w:val="00FC2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26E3"/>
  <w15:chartTrackingRefBased/>
  <w15:docId w15:val="{608C5546-AD02-4788-8269-EAEDF9B1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9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C59D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D5124F"/>
    <w:pPr>
      <w:spacing w:line="240" w:lineRule="auto"/>
    </w:pPr>
    <w:rPr>
      <w:rFonts w:eastAsia="Times New Roman" w:cs="Arial"/>
      <w:color w:val="121212"/>
      <w:szCs w:val="24"/>
      <w:shd w:val="clear" w:color="auto" w:fill="FFFFFF"/>
      <w:lang w:eastAsia="en-GB"/>
    </w:rPr>
  </w:style>
  <w:style w:type="character" w:styleId="Hyperlink">
    <w:name w:val="Hyperlink"/>
    <w:basedOn w:val="DefaultParagraphFont"/>
    <w:uiPriority w:val="99"/>
    <w:unhideWhenUsed/>
    <w:rsid w:val="00EC023C"/>
    <w:rPr>
      <w:color w:val="0000FF"/>
      <w:u w:val="single"/>
    </w:rPr>
  </w:style>
  <w:style w:type="character" w:styleId="UnresolvedMention">
    <w:name w:val="Unresolved Mention"/>
    <w:basedOn w:val="DefaultParagraphFont"/>
    <w:uiPriority w:val="99"/>
    <w:semiHidden/>
    <w:unhideWhenUsed/>
    <w:rsid w:val="00606018"/>
    <w:rPr>
      <w:color w:val="605E5C"/>
      <w:shd w:val="clear" w:color="auto" w:fill="E1DFDD"/>
    </w:rPr>
  </w:style>
  <w:style w:type="paragraph" w:styleId="NormalWeb">
    <w:name w:val="Normal (Web)"/>
    <w:basedOn w:val="Normal"/>
    <w:uiPriority w:val="99"/>
    <w:semiHidden/>
    <w:unhideWhenUsed/>
    <w:rsid w:val="007C59D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2Char">
    <w:name w:val="Heading 2 Char"/>
    <w:basedOn w:val="DefaultParagraphFont"/>
    <w:link w:val="Heading2"/>
    <w:uiPriority w:val="9"/>
    <w:rsid w:val="007C59DB"/>
    <w:rPr>
      <w:rFonts w:ascii="Times New Roman" w:eastAsia="Times New Roman" w:hAnsi="Times New Roman" w:cs="Times New Roman"/>
      <w:b/>
      <w:bCs/>
      <w:sz w:val="36"/>
      <w:szCs w:val="36"/>
      <w:lang w:eastAsia="en-GB"/>
    </w:rPr>
  </w:style>
  <w:style w:type="character" w:customStyle="1" w:styleId="text-scribble">
    <w:name w:val="text-scribble"/>
    <w:basedOn w:val="DefaultParagraphFont"/>
    <w:rsid w:val="007C59DB"/>
  </w:style>
  <w:style w:type="character" w:customStyle="1" w:styleId="Heading1Char">
    <w:name w:val="Heading 1 Char"/>
    <w:basedOn w:val="DefaultParagraphFont"/>
    <w:link w:val="Heading1"/>
    <w:uiPriority w:val="9"/>
    <w:rsid w:val="00425949"/>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41F40"/>
    <w:rPr>
      <w:color w:val="954F72" w:themeColor="followedHyperlink"/>
      <w:u w:val="single"/>
    </w:rPr>
  </w:style>
  <w:style w:type="paragraph" w:styleId="Header">
    <w:name w:val="header"/>
    <w:basedOn w:val="Normal"/>
    <w:link w:val="HeaderChar"/>
    <w:uiPriority w:val="99"/>
    <w:unhideWhenUsed/>
    <w:rsid w:val="00816FFA"/>
    <w:pPr>
      <w:tabs>
        <w:tab w:val="center" w:pos="4513"/>
        <w:tab w:val="right" w:pos="9026"/>
      </w:tabs>
      <w:spacing w:line="240" w:lineRule="auto"/>
    </w:pPr>
  </w:style>
  <w:style w:type="character" w:customStyle="1" w:styleId="HeaderChar">
    <w:name w:val="Header Char"/>
    <w:basedOn w:val="DefaultParagraphFont"/>
    <w:link w:val="Header"/>
    <w:uiPriority w:val="99"/>
    <w:rsid w:val="00816FFA"/>
  </w:style>
  <w:style w:type="paragraph" w:styleId="Footer">
    <w:name w:val="footer"/>
    <w:basedOn w:val="Normal"/>
    <w:link w:val="FooterChar"/>
    <w:uiPriority w:val="99"/>
    <w:unhideWhenUsed/>
    <w:rsid w:val="00816FFA"/>
    <w:pPr>
      <w:tabs>
        <w:tab w:val="center" w:pos="4513"/>
        <w:tab w:val="right" w:pos="9026"/>
      </w:tabs>
      <w:spacing w:line="240" w:lineRule="auto"/>
    </w:pPr>
  </w:style>
  <w:style w:type="character" w:customStyle="1" w:styleId="FooterChar">
    <w:name w:val="Footer Char"/>
    <w:basedOn w:val="DefaultParagraphFont"/>
    <w:link w:val="Footer"/>
    <w:uiPriority w:val="99"/>
    <w:rsid w:val="00816FFA"/>
  </w:style>
  <w:style w:type="table" w:styleId="TableGrid">
    <w:name w:val="Table Grid"/>
    <w:basedOn w:val="TableNormal"/>
    <w:uiPriority w:val="59"/>
    <w:rsid w:val="00816FFA"/>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816FFA"/>
    <w:pPr>
      <w:autoSpaceDE w:val="0"/>
      <w:autoSpaceDN w:val="0"/>
      <w:spacing w:line="240" w:lineRule="auto"/>
    </w:pPr>
    <w:rPr>
      <w:rFonts w:ascii="Verdana" w:hAnsi="Verdana"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694220">
      <w:bodyDiv w:val="1"/>
      <w:marLeft w:val="0"/>
      <w:marRight w:val="0"/>
      <w:marTop w:val="0"/>
      <w:marBottom w:val="0"/>
      <w:divBdr>
        <w:top w:val="none" w:sz="0" w:space="0" w:color="auto"/>
        <w:left w:val="none" w:sz="0" w:space="0" w:color="auto"/>
        <w:bottom w:val="none" w:sz="0" w:space="0" w:color="auto"/>
        <w:right w:val="none" w:sz="0" w:space="0" w:color="auto"/>
      </w:divBdr>
    </w:div>
    <w:div w:id="911281884">
      <w:bodyDiv w:val="1"/>
      <w:marLeft w:val="0"/>
      <w:marRight w:val="0"/>
      <w:marTop w:val="0"/>
      <w:marBottom w:val="0"/>
      <w:divBdr>
        <w:top w:val="none" w:sz="0" w:space="0" w:color="auto"/>
        <w:left w:val="none" w:sz="0" w:space="0" w:color="auto"/>
        <w:bottom w:val="none" w:sz="0" w:space="0" w:color="auto"/>
        <w:right w:val="none" w:sz="0" w:space="0" w:color="auto"/>
      </w:divBdr>
    </w:div>
    <w:div w:id="1150943518">
      <w:bodyDiv w:val="1"/>
      <w:marLeft w:val="0"/>
      <w:marRight w:val="0"/>
      <w:marTop w:val="0"/>
      <w:marBottom w:val="0"/>
      <w:divBdr>
        <w:top w:val="none" w:sz="0" w:space="0" w:color="auto"/>
        <w:left w:val="none" w:sz="0" w:space="0" w:color="auto"/>
        <w:bottom w:val="none" w:sz="0" w:space="0" w:color="auto"/>
        <w:right w:val="none" w:sz="0" w:space="0" w:color="auto"/>
      </w:divBdr>
    </w:div>
    <w:div w:id="1556047858">
      <w:bodyDiv w:val="1"/>
      <w:marLeft w:val="0"/>
      <w:marRight w:val="0"/>
      <w:marTop w:val="0"/>
      <w:marBottom w:val="0"/>
      <w:divBdr>
        <w:top w:val="none" w:sz="0" w:space="0" w:color="auto"/>
        <w:left w:val="none" w:sz="0" w:space="0" w:color="auto"/>
        <w:bottom w:val="none" w:sz="0" w:space="0" w:color="auto"/>
        <w:right w:val="none" w:sz="0" w:space="0" w:color="auto"/>
      </w:divBdr>
      <w:divsChild>
        <w:div w:id="2117023706">
          <w:marLeft w:val="0"/>
          <w:marRight w:val="0"/>
          <w:marTop w:val="0"/>
          <w:marBottom w:val="0"/>
          <w:divBdr>
            <w:top w:val="none" w:sz="0" w:space="0" w:color="auto"/>
            <w:left w:val="none" w:sz="0" w:space="0" w:color="auto"/>
            <w:bottom w:val="none" w:sz="0" w:space="0" w:color="auto"/>
            <w:right w:val="none" w:sz="0" w:space="0" w:color="auto"/>
          </w:divBdr>
          <w:divsChild>
            <w:div w:id="2112315512">
              <w:marLeft w:val="0"/>
              <w:marRight w:val="0"/>
              <w:marTop w:val="0"/>
              <w:marBottom w:val="0"/>
              <w:divBdr>
                <w:top w:val="none" w:sz="0" w:space="0" w:color="auto"/>
                <w:left w:val="none" w:sz="0" w:space="0" w:color="auto"/>
                <w:bottom w:val="none" w:sz="0" w:space="0" w:color="auto"/>
                <w:right w:val="none" w:sz="0" w:space="0" w:color="auto"/>
              </w:divBdr>
              <w:divsChild>
                <w:div w:id="20442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772047">
      <w:bodyDiv w:val="1"/>
      <w:marLeft w:val="0"/>
      <w:marRight w:val="0"/>
      <w:marTop w:val="0"/>
      <w:marBottom w:val="0"/>
      <w:divBdr>
        <w:top w:val="none" w:sz="0" w:space="0" w:color="auto"/>
        <w:left w:val="none" w:sz="0" w:space="0" w:color="auto"/>
        <w:bottom w:val="none" w:sz="0" w:space="0" w:color="auto"/>
        <w:right w:val="none" w:sz="0" w:space="0" w:color="auto"/>
      </w:divBdr>
    </w:div>
    <w:div w:id="1754014349">
      <w:bodyDiv w:val="1"/>
      <w:marLeft w:val="0"/>
      <w:marRight w:val="0"/>
      <w:marTop w:val="0"/>
      <w:marBottom w:val="0"/>
      <w:divBdr>
        <w:top w:val="none" w:sz="0" w:space="0" w:color="auto"/>
        <w:left w:val="none" w:sz="0" w:space="0" w:color="auto"/>
        <w:bottom w:val="none" w:sz="0" w:space="0" w:color="auto"/>
        <w:right w:val="none" w:sz="0" w:space="0" w:color="auto"/>
      </w:divBdr>
    </w:div>
    <w:div w:id="2056586709">
      <w:bodyDiv w:val="1"/>
      <w:marLeft w:val="0"/>
      <w:marRight w:val="0"/>
      <w:marTop w:val="0"/>
      <w:marBottom w:val="0"/>
      <w:divBdr>
        <w:top w:val="none" w:sz="0" w:space="0" w:color="auto"/>
        <w:left w:val="none" w:sz="0" w:space="0" w:color="auto"/>
        <w:bottom w:val="none" w:sz="0" w:space="0" w:color="auto"/>
        <w:right w:val="none" w:sz="0" w:space="0" w:color="auto"/>
      </w:divBdr>
      <w:divsChild>
        <w:div w:id="825362743">
          <w:marLeft w:val="0"/>
          <w:marRight w:val="0"/>
          <w:marTop w:val="0"/>
          <w:marBottom w:val="0"/>
          <w:divBdr>
            <w:top w:val="none" w:sz="0" w:space="0" w:color="auto"/>
            <w:left w:val="none" w:sz="0" w:space="0" w:color="auto"/>
            <w:bottom w:val="none" w:sz="0" w:space="0" w:color="auto"/>
            <w:right w:val="none" w:sz="0" w:space="0" w:color="auto"/>
          </w:divBdr>
          <w:divsChild>
            <w:div w:id="1758357280">
              <w:marLeft w:val="0"/>
              <w:marRight w:val="0"/>
              <w:marTop w:val="0"/>
              <w:marBottom w:val="0"/>
              <w:divBdr>
                <w:top w:val="none" w:sz="0" w:space="0" w:color="auto"/>
                <w:left w:val="none" w:sz="0" w:space="0" w:color="auto"/>
                <w:bottom w:val="none" w:sz="0" w:space="0" w:color="auto"/>
                <w:right w:val="none" w:sz="0" w:space="0" w:color="auto"/>
              </w:divBdr>
              <w:divsChild>
                <w:div w:id="627391694">
                  <w:marLeft w:val="0"/>
                  <w:marRight w:val="0"/>
                  <w:marTop w:val="0"/>
                  <w:marBottom w:val="0"/>
                  <w:divBdr>
                    <w:top w:val="none" w:sz="0" w:space="0" w:color="auto"/>
                    <w:left w:val="none" w:sz="0" w:space="0" w:color="auto"/>
                    <w:bottom w:val="none" w:sz="0" w:space="0" w:color="auto"/>
                    <w:right w:val="none" w:sz="0" w:space="0" w:color="auto"/>
                  </w:divBdr>
                  <w:divsChild>
                    <w:div w:id="849880074">
                      <w:marLeft w:val="0"/>
                      <w:marRight w:val="0"/>
                      <w:marTop w:val="0"/>
                      <w:marBottom w:val="0"/>
                      <w:divBdr>
                        <w:top w:val="none" w:sz="0" w:space="0" w:color="auto"/>
                        <w:left w:val="none" w:sz="0" w:space="0" w:color="auto"/>
                        <w:bottom w:val="none" w:sz="0" w:space="0" w:color="auto"/>
                        <w:right w:val="none" w:sz="0" w:space="0" w:color="auto"/>
                      </w:divBdr>
                      <w:divsChild>
                        <w:div w:id="987562696">
                          <w:marLeft w:val="0"/>
                          <w:marRight w:val="0"/>
                          <w:marTop w:val="0"/>
                          <w:marBottom w:val="0"/>
                          <w:divBdr>
                            <w:top w:val="none" w:sz="0" w:space="0" w:color="auto"/>
                            <w:left w:val="none" w:sz="0" w:space="0" w:color="auto"/>
                            <w:bottom w:val="none" w:sz="0" w:space="0" w:color="auto"/>
                            <w:right w:val="none" w:sz="0" w:space="0" w:color="auto"/>
                          </w:divBdr>
                          <w:divsChild>
                            <w:div w:id="296759014">
                              <w:marLeft w:val="0"/>
                              <w:marRight w:val="0"/>
                              <w:marTop w:val="0"/>
                              <w:marBottom w:val="0"/>
                              <w:divBdr>
                                <w:top w:val="none" w:sz="0" w:space="0" w:color="auto"/>
                                <w:left w:val="none" w:sz="0" w:space="0" w:color="auto"/>
                                <w:bottom w:val="none" w:sz="0" w:space="0" w:color="auto"/>
                                <w:right w:val="none" w:sz="0" w:space="0" w:color="auto"/>
                              </w:divBdr>
                              <w:divsChild>
                                <w:div w:id="137265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95641">
                  <w:marLeft w:val="0"/>
                  <w:marRight w:val="0"/>
                  <w:marTop w:val="0"/>
                  <w:marBottom w:val="0"/>
                  <w:divBdr>
                    <w:top w:val="none" w:sz="0" w:space="0" w:color="auto"/>
                    <w:left w:val="none" w:sz="0" w:space="0" w:color="auto"/>
                    <w:bottom w:val="none" w:sz="0" w:space="0" w:color="auto"/>
                    <w:right w:val="none" w:sz="0" w:space="0" w:color="auto"/>
                  </w:divBdr>
                  <w:divsChild>
                    <w:div w:id="75829355">
                      <w:marLeft w:val="0"/>
                      <w:marRight w:val="0"/>
                      <w:marTop w:val="0"/>
                      <w:marBottom w:val="0"/>
                      <w:divBdr>
                        <w:top w:val="none" w:sz="0" w:space="0" w:color="auto"/>
                        <w:left w:val="none" w:sz="0" w:space="0" w:color="auto"/>
                        <w:bottom w:val="none" w:sz="0" w:space="0" w:color="auto"/>
                        <w:right w:val="none" w:sz="0" w:space="0" w:color="auto"/>
                      </w:divBdr>
                      <w:divsChild>
                        <w:div w:id="53550827">
                          <w:marLeft w:val="0"/>
                          <w:marRight w:val="0"/>
                          <w:marTop w:val="0"/>
                          <w:marBottom w:val="0"/>
                          <w:divBdr>
                            <w:top w:val="none" w:sz="0" w:space="0" w:color="auto"/>
                            <w:left w:val="none" w:sz="0" w:space="0" w:color="auto"/>
                            <w:bottom w:val="none" w:sz="0" w:space="0" w:color="auto"/>
                            <w:right w:val="none" w:sz="0" w:space="0" w:color="auto"/>
                          </w:divBdr>
                          <w:divsChild>
                            <w:div w:id="945380632">
                              <w:marLeft w:val="0"/>
                              <w:marRight w:val="0"/>
                              <w:marTop w:val="0"/>
                              <w:marBottom w:val="0"/>
                              <w:divBdr>
                                <w:top w:val="none" w:sz="0" w:space="0" w:color="auto"/>
                                <w:left w:val="none" w:sz="0" w:space="0" w:color="auto"/>
                                <w:bottom w:val="none" w:sz="0" w:space="0" w:color="auto"/>
                                <w:right w:val="none" w:sz="0" w:space="0" w:color="auto"/>
                              </w:divBdr>
                            </w:div>
                            <w:div w:id="2109814277">
                              <w:marLeft w:val="0"/>
                              <w:marRight w:val="0"/>
                              <w:marTop w:val="0"/>
                              <w:marBottom w:val="0"/>
                              <w:divBdr>
                                <w:top w:val="none" w:sz="0" w:space="0" w:color="auto"/>
                                <w:left w:val="none" w:sz="0" w:space="0" w:color="auto"/>
                                <w:bottom w:val="none" w:sz="0" w:space="0" w:color="auto"/>
                                <w:right w:val="none" w:sz="0" w:space="0" w:color="auto"/>
                              </w:divBdr>
                            </w:div>
                          </w:divsChild>
                        </w:div>
                        <w:div w:id="5343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79217">
              <w:marLeft w:val="0"/>
              <w:marRight w:val="0"/>
              <w:marTop w:val="0"/>
              <w:marBottom w:val="0"/>
              <w:divBdr>
                <w:top w:val="none" w:sz="0" w:space="0" w:color="auto"/>
                <w:left w:val="none" w:sz="0" w:space="0" w:color="auto"/>
                <w:bottom w:val="none" w:sz="0" w:space="0" w:color="auto"/>
                <w:right w:val="none" w:sz="0" w:space="0" w:color="auto"/>
              </w:divBdr>
            </w:div>
            <w:div w:id="343094544">
              <w:marLeft w:val="0"/>
              <w:marRight w:val="0"/>
              <w:marTop w:val="0"/>
              <w:marBottom w:val="0"/>
              <w:divBdr>
                <w:top w:val="none" w:sz="0" w:space="0" w:color="auto"/>
                <w:left w:val="none" w:sz="0" w:space="0" w:color="auto"/>
                <w:bottom w:val="none" w:sz="0" w:space="0" w:color="auto"/>
                <w:right w:val="none" w:sz="0" w:space="0" w:color="auto"/>
              </w:divBdr>
              <w:divsChild>
                <w:div w:id="1415782376">
                  <w:marLeft w:val="0"/>
                  <w:marRight w:val="0"/>
                  <w:marTop w:val="0"/>
                  <w:marBottom w:val="0"/>
                  <w:divBdr>
                    <w:top w:val="none" w:sz="0" w:space="0" w:color="auto"/>
                    <w:left w:val="none" w:sz="0" w:space="0" w:color="auto"/>
                    <w:bottom w:val="none" w:sz="0" w:space="0" w:color="auto"/>
                    <w:right w:val="none" w:sz="0" w:space="0" w:color="auto"/>
                  </w:divBdr>
                  <w:divsChild>
                    <w:div w:id="1452481800">
                      <w:marLeft w:val="0"/>
                      <w:marRight w:val="0"/>
                      <w:marTop w:val="0"/>
                      <w:marBottom w:val="0"/>
                      <w:divBdr>
                        <w:top w:val="none" w:sz="0" w:space="0" w:color="auto"/>
                        <w:left w:val="none" w:sz="0" w:space="0" w:color="auto"/>
                        <w:bottom w:val="none" w:sz="0" w:space="0" w:color="auto"/>
                        <w:right w:val="none" w:sz="0" w:space="0" w:color="auto"/>
                      </w:divBdr>
                      <w:divsChild>
                        <w:div w:id="10940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62435">
              <w:marLeft w:val="0"/>
              <w:marRight w:val="0"/>
              <w:marTop w:val="0"/>
              <w:marBottom w:val="0"/>
              <w:divBdr>
                <w:top w:val="none" w:sz="0" w:space="0" w:color="auto"/>
                <w:left w:val="none" w:sz="0" w:space="0" w:color="auto"/>
                <w:bottom w:val="none" w:sz="0" w:space="0" w:color="auto"/>
                <w:right w:val="none" w:sz="0" w:space="0" w:color="auto"/>
              </w:divBdr>
            </w:div>
            <w:div w:id="525295940">
              <w:marLeft w:val="0"/>
              <w:marRight w:val="0"/>
              <w:marTop w:val="0"/>
              <w:marBottom w:val="0"/>
              <w:divBdr>
                <w:top w:val="none" w:sz="0" w:space="0" w:color="auto"/>
                <w:left w:val="none" w:sz="0" w:space="0" w:color="auto"/>
                <w:bottom w:val="none" w:sz="0" w:space="0" w:color="auto"/>
                <w:right w:val="none" w:sz="0" w:space="0" w:color="auto"/>
              </w:divBdr>
              <w:divsChild>
                <w:div w:id="354355389">
                  <w:marLeft w:val="0"/>
                  <w:marRight w:val="0"/>
                  <w:marTop w:val="0"/>
                  <w:marBottom w:val="0"/>
                  <w:divBdr>
                    <w:top w:val="none" w:sz="0" w:space="0" w:color="auto"/>
                    <w:left w:val="none" w:sz="0" w:space="0" w:color="auto"/>
                    <w:bottom w:val="none" w:sz="0" w:space="0" w:color="auto"/>
                    <w:right w:val="none" w:sz="0" w:space="0" w:color="auto"/>
                  </w:divBdr>
                  <w:divsChild>
                    <w:div w:id="948896161">
                      <w:marLeft w:val="0"/>
                      <w:marRight w:val="0"/>
                      <w:marTop w:val="0"/>
                      <w:marBottom w:val="0"/>
                      <w:divBdr>
                        <w:top w:val="none" w:sz="0" w:space="0" w:color="auto"/>
                        <w:left w:val="none" w:sz="0" w:space="0" w:color="auto"/>
                        <w:bottom w:val="none" w:sz="0" w:space="0" w:color="auto"/>
                        <w:right w:val="none" w:sz="0" w:space="0" w:color="auto"/>
                      </w:divBdr>
                      <w:divsChild>
                        <w:div w:id="1427916853">
                          <w:marLeft w:val="0"/>
                          <w:marRight w:val="0"/>
                          <w:marTop w:val="0"/>
                          <w:marBottom w:val="0"/>
                          <w:divBdr>
                            <w:top w:val="none" w:sz="0" w:space="0" w:color="auto"/>
                            <w:left w:val="none" w:sz="0" w:space="0" w:color="auto"/>
                            <w:bottom w:val="none" w:sz="0" w:space="0" w:color="auto"/>
                            <w:right w:val="none" w:sz="0" w:space="0" w:color="auto"/>
                          </w:divBdr>
                          <w:divsChild>
                            <w:div w:id="592935747">
                              <w:marLeft w:val="0"/>
                              <w:marRight w:val="0"/>
                              <w:marTop w:val="0"/>
                              <w:marBottom w:val="0"/>
                              <w:divBdr>
                                <w:top w:val="none" w:sz="0" w:space="0" w:color="auto"/>
                                <w:left w:val="none" w:sz="0" w:space="0" w:color="auto"/>
                                <w:bottom w:val="none" w:sz="0" w:space="0" w:color="auto"/>
                                <w:right w:val="none" w:sz="0" w:space="0" w:color="auto"/>
                              </w:divBdr>
                              <w:divsChild>
                                <w:div w:id="2001545296">
                                  <w:marLeft w:val="0"/>
                                  <w:marRight w:val="0"/>
                                  <w:marTop w:val="0"/>
                                  <w:marBottom w:val="0"/>
                                  <w:divBdr>
                                    <w:top w:val="none" w:sz="0" w:space="0" w:color="auto"/>
                                    <w:left w:val="none" w:sz="0" w:space="0" w:color="auto"/>
                                    <w:bottom w:val="none" w:sz="0" w:space="0" w:color="auto"/>
                                    <w:right w:val="none" w:sz="0" w:space="0" w:color="auto"/>
                                  </w:divBdr>
                                  <w:divsChild>
                                    <w:div w:id="862128926">
                                      <w:marLeft w:val="0"/>
                                      <w:marRight w:val="0"/>
                                      <w:marTop w:val="0"/>
                                      <w:marBottom w:val="0"/>
                                      <w:divBdr>
                                        <w:top w:val="none" w:sz="0" w:space="0" w:color="auto"/>
                                        <w:left w:val="none" w:sz="0" w:space="0" w:color="auto"/>
                                        <w:bottom w:val="none" w:sz="0" w:space="0" w:color="auto"/>
                                        <w:right w:val="none" w:sz="0" w:space="0" w:color="auto"/>
                                      </w:divBdr>
                                      <w:divsChild>
                                        <w:div w:id="110927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81706">
                  <w:marLeft w:val="0"/>
                  <w:marRight w:val="0"/>
                  <w:marTop w:val="0"/>
                  <w:marBottom w:val="0"/>
                  <w:divBdr>
                    <w:top w:val="none" w:sz="0" w:space="0" w:color="auto"/>
                    <w:left w:val="none" w:sz="0" w:space="0" w:color="auto"/>
                    <w:bottom w:val="none" w:sz="0" w:space="0" w:color="auto"/>
                    <w:right w:val="none" w:sz="0" w:space="0" w:color="auto"/>
                  </w:divBdr>
                </w:div>
              </w:divsChild>
            </w:div>
            <w:div w:id="4756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support.org.uk/" TargetMode="External"/><Relationship Id="rId13" Type="http://schemas.openxmlformats.org/officeDocument/2006/relationships/hyperlink" Target="https://www.togetherforshortlives.org.uk/changing-lives/supporting-care-professionals/resources-and-research/" TargetMode="External"/><Relationship Id="rId18" Type="http://schemas.openxmlformats.org/officeDocument/2006/relationships/hyperlink" Target="https://media.gosh.nhs.uk/documents/end_of_life_care_families.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hildbereavementuk.org/supporting-yourself-and-colleagues" TargetMode="External"/><Relationship Id="rId12" Type="http://schemas.openxmlformats.org/officeDocument/2006/relationships/hyperlink" Target="https://www.togetherforshortlives.org.uk/changing-lives/supporting-care-professionals/care-pathways/" TargetMode="External"/><Relationship Id="rId17" Type="http://schemas.openxmlformats.org/officeDocument/2006/relationships/hyperlink" Target="https://www.hospiceuk.org/hospice-care-finder/little-havens-childrens-hospice" TargetMode="External"/><Relationship Id="rId2" Type="http://schemas.openxmlformats.org/officeDocument/2006/relationships/styles" Target="styles.xml"/><Relationship Id="rId16" Type="http://schemas.openxmlformats.org/officeDocument/2006/relationships/hyperlink" Target="https://www.england.nhs.uk/wp-content/uploads/2023/01/B1675-specialist-palliative-and-end-of-life-care-services-cyp-service-spec.pdf.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getherforshortlives.org.uk/changing-lives/supporting-care-professionals/introduction-childrens-palliative-care/"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togetherforshortlives.org.uk/app/uploads/2018/01/ProRes-Core-Care-Pathway.pdf" TargetMode="External"/><Relationship Id="rId23" Type="http://schemas.openxmlformats.org/officeDocument/2006/relationships/customXml" Target="../customXml/item2.xml"/><Relationship Id="rId10" Type="http://schemas.openxmlformats.org/officeDocument/2006/relationships/hyperlink" Target="https://www.togetherforshortlives.org.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ewlifecharity.co.uk/free-helpline/" TargetMode="External"/><Relationship Id="rId14" Type="http://schemas.openxmlformats.org/officeDocument/2006/relationships/hyperlink" Target="https://www.togetherforshortlives.org.uk/app/uploads/2018/02/ProRes-Helping-Children-Who-Need-Palliative-Care-To-Access-Education.pdf"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DB109E4676D4E8B233EB803967FB6" ma:contentTypeVersion="3" ma:contentTypeDescription="Create a new document." ma:contentTypeScope="" ma:versionID="0b3317001c26f8f18d8534698b5d4f82">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f4eee67b335f7d4c4cfa8ac81182c830"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4B0665-E382-4B8F-BED1-F02B03B07558}"/>
</file>

<file path=customXml/itemProps2.xml><?xml version="1.0" encoding="utf-8"?>
<ds:datastoreItem xmlns:ds="http://schemas.openxmlformats.org/officeDocument/2006/customXml" ds:itemID="{CB29A0B9-CB42-46B2-86F5-9B22D9F42B11}"/>
</file>

<file path=customXml/itemProps3.xml><?xml version="1.0" encoding="utf-8"?>
<ds:datastoreItem xmlns:ds="http://schemas.openxmlformats.org/officeDocument/2006/customXml" ds:itemID="{4937F4C9-8970-4E16-80C3-2387198E5029}"/>
</file>

<file path=docProps/app.xml><?xml version="1.0" encoding="utf-8"?>
<Properties xmlns="http://schemas.openxmlformats.org/officeDocument/2006/extended-properties" xmlns:vt="http://schemas.openxmlformats.org/officeDocument/2006/docPropsVTypes">
  <Template>Normal</Template>
  <TotalTime>4</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Osborne - Specialist Teacher (PNI)</dc:creator>
  <cp:keywords/>
  <dc:description/>
  <cp:lastModifiedBy>Jennie Hipkin - Specialist Teacher (PNI)</cp:lastModifiedBy>
  <cp:revision>4</cp:revision>
  <cp:lastPrinted>2023-03-24T15:07:00Z</cp:lastPrinted>
  <dcterms:created xsi:type="dcterms:W3CDTF">2023-04-24T11:27:00Z</dcterms:created>
  <dcterms:modified xsi:type="dcterms:W3CDTF">2023-04-24T11:49:00Z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2023-03-17T14:49:48Z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4b34358a-5097-4dfd-ae19-5655b3a278e6</vt:lpwstr>
  </property>
  <property fmtid="{D5CDD505-2E9C-101B-9397-08002B2CF9AE}" pid="8" name="MSIP_Label_39d8be9e-c8d9-4b9c-bd40-2c27cc7ea2e6_ContentBits">
    <vt:lpwstr>0</vt:lpwstr>
  </property>
  <property fmtid="{D5CDD505-2E9C-101B-9397-08002B2CF9AE}" pid="9" name="ContentTypeId">
    <vt:lpwstr>0x0101003EADB109E4676D4E8B233EB803967FB6</vt:lpwstr>
  </property>
</Properties>
</file>