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A479" w14:textId="77777777" w:rsidR="00FD51BA" w:rsidRPr="00EA1BA4" w:rsidRDefault="00C44D7A">
      <w:pPr>
        <w:pStyle w:val="Heading1"/>
        <w:rPr>
          <w:rFonts w:ascii="Arial" w:hAnsi="Arial" w:cs="Arial"/>
          <w:b w:val="0"/>
          <w:i/>
          <w:sz w:val="28"/>
          <w:szCs w:val="28"/>
        </w:rPr>
      </w:pPr>
      <w:r w:rsidRPr="00EA1BA4">
        <w:rPr>
          <w:rFonts w:ascii="Arial" w:hAnsi="Arial" w:cs="Arial"/>
          <w:sz w:val="28"/>
          <w:szCs w:val="28"/>
        </w:rPr>
        <w:t>I</w:t>
      </w:r>
      <w:r w:rsidR="00FD51BA" w:rsidRPr="00EA1BA4">
        <w:rPr>
          <w:rFonts w:ascii="Arial" w:hAnsi="Arial" w:cs="Arial"/>
          <w:sz w:val="28"/>
          <w:szCs w:val="28"/>
        </w:rPr>
        <w:t>NSTRUCTIONS FOR COMPLETING MONTHLY VAT RETURN</w:t>
      </w:r>
    </w:p>
    <w:p w14:paraId="0C5F74D3" w14:textId="77777777" w:rsidR="00115FD8" w:rsidRPr="00EA1BA4" w:rsidRDefault="00115FD8">
      <w:pPr>
        <w:pStyle w:val="Heading1"/>
        <w:rPr>
          <w:rFonts w:ascii="Arial" w:hAnsi="Arial" w:cs="Arial"/>
          <w:szCs w:val="24"/>
        </w:rPr>
      </w:pPr>
    </w:p>
    <w:p w14:paraId="45118557" w14:textId="77777777" w:rsidR="00FD51BA" w:rsidRPr="00EA1BA4" w:rsidRDefault="00FD51BA">
      <w:pPr>
        <w:pStyle w:val="Heading1"/>
        <w:rPr>
          <w:rFonts w:ascii="Arial" w:hAnsi="Arial" w:cs="Arial"/>
          <w:szCs w:val="24"/>
        </w:rPr>
      </w:pPr>
      <w:r w:rsidRPr="00EA1BA4">
        <w:rPr>
          <w:rFonts w:ascii="Arial" w:hAnsi="Arial" w:cs="Arial"/>
          <w:szCs w:val="24"/>
        </w:rPr>
        <w:t xml:space="preserve">GENERAL </w:t>
      </w:r>
    </w:p>
    <w:p w14:paraId="4C352768" w14:textId="77777777" w:rsidR="00FD51BA" w:rsidRDefault="00FD51BA">
      <w:pPr>
        <w:jc w:val="both"/>
        <w:rPr>
          <w:rFonts w:ascii="Arial" w:hAnsi="Arial" w:cs="Arial"/>
          <w:sz w:val="24"/>
          <w:szCs w:val="24"/>
        </w:rPr>
      </w:pPr>
      <w:r w:rsidRPr="00EA1BA4">
        <w:rPr>
          <w:rFonts w:ascii="Arial" w:hAnsi="Arial" w:cs="Arial"/>
          <w:sz w:val="24"/>
          <w:szCs w:val="24"/>
        </w:rPr>
        <w:t>Each month a VAT return must be completed and reach the County Council, (Financ</w:t>
      </w:r>
      <w:r w:rsidR="000834A0" w:rsidRPr="00EA1BA4">
        <w:rPr>
          <w:rFonts w:ascii="Arial" w:hAnsi="Arial" w:cs="Arial"/>
          <w:sz w:val="24"/>
          <w:szCs w:val="24"/>
        </w:rPr>
        <w:t>e Shared Services</w:t>
      </w:r>
      <w:r w:rsidRPr="00EA1BA4">
        <w:rPr>
          <w:rFonts w:ascii="Arial" w:hAnsi="Arial" w:cs="Arial"/>
          <w:sz w:val="24"/>
          <w:szCs w:val="24"/>
        </w:rPr>
        <w:t>,</w:t>
      </w:r>
      <w:r w:rsidR="000834A0" w:rsidRPr="00EA1BA4">
        <w:rPr>
          <w:rFonts w:ascii="Arial" w:hAnsi="Arial" w:cs="Arial"/>
          <w:sz w:val="24"/>
          <w:szCs w:val="24"/>
        </w:rPr>
        <w:t xml:space="preserve"> Purchase to Pay, </w:t>
      </w:r>
      <w:r w:rsidR="001532D9" w:rsidRPr="00EA1BA4">
        <w:rPr>
          <w:rFonts w:ascii="Arial" w:hAnsi="Arial" w:cs="Arial"/>
          <w:sz w:val="24"/>
          <w:szCs w:val="24"/>
        </w:rPr>
        <w:t>Finance Directorate</w:t>
      </w:r>
      <w:r w:rsidRPr="00EA1BA4">
        <w:rPr>
          <w:rFonts w:ascii="Arial" w:hAnsi="Arial" w:cs="Arial"/>
          <w:sz w:val="24"/>
          <w:szCs w:val="24"/>
        </w:rPr>
        <w:t xml:space="preserve">) within </w:t>
      </w:r>
      <w:r w:rsidRPr="00EA1BA4">
        <w:rPr>
          <w:rFonts w:ascii="Arial" w:hAnsi="Arial" w:cs="Arial"/>
          <w:i/>
          <w:sz w:val="24"/>
          <w:szCs w:val="24"/>
        </w:rPr>
        <w:t>one</w:t>
      </w:r>
      <w:r w:rsidRPr="00EA1BA4">
        <w:rPr>
          <w:rFonts w:ascii="Arial" w:hAnsi="Arial" w:cs="Arial"/>
          <w:sz w:val="24"/>
          <w:szCs w:val="24"/>
        </w:rPr>
        <w:t xml:space="preserve"> week of the end of the accounting period to which it relates. All records used in the preparation of this return should be retained at the school. Please ensure returns are made within the timetable attached. </w:t>
      </w:r>
    </w:p>
    <w:p w14:paraId="2E35A197" w14:textId="77777777" w:rsidR="00EA45D5" w:rsidRPr="00EA1BA4" w:rsidRDefault="00EA45D5">
      <w:pPr>
        <w:jc w:val="both"/>
        <w:rPr>
          <w:rFonts w:ascii="Arial" w:hAnsi="Arial" w:cs="Arial"/>
          <w:sz w:val="24"/>
          <w:szCs w:val="24"/>
        </w:rPr>
      </w:pPr>
    </w:p>
    <w:p w14:paraId="5A84EB68" w14:textId="77777777" w:rsidR="00FD51BA" w:rsidRPr="00EA1BA4" w:rsidRDefault="00FD51BA">
      <w:pPr>
        <w:pStyle w:val="Header"/>
        <w:tabs>
          <w:tab w:val="clear" w:pos="4153"/>
          <w:tab w:val="clear" w:pos="8306"/>
        </w:tabs>
        <w:rPr>
          <w:rFonts w:ascii="Arial" w:hAnsi="Arial" w:cs="Arial"/>
          <w:b/>
          <w:sz w:val="24"/>
          <w:szCs w:val="24"/>
        </w:rPr>
      </w:pPr>
      <w:r w:rsidRPr="00EA1BA4">
        <w:rPr>
          <w:rFonts w:ascii="Arial" w:hAnsi="Arial" w:cs="Arial"/>
          <w:b/>
          <w:sz w:val="24"/>
          <w:szCs w:val="24"/>
        </w:rPr>
        <w:t>PLEASE REMEMBER:</w:t>
      </w:r>
    </w:p>
    <w:p w14:paraId="3847CE8C" w14:textId="77777777" w:rsidR="00FD51BA" w:rsidRPr="00EA1BA4" w:rsidRDefault="00FD51BA">
      <w:pPr>
        <w:numPr>
          <w:ilvl w:val="0"/>
          <w:numId w:val="17"/>
        </w:numPr>
        <w:jc w:val="both"/>
        <w:rPr>
          <w:rFonts w:ascii="Arial" w:hAnsi="Arial" w:cs="Arial"/>
          <w:sz w:val="24"/>
          <w:szCs w:val="24"/>
        </w:rPr>
      </w:pPr>
      <w:r w:rsidRPr="00EA1BA4">
        <w:rPr>
          <w:rFonts w:ascii="Arial" w:hAnsi="Arial" w:cs="Arial"/>
          <w:sz w:val="24"/>
          <w:szCs w:val="24"/>
        </w:rPr>
        <w:t>VAT on Inputs refers to expenditure and VAT on Outputs refers to income transactions</w:t>
      </w:r>
      <w:r w:rsidR="00C514F1">
        <w:rPr>
          <w:rFonts w:ascii="Arial" w:hAnsi="Arial" w:cs="Arial"/>
          <w:sz w:val="24"/>
          <w:szCs w:val="24"/>
        </w:rPr>
        <w:t>.</w:t>
      </w:r>
    </w:p>
    <w:p w14:paraId="35CB9B90" w14:textId="77777777" w:rsidR="00FD51BA" w:rsidRPr="00EA1BA4" w:rsidRDefault="00FD51BA">
      <w:pPr>
        <w:numPr>
          <w:ilvl w:val="0"/>
          <w:numId w:val="17"/>
        </w:numPr>
        <w:tabs>
          <w:tab w:val="left" w:pos="720"/>
        </w:tabs>
        <w:jc w:val="both"/>
        <w:rPr>
          <w:rFonts w:ascii="Arial" w:hAnsi="Arial" w:cs="Arial"/>
          <w:sz w:val="24"/>
          <w:szCs w:val="24"/>
        </w:rPr>
      </w:pPr>
      <w:r w:rsidRPr="00EA1BA4">
        <w:rPr>
          <w:rFonts w:ascii="Arial" w:hAnsi="Arial" w:cs="Arial"/>
          <w:sz w:val="24"/>
          <w:szCs w:val="24"/>
        </w:rPr>
        <w:t>Ensure invoice &amp; income entry is up to date before completing the VAT return.</w:t>
      </w:r>
    </w:p>
    <w:p w14:paraId="5F1BC0D2" w14:textId="77777777" w:rsidR="00FD51BA" w:rsidRPr="00EA1BA4" w:rsidRDefault="00FD51BA">
      <w:pPr>
        <w:numPr>
          <w:ilvl w:val="0"/>
          <w:numId w:val="17"/>
        </w:numPr>
        <w:tabs>
          <w:tab w:val="left" w:pos="720"/>
        </w:tabs>
        <w:jc w:val="both"/>
        <w:rPr>
          <w:rFonts w:ascii="Arial" w:hAnsi="Arial" w:cs="Arial"/>
          <w:sz w:val="24"/>
          <w:szCs w:val="24"/>
        </w:rPr>
      </w:pPr>
      <w:r w:rsidRPr="00EA1BA4">
        <w:rPr>
          <w:rFonts w:ascii="Arial" w:hAnsi="Arial" w:cs="Arial"/>
          <w:sz w:val="24"/>
          <w:szCs w:val="24"/>
        </w:rPr>
        <w:t>Exclude any income and expenditure adjustments made to your monthly funding.</w:t>
      </w:r>
    </w:p>
    <w:p w14:paraId="46C12C81" w14:textId="77777777" w:rsidR="00FD51BA" w:rsidRPr="00EA1BA4" w:rsidRDefault="00FD51BA">
      <w:pPr>
        <w:numPr>
          <w:ilvl w:val="0"/>
          <w:numId w:val="17"/>
        </w:numPr>
        <w:tabs>
          <w:tab w:val="left" w:pos="720"/>
        </w:tabs>
        <w:jc w:val="both"/>
        <w:rPr>
          <w:rFonts w:ascii="Arial" w:hAnsi="Arial" w:cs="Arial"/>
          <w:sz w:val="24"/>
          <w:szCs w:val="24"/>
        </w:rPr>
      </w:pPr>
      <w:r w:rsidRPr="00EA1BA4">
        <w:rPr>
          <w:rFonts w:ascii="Arial" w:hAnsi="Arial" w:cs="Arial"/>
          <w:sz w:val="24"/>
          <w:szCs w:val="24"/>
        </w:rPr>
        <w:t>The submittal report should be signed by the person who has prepared the VAT return and the VAT return claim form should be signed by the Head teacher.</w:t>
      </w:r>
    </w:p>
    <w:p w14:paraId="7BD52022" w14:textId="77777777" w:rsidR="00FD51BA" w:rsidRPr="00EA1BA4" w:rsidRDefault="00FD51BA">
      <w:pPr>
        <w:numPr>
          <w:ilvl w:val="0"/>
          <w:numId w:val="17"/>
        </w:numPr>
        <w:tabs>
          <w:tab w:val="left" w:pos="720"/>
        </w:tabs>
        <w:jc w:val="both"/>
        <w:rPr>
          <w:rFonts w:ascii="Arial" w:hAnsi="Arial" w:cs="Arial"/>
          <w:sz w:val="24"/>
          <w:szCs w:val="24"/>
        </w:rPr>
      </w:pPr>
      <w:r w:rsidRPr="00EA1BA4">
        <w:rPr>
          <w:rFonts w:ascii="Arial" w:hAnsi="Arial" w:cs="Arial"/>
          <w:sz w:val="24"/>
          <w:szCs w:val="24"/>
        </w:rPr>
        <w:t xml:space="preserve">Retain a copy of your working papers and </w:t>
      </w:r>
      <w:r w:rsidR="00C514F1">
        <w:rPr>
          <w:rFonts w:ascii="Arial" w:hAnsi="Arial" w:cs="Arial"/>
          <w:sz w:val="24"/>
          <w:szCs w:val="24"/>
        </w:rPr>
        <w:t>the VAT return</w:t>
      </w:r>
      <w:r w:rsidRPr="00EA1BA4">
        <w:rPr>
          <w:rFonts w:ascii="Arial" w:hAnsi="Arial" w:cs="Arial"/>
          <w:sz w:val="24"/>
          <w:szCs w:val="24"/>
        </w:rPr>
        <w:t>.</w:t>
      </w:r>
    </w:p>
    <w:p w14:paraId="143DA5B2" w14:textId="58182892" w:rsidR="00FD51BA" w:rsidRDefault="00FD51BA" w:rsidP="00DB1350">
      <w:pPr>
        <w:numPr>
          <w:ilvl w:val="0"/>
          <w:numId w:val="17"/>
        </w:numPr>
        <w:tabs>
          <w:tab w:val="left" w:pos="720"/>
        </w:tabs>
        <w:jc w:val="both"/>
        <w:rPr>
          <w:rFonts w:ascii="Arial" w:hAnsi="Arial" w:cs="Arial"/>
          <w:sz w:val="24"/>
          <w:szCs w:val="24"/>
        </w:rPr>
      </w:pPr>
      <w:r w:rsidRPr="00DB1350">
        <w:rPr>
          <w:rFonts w:ascii="Arial" w:hAnsi="Arial" w:cs="Arial"/>
          <w:sz w:val="24"/>
          <w:szCs w:val="24"/>
        </w:rPr>
        <w:t xml:space="preserve">Should you experience any problems or delays in submitting your VAT return please contact </w:t>
      </w:r>
      <w:hyperlink r:id="rId11" w:history="1">
        <w:r w:rsidR="00A522E7" w:rsidRPr="00DB1350">
          <w:rPr>
            <w:rStyle w:val="Hyperlink"/>
            <w:rFonts w:ascii="Arial" w:hAnsi="Arial" w:cs="Arial"/>
            <w:sz w:val="24"/>
            <w:szCs w:val="24"/>
          </w:rPr>
          <w:t>Financial.Accounting@essex.gov.uk</w:t>
        </w:r>
      </w:hyperlink>
    </w:p>
    <w:p w14:paraId="31D94AF9" w14:textId="781DF571" w:rsidR="00DB1350" w:rsidRDefault="00DB1350" w:rsidP="00DB1350">
      <w:pPr>
        <w:tabs>
          <w:tab w:val="left" w:pos="720"/>
        </w:tabs>
        <w:ind w:left="360"/>
        <w:jc w:val="both"/>
        <w:rPr>
          <w:rFonts w:ascii="Arial" w:hAnsi="Arial" w:cs="Arial"/>
          <w:sz w:val="24"/>
          <w:szCs w:val="24"/>
        </w:rPr>
      </w:pPr>
    </w:p>
    <w:p w14:paraId="305DD8BA" w14:textId="77777777" w:rsidR="00DB1350" w:rsidRPr="00DB1350" w:rsidRDefault="00DB1350" w:rsidP="00DB1350">
      <w:pPr>
        <w:tabs>
          <w:tab w:val="left" w:pos="720"/>
        </w:tabs>
        <w:ind w:left="360"/>
        <w:jc w:val="both"/>
        <w:rPr>
          <w:rFonts w:ascii="Arial" w:hAnsi="Arial" w:cs="Arial"/>
          <w:sz w:val="24"/>
          <w:szCs w:val="24"/>
        </w:rPr>
      </w:pPr>
    </w:p>
    <w:p w14:paraId="1C0A6466" w14:textId="77777777" w:rsidR="00FD51BA" w:rsidRPr="00EA1BA4" w:rsidRDefault="00FD51BA">
      <w:pPr>
        <w:pStyle w:val="Heading2"/>
        <w:rPr>
          <w:rFonts w:ascii="Arial" w:hAnsi="Arial" w:cs="Arial"/>
          <w:sz w:val="24"/>
          <w:szCs w:val="24"/>
        </w:rPr>
      </w:pPr>
      <w:r w:rsidRPr="00EA1BA4">
        <w:rPr>
          <w:rFonts w:ascii="Arial" w:hAnsi="Arial" w:cs="Arial"/>
          <w:sz w:val="24"/>
          <w:szCs w:val="24"/>
        </w:rPr>
        <w:t>PART 1 – SIMS SOFTWARE – FMS6</w:t>
      </w:r>
    </w:p>
    <w:p w14:paraId="55BA6283" w14:textId="77777777" w:rsidR="00FD51BA" w:rsidRPr="00EA1BA4" w:rsidRDefault="00FD51BA">
      <w:pPr>
        <w:rPr>
          <w:rFonts w:ascii="Arial" w:hAnsi="Arial" w:cs="Arial"/>
          <w:b/>
          <w:sz w:val="24"/>
          <w:szCs w:val="24"/>
        </w:rPr>
      </w:pPr>
    </w:p>
    <w:p w14:paraId="6A62240A" w14:textId="77777777" w:rsidR="00FD51BA" w:rsidRPr="00EA1BA4" w:rsidRDefault="00FD51BA">
      <w:pPr>
        <w:numPr>
          <w:ilvl w:val="0"/>
          <w:numId w:val="16"/>
        </w:numPr>
        <w:tabs>
          <w:tab w:val="left" w:pos="284"/>
        </w:tabs>
        <w:jc w:val="both"/>
        <w:rPr>
          <w:rFonts w:ascii="Arial" w:hAnsi="Arial" w:cs="Arial"/>
          <w:b/>
          <w:i/>
          <w:sz w:val="24"/>
          <w:szCs w:val="24"/>
        </w:rPr>
      </w:pPr>
      <w:r w:rsidRPr="00EA1BA4">
        <w:rPr>
          <w:rFonts w:ascii="Arial" w:hAnsi="Arial" w:cs="Arial"/>
          <w:b/>
          <w:i/>
          <w:sz w:val="24"/>
          <w:szCs w:val="24"/>
        </w:rPr>
        <w:t>VAT Codes in SIMS FMS6</w:t>
      </w:r>
    </w:p>
    <w:p w14:paraId="520D756A" w14:textId="77777777" w:rsidR="00FD51BA" w:rsidRDefault="00FD51BA">
      <w:pPr>
        <w:tabs>
          <w:tab w:val="left" w:pos="284"/>
        </w:tabs>
        <w:jc w:val="both"/>
        <w:rPr>
          <w:rFonts w:ascii="Arial" w:hAnsi="Arial" w:cs="Arial"/>
          <w:b/>
          <w:sz w:val="24"/>
          <w:szCs w:val="24"/>
        </w:rPr>
      </w:pPr>
      <w:r w:rsidRPr="00EA1BA4">
        <w:rPr>
          <w:rFonts w:ascii="Arial" w:hAnsi="Arial" w:cs="Arial"/>
          <w:b/>
          <w:sz w:val="24"/>
          <w:szCs w:val="24"/>
        </w:rPr>
        <w:t>VAT Inputs (Expenditure)</w:t>
      </w:r>
    </w:p>
    <w:p w14:paraId="695E3EEB" w14:textId="77777777" w:rsidR="00EA45D5" w:rsidRDefault="00EA45D5">
      <w:pPr>
        <w:tabs>
          <w:tab w:val="left" w:pos="284"/>
        </w:tabs>
        <w:jc w:val="both"/>
        <w:rPr>
          <w:rFonts w:ascii="Arial" w:hAnsi="Arial" w:cs="Arial"/>
          <w:b/>
          <w:sz w:val="24"/>
          <w:szCs w:val="24"/>
        </w:rPr>
      </w:pPr>
    </w:p>
    <w:tbl>
      <w:tblPr>
        <w:tblW w:w="921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18"/>
        <w:gridCol w:w="3119"/>
        <w:gridCol w:w="850"/>
        <w:gridCol w:w="993"/>
        <w:gridCol w:w="1134"/>
        <w:gridCol w:w="1701"/>
      </w:tblGrid>
      <w:tr w:rsidR="008114DD" w:rsidRPr="004705B8" w14:paraId="2962DC18" w14:textId="77777777" w:rsidTr="004705B8">
        <w:tc>
          <w:tcPr>
            <w:tcW w:w="1418" w:type="dxa"/>
            <w:shd w:val="clear" w:color="auto" w:fill="auto"/>
            <w:vAlign w:val="center"/>
          </w:tcPr>
          <w:p w14:paraId="5FA0AE49" w14:textId="77777777" w:rsidR="001C608D" w:rsidRPr="004705B8" w:rsidRDefault="001C608D" w:rsidP="004705B8">
            <w:pPr>
              <w:tabs>
                <w:tab w:val="left" w:pos="284"/>
              </w:tabs>
              <w:jc w:val="center"/>
              <w:rPr>
                <w:rFonts w:ascii="Arial" w:hAnsi="Arial" w:cs="Arial"/>
                <w:b/>
                <w:sz w:val="24"/>
                <w:szCs w:val="24"/>
              </w:rPr>
            </w:pPr>
            <w:r w:rsidRPr="004705B8">
              <w:rPr>
                <w:rFonts w:ascii="Arial" w:hAnsi="Arial" w:cs="Arial"/>
                <w:b/>
                <w:sz w:val="24"/>
                <w:szCs w:val="24"/>
              </w:rPr>
              <w:t>Ledger Code</w:t>
            </w:r>
          </w:p>
        </w:tc>
        <w:tc>
          <w:tcPr>
            <w:tcW w:w="3119" w:type="dxa"/>
            <w:shd w:val="clear" w:color="auto" w:fill="auto"/>
            <w:vAlign w:val="center"/>
          </w:tcPr>
          <w:p w14:paraId="324B1C75" w14:textId="77777777" w:rsidR="001C608D" w:rsidRPr="004705B8" w:rsidRDefault="001C608D" w:rsidP="004705B8">
            <w:pPr>
              <w:tabs>
                <w:tab w:val="left" w:pos="284"/>
              </w:tabs>
              <w:jc w:val="center"/>
              <w:rPr>
                <w:rFonts w:ascii="Arial" w:hAnsi="Arial" w:cs="Arial"/>
                <w:b/>
                <w:sz w:val="24"/>
                <w:szCs w:val="24"/>
              </w:rPr>
            </w:pPr>
            <w:r w:rsidRPr="004705B8">
              <w:rPr>
                <w:rFonts w:ascii="Arial" w:hAnsi="Arial" w:cs="Arial"/>
                <w:b/>
                <w:sz w:val="24"/>
                <w:szCs w:val="24"/>
              </w:rPr>
              <w:t>Description</w:t>
            </w:r>
          </w:p>
        </w:tc>
        <w:tc>
          <w:tcPr>
            <w:tcW w:w="850" w:type="dxa"/>
            <w:shd w:val="clear" w:color="auto" w:fill="auto"/>
            <w:vAlign w:val="center"/>
          </w:tcPr>
          <w:p w14:paraId="068F8A9A" w14:textId="77777777" w:rsidR="001C608D" w:rsidRPr="004705B8" w:rsidRDefault="001C608D" w:rsidP="004705B8">
            <w:pPr>
              <w:tabs>
                <w:tab w:val="left" w:pos="284"/>
              </w:tabs>
              <w:jc w:val="center"/>
              <w:rPr>
                <w:rFonts w:ascii="Arial" w:hAnsi="Arial" w:cs="Arial"/>
                <w:b/>
                <w:sz w:val="24"/>
                <w:szCs w:val="24"/>
              </w:rPr>
            </w:pPr>
            <w:r w:rsidRPr="004705B8">
              <w:rPr>
                <w:rFonts w:ascii="Arial" w:hAnsi="Arial" w:cs="Arial"/>
                <w:b/>
                <w:sz w:val="24"/>
                <w:szCs w:val="24"/>
              </w:rPr>
              <w:t>VAT Code</w:t>
            </w:r>
          </w:p>
        </w:tc>
        <w:tc>
          <w:tcPr>
            <w:tcW w:w="993" w:type="dxa"/>
            <w:shd w:val="clear" w:color="auto" w:fill="auto"/>
            <w:vAlign w:val="center"/>
          </w:tcPr>
          <w:p w14:paraId="4BC4DE1B" w14:textId="77777777" w:rsidR="001C608D" w:rsidRPr="004705B8" w:rsidRDefault="001C608D" w:rsidP="004705B8">
            <w:pPr>
              <w:tabs>
                <w:tab w:val="left" w:pos="284"/>
              </w:tabs>
              <w:jc w:val="center"/>
              <w:rPr>
                <w:rFonts w:ascii="Arial" w:hAnsi="Arial" w:cs="Arial"/>
                <w:b/>
                <w:sz w:val="24"/>
                <w:szCs w:val="24"/>
              </w:rPr>
            </w:pPr>
            <w:r w:rsidRPr="004705B8">
              <w:rPr>
                <w:rFonts w:ascii="Arial" w:hAnsi="Arial" w:cs="Arial"/>
                <w:b/>
                <w:sz w:val="24"/>
                <w:szCs w:val="24"/>
              </w:rPr>
              <w:t>Group</w:t>
            </w:r>
          </w:p>
        </w:tc>
        <w:tc>
          <w:tcPr>
            <w:tcW w:w="1134" w:type="dxa"/>
            <w:shd w:val="clear" w:color="auto" w:fill="auto"/>
            <w:vAlign w:val="center"/>
          </w:tcPr>
          <w:p w14:paraId="5A89996F" w14:textId="77777777" w:rsidR="001C608D" w:rsidRPr="004705B8" w:rsidRDefault="001C608D" w:rsidP="004705B8">
            <w:pPr>
              <w:tabs>
                <w:tab w:val="left" w:pos="284"/>
              </w:tabs>
              <w:jc w:val="center"/>
              <w:rPr>
                <w:rFonts w:ascii="Arial" w:hAnsi="Arial" w:cs="Arial"/>
                <w:b/>
                <w:sz w:val="24"/>
                <w:szCs w:val="24"/>
              </w:rPr>
            </w:pPr>
            <w:r w:rsidRPr="004705B8">
              <w:rPr>
                <w:rFonts w:ascii="Arial" w:hAnsi="Arial" w:cs="Arial"/>
                <w:b/>
                <w:sz w:val="24"/>
                <w:szCs w:val="24"/>
              </w:rPr>
              <w:t>Rate</w:t>
            </w:r>
          </w:p>
        </w:tc>
        <w:tc>
          <w:tcPr>
            <w:tcW w:w="1701" w:type="dxa"/>
            <w:shd w:val="clear" w:color="auto" w:fill="auto"/>
            <w:vAlign w:val="center"/>
          </w:tcPr>
          <w:p w14:paraId="6BD0192E" w14:textId="77777777" w:rsidR="001C608D" w:rsidRPr="004705B8" w:rsidRDefault="001C608D" w:rsidP="004705B8">
            <w:pPr>
              <w:tabs>
                <w:tab w:val="left" w:pos="284"/>
              </w:tabs>
              <w:jc w:val="center"/>
              <w:rPr>
                <w:rFonts w:ascii="Arial" w:hAnsi="Arial" w:cs="Arial"/>
                <w:b/>
                <w:sz w:val="24"/>
                <w:szCs w:val="24"/>
              </w:rPr>
            </w:pPr>
            <w:r w:rsidRPr="004705B8">
              <w:rPr>
                <w:rFonts w:ascii="Arial" w:hAnsi="Arial" w:cs="Arial"/>
                <w:b/>
                <w:sz w:val="24"/>
                <w:szCs w:val="24"/>
              </w:rPr>
              <w:t>Recoverable</w:t>
            </w:r>
          </w:p>
        </w:tc>
      </w:tr>
      <w:tr w:rsidR="008114DD" w:rsidRPr="004705B8" w14:paraId="05301C91" w14:textId="77777777" w:rsidTr="004705B8">
        <w:tc>
          <w:tcPr>
            <w:tcW w:w="1418" w:type="dxa"/>
            <w:shd w:val="clear" w:color="auto" w:fill="auto"/>
          </w:tcPr>
          <w:p w14:paraId="50A24B3A"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0001VI00</w:t>
            </w:r>
          </w:p>
        </w:tc>
        <w:tc>
          <w:tcPr>
            <w:tcW w:w="3119" w:type="dxa"/>
            <w:shd w:val="clear" w:color="auto" w:fill="auto"/>
          </w:tcPr>
          <w:p w14:paraId="7D2CC6FC"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VAT (Exp.) Standard Rate</w:t>
            </w:r>
          </w:p>
        </w:tc>
        <w:tc>
          <w:tcPr>
            <w:tcW w:w="850" w:type="dxa"/>
            <w:shd w:val="clear" w:color="auto" w:fill="auto"/>
          </w:tcPr>
          <w:p w14:paraId="39DAA65C" w14:textId="77777777" w:rsidR="001C608D" w:rsidRPr="004705B8" w:rsidRDefault="001C608D" w:rsidP="004705B8">
            <w:pPr>
              <w:tabs>
                <w:tab w:val="left" w:pos="284"/>
              </w:tabs>
              <w:jc w:val="center"/>
              <w:rPr>
                <w:rFonts w:ascii="Arial" w:hAnsi="Arial" w:cs="Arial"/>
                <w:sz w:val="24"/>
                <w:szCs w:val="24"/>
              </w:rPr>
            </w:pPr>
            <w:r w:rsidRPr="004705B8">
              <w:rPr>
                <w:rFonts w:ascii="Arial" w:hAnsi="Arial" w:cs="Arial"/>
                <w:sz w:val="24"/>
                <w:szCs w:val="24"/>
              </w:rPr>
              <w:t>1</w:t>
            </w:r>
          </w:p>
        </w:tc>
        <w:tc>
          <w:tcPr>
            <w:tcW w:w="993" w:type="dxa"/>
            <w:shd w:val="clear" w:color="auto" w:fill="auto"/>
          </w:tcPr>
          <w:p w14:paraId="142CF828"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1C38DD1E"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17.50%</w:t>
            </w:r>
          </w:p>
        </w:tc>
        <w:tc>
          <w:tcPr>
            <w:tcW w:w="1701" w:type="dxa"/>
            <w:shd w:val="clear" w:color="auto" w:fill="auto"/>
          </w:tcPr>
          <w:p w14:paraId="4C877F6B" w14:textId="77777777" w:rsidR="001C608D" w:rsidRPr="004705B8" w:rsidRDefault="001C608D" w:rsidP="004705B8">
            <w:pPr>
              <w:tabs>
                <w:tab w:val="left" w:pos="284"/>
              </w:tabs>
              <w:jc w:val="center"/>
              <w:rPr>
                <w:rFonts w:ascii="Arial" w:hAnsi="Arial" w:cs="Arial"/>
                <w:sz w:val="24"/>
                <w:szCs w:val="24"/>
              </w:rPr>
            </w:pPr>
            <w:r w:rsidRPr="004705B8">
              <w:rPr>
                <w:rFonts w:ascii="Arial" w:hAnsi="Arial" w:cs="Arial"/>
                <w:sz w:val="24"/>
                <w:szCs w:val="24"/>
              </w:rPr>
              <w:t>Yes</w:t>
            </w:r>
          </w:p>
        </w:tc>
      </w:tr>
      <w:tr w:rsidR="008114DD" w:rsidRPr="004705B8" w14:paraId="0750D4E3" w14:textId="77777777" w:rsidTr="004705B8">
        <w:tc>
          <w:tcPr>
            <w:tcW w:w="1418" w:type="dxa"/>
            <w:shd w:val="clear" w:color="auto" w:fill="auto"/>
          </w:tcPr>
          <w:p w14:paraId="21C4A159"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0002VI00</w:t>
            </w:r>
          </w:p>
        </w:tc>
        <w:tc>
          <w:tcPr>
            <w:tcW w:w="3119" w:type="dxa"/>
            <w:shd w:val="clear" w:color="auto" w:fill="auto"/>
          </w:tcPr>
          <w:p w14:paraId="0F6E8F6E"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VAT (Exp.) Reduced Rate</w:t>
            </w:r>
          </w:p>
        </w:tc>
        <w:tc>
          <w:tcPr>
            <w:tcW w:w="850" w:type="dxa"/>
            <w:shd w:val="clear" w:color="auto" w:fill="auto"/>
          </w:tcPr>
          <w:p w14:paraId="1F811600" w14:textId="77777777" w:rsidR="001C608D" w:rsidRPr="004705B8" w:rsidRDefault="001C608D" w:rsidP="004705B8">
            <w:pPr>
              <w:tabs>
                <w:tab w:val="left" w:pos="284"/>
              </w:tabs>
              <w:jc w:val="center"/>
              <w:rPr>
                <w:rFonts w:ascii="Arial" w:hAnsi="Arial" w:cs="Arial"/>
                <w:sz w:val="24"/>
                <w:szCs w:val="24"/>
              </w:rPr>
            </w:pPr>
            <w:r w:rsidRPr="004705B8">
              <w:rPr>
                <w:rFonts w:ascii="Arial" w:hAnsi="Arial" w:cs="Arial"/>
                <w:sz w:val="24"/>
                <w:szCs w:val="24"/>
              </w:rPr>
              <w:t>2</w:t>
            </w:r>
          </w:p>
        </w:tc>
        <w:tc>
          <w:tcPr>
            <w:tcW w:w="993" w:type="dxa"/>
            <w:shd w:val="clear" w:color="auto" w:fill="auto"/>
          </w:tcPr>
          <w:p w14:paraId="3635C9D4"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488C9CF6"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5%</w:t>
            </w:r>
          </w:p>
        </w:tc>
        <w:tc>
          <w:tcPr>
            <w:tcW w:w="1701" w:type="dxa"/>
            <w:shd w:val="clear" w:color="auto" w:fill="auto"/>
          </w:tcPr>
          <w:p w14:paraId="556E6621" w14:textId="77777777" w:rsidR="001C608D" w:rsidRPr="004705B8" w:rsidRDefault="001C608D" w:rsidP="004705B8">
            <w:pPr>
              <w:tabs>
                <w:tab w:val="left" w:pos="284"/>
              </w:tabs>
              <w:jc w:val="center"/>
              <w:rPr>
                <w:rFonts w:ascii="Arial" w:hAnsi="Arial" w:cs="Arial"/>
                <w:sz w:val="24"/>
                <w:szCs w:val="24"/>
              </w:rPr>
            </w:pPr>
            <w:r w:rsidRPr="004705B8">
              <w:rPr>
                <w:rFonts w:ascii="Arial" w:hAnsi="Arial" w:cs="Arial"/>
                <w:sz w:val="24"/>
                <w:szCs w:val="24"/>
              </w:rPr>
              <w:t>Yes</w:t>
            </w:r>
          </w:p>
        </w:tc>
      </w:tr>
      <w:tr w:rsidR="008114DD" w:rsidRPr="004705B8" w14:paraId="1F8F4DE2" w14:textId="77777777" w:rsidTr="004705B8">
        <w:tc>
          <w:tcPr>
            <w:tcW w:w="1418" w:type="dxa"/>
            <w:shd w:val="clear" w:color="auto" w:fill="auto"/>
          </w:tcPr>
          <w:p w14:paraId="4303B439"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000NVI00</w:t>
            </w:r>
          </w:p>
        </w:tc>
        <w:tc>
          <w:tcPr>
            <w:tcW w:w="3119" w:type="dxa"/>
            <w:shd w:val="clear" w:color="auto" w:fill="auto"/>
          </w:tcPr>
          <w:p w14:paraId="0025CB8C"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VAT (Exp.) Non-business</w:t>
            </w:r>
          </w:p>
        </w:tc>
        <w:tc>
          <w:tcPr>
            <w:tcW w:w="850" w:type="dxa"/>
            <w:shd w:val="clear" w:color="auto" w:fill="auto"/>
          </w:tcPr>
          <w:p w14:paraId="44FE6F5C" w14:textId="77777777" w:rsidR="001C608D" w:rsidRPr="004705B8" w:rsidRDefault="001C608D" w:rsidP="004705B8">
            <w:pPr>
              <w:tabs>
                <w:tab w:val="left" w:pos="284"/>
              </w:tabs>
              <w:jc w:val="center"/>
              <w:rPr>
                <w:rFonts w:ascii="Arial" w:hAnsi="Arial" w:cs="Arial"/>
                <w:sz w:val="24"/>
                <w:szCs w:val="24"/>
              </w:rPr>
            </w:pPr>
            <w:r w:rsidRPr="004705B8">
              <w:rPr>
                <w:rFonts w:ascii="Arial" w:hAnsi="Arial" w:cs="Arial"/>
                <w:sz w:val="24"/>
                <w:szCs w:val="24"/>
              </w:rPr>
              <w:t>N</w:t>
            </w:r>
          </w:p>
        </w:tc>
        <w:tc>
          <w:tcPr>
            <w:tcW w:w="993" w:type="dxa"/>
            <w:shd w:val="clear" w:color="auto" w:fill="auto"/>
          </w:tcPr>
          <w:p w14:paraId="7002EA6C"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3AE81CD5"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0%</w:t>
            </w:r>
          </w:p>
        </w:tc>
        <w:tc>
          <w:tcPr>
            <w:tcW w:w="1701" w:type="dxa"/>
            <w:shd w:val="clear" w:color="auto" w:fill="auto"/>
          </w:tcPr>
          <w:p w14:paraId="75A6EAEC" w14:textId="77777777" w:rsidR="001C608D" w:rsidRPr="004705B8" w:rsidRDefault="001C608D" w:rsidP="004705B8">
            <w:pPr>
              <w:tabs>
                <w:tab w:val="left" w:pos="284"/>
              </w:tabs>
              <w:jc w:val="center"/>
              <w:rPr>
                <w:rFonts w:ascii="Arial" w:hAnsi="Arial" w:cs="Arial"/>
                <w:sz w:val="24"/>
                <w:szCs w:val="24"/>
              </w:rPr>
            </w:pPr>
            <w:r w:rsidRPr="004705B8">
              <w:rPr>
                <w:rFonts w:ascii="Arial" w:hAnsi="Arial" w:cs="Arial"/>
                <w:sz w:val="24"/>
                <w:szCs w:val="24"/>
              </w:rPr>
              <w:t>Yes</w:t>
            </w:r>
          </w:p>
        </w:tc>
      </w:tr>
      <w:tr w:rsidR="008114DD" w:rsidRPr="004705B8" w14:paraId="67022223" w14:textId="77777777" w:rsidTr="004705B8">
        <w:tc>
          <w:tcPr>
            <w:tcW w:w="1418" w:type="dxa"/>
            <w:shd w:val="clear" w:color="auto" w:fill="auto"/>
          </w:tcPr>
          <w:p w14:paraId="57AB8B2D"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000ZVI00</w:t>
            </w:r>
          </w:p>
        </w:tc>
        <w:tc>
          <w:tcPr>
            <w:tcW w:w="3119" w:type="dxa"/>
            <w:shd w:val="clear" w:color="auto" w:fill="auto"/>
          </w:tcPr>
          <w:p w14:paraId="6B072067"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VAT (Exp.) Zero rated</w:t>
            </w:r>
          </w:p>
        </w:tc>
        <w:tc>
          <w:tcPr>
            <w:tcW w:w="850" w:type="dxa"/>
            <w:shd w:val="clear" w:color="auto" w:fill="auto"/>
          </w:tcPr>
          <w:p w14:paraId="0B72EE35" w14:textId="77777777" w:rsidR="001C608D" w:rsidRPr="004705B8" w:rsidRDefault="001C608D" w:rsidP="004705B8">
            <w:pPr>
              <w:tabs>
                <w:tab w:val="left" w:pos="284"/>
              </w:tabs>
              <w:jc w:val="center"/>
              <w:rPr>
                <w:rFonts w:ascii="Arial" w:hAnsi="Arial" w:cs="Arial"/>
                <w:sz w:val="24"/>
                <w:szCs w:val="24"/>
              </w:rPr>
            </w:pPr>
            <w:r w:rsidRPr="004705B8">
              <w:rPr>
                <w:rFonts w:ascii="Arial" w:hAnsi="Arial" w:cs="Arial"/>
                <w:sz w:val="24"/>
                <w:szCs w:val="24"/>
              </w:rPr>
              <w:t>Z</w:t>
            </w:r>
          </w:p>
        </w:tc>
        <w:tc>
          <w:tcPr>
            <w:tcW w:w="993" w:type="dxa"/>
            <w:shd w:val="clear" w:color="auto" w:fill="auto"/>
          </w:tcPr>
          <w:p w14:paraId="53291230"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69AB9859"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0%</w:t>
            </w:r>
          </w:p>
        </w:tc>
        <w:tc>
          <w:tcPr>
            <w:tcW w:w="1701" w:type="dxa"/>
            <w:shd w:val="clear" w:color="auto" w:fill="auto"/>
          </w:tcPr>
          <w:p w14:paraId="77007129" w14:textId="77777777" w:rsidR="001C608D" w:rsidRPr="004705B8" w:rsidRDefault="001C608D" w:rsidP="004705B8">
            <w:pPr>
              <w:tabs>
                <w:tab w:val="left" w:pos="284"/>
              </w:tabs>
              <w:jc w:val="center"/>
              <w:rPr>
                <w:rFonts w:ascii="Arial" w:hAnsi="Arial" w:cs="Arial"/>
                <w:sz w:val="24"/>
                <w:szCs w:val="24"/>
              </w:rPr>
            </w:pPr>
            <w:r w:rsidRPr="004705B8">
              <w:rPr>
                <w:rFonts w:ascii="Arial" w:hAnsi="Arial" w:cs="Arial"/>
                <w:sz w:val="24"/>
                <w:szCs w:val="24"/>
              </w:rPr>
              <w:t>Yes</w:t>
            </w:r>
          </w:p>
        </w:tc>
      </w:tr>
      <w:tr w:rsidR="008114DD" w:rsidRPr="004705B8" w14:paraId="0D7EF05A" w14:textId="77777777" w:rsidTr="004705B8">
        <w:tc>
          <w:tcPr>
            <w:tcW w:w="1418" w:type="dxa"/>
            <w:shd w:val="clear" w:color="auto" w:fill="auto"/>
          </w:tcPr>
          <w:p w14:paraId="57E47673"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0006VI00</w:t>
            </w:r>
          </w:p>
        </w:tc>
        <w:tc>
          <w:tcPr>
            <w:tcW w:w="3119" w:type="dxa"/>
            <w:shd w:val="clear" w:color="auto" w:fill="auto"/>
          </w:tcPr>
          <w:p w14:paraId="72A0FC88"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VAT (Exp.) Standard Rate</w:t>
            </w:r>
          </w:p>
        </w:tc>
        <w:tc>
          <w:tcPr>
            <w:tcW w:w="850" w:type="dxa"/>
            <w:shd w:val="clear" w:color="auto" w:fill="auto"/>
          </w:tcPr>
          <w:p w14:paraId="2504D6AF" w14:textId="77777777" w:rsidR="001C608D" w:rsidRPr="004705B8" w:rsidRDefault="001C608D" w:rsidP="004705B8">
            <w:pPr>
              <w:tabs>
                <w:tab w:val="left" w:pos="284"/>
              </w:tabs>
              <w:jc w:val="center"/>
              <w:rPr>
                <w:rFonts w:ascii="Arial" w:hAnsi="Arial" w:cs="Arial"/>
                <w:sz w:val="24"/>
                <w:szCs w:val="24"/>
              </w:rPr>
            </w:pPr>
            <w:r w:rsidRPr="004705B8">
              <w:rPr>
                <w:rFonts w:ascii="Arial" w:hAnsi="Arial" w:cs="Arial"/>
                <w:sz w:val="24"/>
                <w:szCs w:val="24"/>
              </w:rPr>
              <w:t>6</w:t>
            </w:r>
          </w:p>
        </w:tc>
        <w:tc>
          <w:tcPr>
            <w:tcW w:w="993" w:type="dxa"/>
            <w:shd w:val="clear" w:color="auto" w:fill="auto"/>
          </w:tcPr>
          <w:p w14:paraId="45ACB2FE"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0D5B95B0"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15%</w:t>
            </w:r>
          </w:p>
        </w:tc>
        <w:tc>
          <w:tcPr>
            <w:tcW w:w="1701" w:type="dxa"/>
            <w:shd w:val="clear" w:color="auto" w:fill="auto"/>
          </w:tcPr>
          <w:p w14:paraId="0D8A4B7F" w14:textId="77777777" w:rsidR="001C608D" w:rsidRPr="004705B8" w:rsidRDefault="001C608D" w:rsidP="004705B8">
            <w:pPr>
              <w:tabs>
                <w:tab w:val="left" w:pos="284"/>
              </w:tabs>
              <w:jc w:val="center"/>
              <w:rPr>
                <w:rFonts w:ascii="Arial" w:hAnsi="Arial" w:cs="Arial"/>
                <w:sz w:val="24"/>
                <w:szCs w:val="24"/>
              </w:rPr>
            </w:pPr>
            <w:r w:rsidRPr="004705B8">
              <w:rPr>
                <w:rFonts w:ascii="Arial" w:hAnsi="Arial" w:cs="Arial"/>
                <w:sz w:val="24"/>
                <w:szCs w:val="24"/>
              </w:rPr>
              <w:t>Yes</w:t>
            </w:r>
          </w:p>
        </w:tc>
      </w:tr>
      <w:tr w:rsidR="008114DD" w:rsidRPr="004705B8" w14:paraId="495A789A" w14:textId="77777777" w:rsidTr="004705B8">
        <w:tc>
          <w:tcPr>
            <w:tcW w:w="1418" w:type="dxa"/>
            <w:shd w:val="clear" w:color="auto" w:fill="auto"/>
          </w:tcPr>
          <w:p w14:paraId="59D75C6C"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0007VI00</w:t>
            </w:r>
          </w:p>
        </w:tc>
        <w:tc>
          <w:tcPr>
            <w:tcW w:w="3119" w:type="dxa"/>
            <w:shd w:val="clear" w:color="auto" w:fill="auto"/>
          </w:tcPr>
          <w:p w14:paraId="36019020"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VAT (Exp</w:t>
            </w:r>
            <w:r w:rsidR="008114DD" w:rsidRPr="004705B8">
              <w:rPr>
                <w:rFonts w:ascii="Arial" w:hAnsi="Arial" w:cs="Arial"/>
                <w:sz w:val="24"/>
                <w:szCs w:val="24"/>
              </w:rPr>
              <w:t>.</w:t>
            </w:r>
            <w:r w:rsidRPr="004705B8">
              <w:rPr>
                <w:rFonts w:ascii="Arial" w:hAnsi="Arial" w:cs="Arial"/>
                <w:sz w:val="24"/>
                <w:szCs w:val="24"/>
              </w:rPr>
              <w:t>) Out of Scope</w:t>
            </w:r>
          </w:p>
        </w:tc>
        <w:tc>
          <w:tcPr>
            <w:tcW w:w="850" w:type="dxa"/>
            <w:shd w:val="clear" w:color="auto" w:fill="auto"/>
          </w:tcPr>
          <w:p w14:paraId="7502DCE2" w14:textId="77777777" w:rsidR="001C608D" w:rsidRPr="004705B8" w:rsidRDefault="001C608D" w:rsidP="004705B8">
            <w:pPr>
              <w:tabs>
                <w:tab w:val="left" w:pos="284"/>
              </w:tabs>
              <w:jc w:val="center"/>
              <w:rPr>
                <w:rFonts w:ascii="Arial" w:hAnsi="Arial" w:cs="Arial"/>
                <w:sz w:val="24"/>
                <w:szCs w:val="24"/>
              </w:rPr>
            </w:pPr>
            <w:r w:rsidRPr="004705B8">
              <w:rPr>
                <w:rFonts w:ascii="Arial" w:hAnsi="Arial" w:cs="Arial"/>
                <w:sz w:val="24"/>
                <w:szCs w:val="24"/>
              </w:rPr>
              <w:t>7</w:t>
            </w:r>
          </w:p>
        </w:tc>
        <w:tc>
          <w:tcPr>
            <w:tcW w:w="993" w:type="dxa"/>
            <w:shd w:val="clear" w:color="auto" w:fill="auto"/>
          </w:tcPr>
          <w:p w14:paraId="09E0D253"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10F17653"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0%</w:t>
            </w:r>
          </w:p>
        </w:tc>
        <w:tc>
          <w:tcPr>
            <w:tcW w:w="1701" w:type="dxa"/>
            <w:shd w:val="clear" w:color="auto" w:fill="auto"/>
          </w:tcPr>
          <w:p w14:paraId="1A54FC29" w14:textId="77777777" w:rsidR="001C608D" w:rsidRPr="004705B8" w:rsidRDefault="001C608D" w:rsidP="004705B8">
            <w:pPr>
              <w:tabs>
                <w:tab w:val="left" w:pos="284"/>
              </w:tabs>
              <w:jc w:val="center"/>
              <w:rPr>
                <w:rFonts w:ascii="Arial" w:hAnsi="Arial" w:cs="Arial"/>
                <w:sz w:val="24"/>
                <w:szCs w:val="24"/>
              </w:rPr>
            </w:pPr>
            <w:r w:rsidRPr="004705B8">
              <w:rPr>
                <w:rFonts w:ascii="Arial" w:hAnsi="Arial" w:cs="Arial"/>
                <w:sz w:val="24"/>
                <w:szCs w:val="24"/>
              </w:rPr>
              <w:t>Yes</w:t>
            </w:r>
          </w:p>
        </w:tc>
      </w:tr>
      <w:tr w:rsidR="008114DD" w:rsidRPr="004705B8" w14:paraId="545C3270" w14:textId="77777777" w:rsidTr="004705B8">
        <w:tc>
          <w:tcPr>
            <w:tcW w:w="1418" w:type="dxa"/>
            <w:shd w:val="clear" w:color="auto" w:fill="auto"/>
          </w:tcPr>
          <w:p w14:paraId="2ED17F44"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0008VI00</w:t>
            </w:r>
          </w:p>
        </w:tc>
        <w:tc>
          <w:tcPr>
            <w:tcW w:w="3119" w:type="dxa"/>
            <w:shd w:val="clear" w:color="auto" w:fill="auto"/>
          </w:tcPr>
          <w:p w14:paraId="360C2CF2" w14:textId="77777777" w:rsidR="001C608D" w:rsidRPr="004705B8" w:rsidRDefault="001C608D" w:rsidP="004705B8">
            <w:pPr>
              <w:tabs>
                <w:tab w:val="left" w:pos="284"/>
              </w:tabs>
              <w:jc w:val="both"/>
              <w:rPr>
                <w:rFonts w:ascii="Arial" w:hAnsi="Arial" w:cs="Arial"/>
                <w:sz w:val="24"/>
                <w:szCs w:val="24"/>
              </w:rPr>
            </w:pPr>
            <w:r w:rsidRPr="004705B8">
              <w:rPr>
                <w:rFonts w:ascii="Arial" w:hAnsi="Arial" w:cs="Arial"/>
                <w:sz w:val="24"/>
                <w:szCs w:val="24"/>
              </w:rPr>
              <w:t>VAT (Exp</w:t>
            </w:r>
            <w:r w:rsidR="008114DD" w:rsidRPr="004705B8">
              <w:rPr>
                <w:rFonts w:ascii="Arial" w:hAnsi="Arial" w:cs="Arial"/>
                <w:sz w:val="24"/>
                <w:szCs w:val="24"/>
              </w:rPr>
              <w:t>.</w:t>
            </w:r>
            <w:r w:rsidRPr="004705B8">
              <w:rPr>
                <w:rFonts w:ascii="Arial" w:hAnsi="Arial" w:cs="Arial"/>
                <w:sz w:val="24"/>
                <w:szCs w:val="24"/>
              </w:rPr>
              <w:t>) Standard Rate</w:t>
            </w:r>
          </w:p>
        </w:tc>
        <w:tc>
          <w:tcPr>
            <w:tcW w:w="850" w:type="dxa"/>
            <w:shd w:val="clear" w:color="auto" w:fill="auto"/>
          </w:tcPr>
          <w:p w14:paraId="0C250035" w14:textId="77777777" w:rsidR="001C608D" w:rsidRPr="004705B8" w:rsidRDefault="001C608D" w:rsidP="004705B8">
            <w:pPr>
              <w:tabs>
                <w:tab w:val="left" w:pos="284"/>
              </w:tabs>
              <w:jc w:val="center"/>
              <w:rPr>
                <w:rFonts w:ascii="Arial" w:hAnsi="Arial" w:cs="Arial"/>
                <w:sz w:val="24"/>
                <w:szCs w:val="24"/>
              </w:rPr>
            </w:pPr>
            <w:r w:rsidRPr="004705B8">
              <w:rPr>
                <w:rFonts w:ascii="Arial" w:hAnsi="Arial" w:cs="Arial"/>
                <w:sz w:val="24"/>
                <w:szCs w:val="24"/>
              </w:rPr>
              <w:t>8</w:t>
            </w:r>
          </w:p>
        </w:tc>
        <w:tc>
          <w:tcPr>
            <w:tcW w:w="993" w:type="dxa"/>
            <w:shd w:val="clear" w:color="auto" w:fill="auto"/>
          </w:tcPr>
          <w:p w14:paraId="02859EE4"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5B2D35B1" w14:textId="77777777" w:rsidR="001C608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20%</w:t>
            </w:r>
          </w:p>
        </w:tc>
        <w:tc>
          <w:tcPr>
            <w:tcW w:w="1701" w:type="dxa"/>
            <w:shd w:val="clear" w:color="auto" w:fill="auto"/>
          </w:tcPr>
          <w:p w14:paraId="7071AF3A" w14:textId="79A2216F" w:rsidR="00023E8C" w:rsidRPr="004705B8" w:rsidRDefault="001C608D" w:rsidP="00023E8C">
            <w:pPr>
              <w:tabs>
                <w:tab w:val="left" w:pos="284"/>
              </w:tabs>
              <w:jc w:val="center"/>
              <w:rPr>
                <w:rFonts w:ascii="Arial" w:hAnsi="Arial" w:cs="Arial"/>
                <w:sz w:val="24"/>
                <w:szCs w:val="24"/>
              </w:rPr>
            </w:pPr>
            <w:r w:rsidRPr="004705B8">
              <w:rPr>
                <w:rFonts w:ascii="Arial" w:hAnsi="Arial" w:cs="Arial"/>
                <w:sz w:val="24"/>
                <w:szCs w:val="24"/>
              </w:rPr>
              <w:t>Ye</w:t>
            </w:r>
            <w:r w:rsidR="00023E8C">
              <w:rPr>
                <w:rFonts w:ascii="Arial" w:hAnsi="Arial" w:cs="Arial"/>
                <w:sz w:val="24"/>
                <w:szCs w:val="24"/>
              </w:rPr>
              <w:t>s</w:t>
            </w:r>
          </w:p>
        </w:tc>
      </w:tr>
    </w:tbl>
    <w:p w14:paraId="2CF00BE9" w14:textId="77777777" w:rsidR="00023E8C" w:rsidRDefault="00023E8C">
      <w:pPr>
        <w:pStyle w:val="Heading4"/>
        <w:jc w:val="left"/>
        <w:rPr>
          <w:rFonts w:ascii="Arial" w:hAnsi="Arial" w:cs="Arial"/>
          <w:szCs w:val="24"/>
        </w:rPr>
      </w:pPr>
    </w:p>
    <w:p w14:paraId="1005C177" w14:textId="3638AD64" w:rsidR="00023E8C" w:rsidRPr="007262B6" w:rsidRDefault="00023E8C" w:rsidP="007262B6">
      <w:pPr>
        <w:shd w:val="clear" w:color="auto" w:fill="D9D9D9" w:themeFill="background1" w:themeFillShade="D9"/>
        <w:rPr>
          <w:rFonts w:ascii="Arial" w:hAnsi="Arial" w:cs="Arial"/>
          <w:i/>
          <w:iCs/>
          <w:sz w:val="24"/>
          <w:szCs w:val="24"/>
        </w:rPr>
      </w:pPr>
      <w:r w:rsidRPr="007262B6">
        <w:rPr>
          <w:rFonts w:ascii="Arial" w:hAnsi="Arial" w:cs="Arial"/>
          <w:b/>
          <w:bCs/>
          <w:i/>
          <w:iCs/>
          <w:sz w:val="24"/>
          <w:szCs w:val="24"/>
        </w:rPr>
        <w:t>Please note</w:t>
      </w:r>
      <w:r w:rsidR="007262B6" w:rsidRPr="007262B6">
        <w:rPr>
          <w:rFonts w:ascii="Arial" w:hAnsi="Arial" w:cs="Arial"/>
          <w:i/>
          <w:iCs/>
          <w:sz w:val="24"/>
          <w:szCs w:val="24"/>
        </w:rPr>
        <w:t>:</w:t>
      </w:r>
      <w:r w:rsidRPr="007262B6">
        <w:rPr>
          <w:rFonts w:ascii="Arial" w:hAnsi="Arial" w:cs="Arial"/>
          <w:i/>
          <w:iCs/>
          <w:sz w:val="24"/>
          <w:szCs w:val="24"/>
        </w:rPr>
        <w:t xml:space="preserve"> the 12.5% rate for Hospitality was a temporary reduced rate up to 31</w:t>
      </w:r>
      <w:r w:rsidRPr="007262B6">
        <w:rPr>
          <w:rFonts w:ascii="Arial" w:hAnsi="Arial" w:cs="Arial"/>
          <w:i/>
          <w:iCs/>
          <w:sz w:val="24"/>
          <w:szCs w:val="24"/>
          <w:vertAlign w:val="superscript"/>
        </w:rPr>
        <w:t>st</w:t>
      </w:r>
      <w:r w:rsidRPr="007262B6">
        <w:rPr>
          <w:rFonts w:ascii="Arial" w:hAnsi="Arial" w:cs="Arial"/>
          <w:i/>
          <w:iCs/>
          <w:sz w:val="24"/>
          <w:szCs w:val="24"/>
        </w:rPr>
        <w:t xml:space="preserve"> March 2022 and should no longer be in use.</w:t>
      </w:r>
    </w:p>
    <w:p w14:paraId="12099A08" w14:textId="2D7D2D1E" w:rsidR="007262B6" w:rsidRPr="00FC63B9" w:rsidRDefault="007262B6" w:rsidP="007262B6">
      <w:pPr>
        <w:shd w:val="clear" w:color="auto" w:fill="D9D9D9" w:themeFill="background1" w:themeFillShade="D9"/>
        <w:rPr>
          <w:rFonts w:ascii="Arial" w:hAnsi="Arial" w:cs="Arial"/>
          <w:i/>
          <w:iCs/>
          <w:sz w:val="24"/>
          <w:szCs w:val="24"/>
        </w:rPr>
      </w:pPr>
      <w:r w:rsidRPr="007262B6">
        <w:rPr>
          <w:rFonts w:ascii="Arial" w:hAnsi="Arial" w:cs="Arial"/>
          <w:i/>
          <w:iCs/>
          <w:sz w:val="24"/>
          <w:szCs w:val="24"/>
        </w:rPr>
        <w:t>T</w:t>
      </w:r>
      <w:r w:rsidRPr="007262B6">
        <w:rPr>
          <w:rFonts w:ascii="Arial" w:hAnsi="Arial" w:cs="Arial"/>
          <w:i/>
          <w:iCs/>
          <w:sz w:val="24"/>
          <w:szCs w:val="24"/>
        </w:rPr>
        <w:t>he standard rates of 15% and 17.5% are not currently in use but may still show on your FMS system, the rate as at 01/07/22 is 20%.  If the standard rate is changed by HMRC, you will need to add new VAT codes to your system.</w:t>
      </w:r>
    </w:p>
    <w:p w14:paraId="751DC488" w14:textId="77777777" w:rsidR="007262B6" w:rsidRPr="00023E8C" w:rsidRDefault="007262B6" w:rsidP="00023E8C">
      <w:pPr>
        <w:rPr>
          <w:rFonts w:ascii="Arial" w:hAnsi="Arial" w:cs="Arial"/>
          <w:i/>
          <w:iCs/>
          <w:sz w:val="24"/>
          <w:szCs w:val="24"/>
        </w:rPr>
      </w:pPr>
    </w:p>
    <w:p w14:paraId="7007E1F4" w14:textId="5BE9A1C6" w:rsidR="00FD51BA" w:rsidRPr="00EA1BA4" w:rsidRDefault="00FD51BA">
      <w:pPr>
        <w:pStyle w:val="Heading4"/>
        <w:jc w:val="left"/>
        <w:rPr>
          <w:rFonts w:ascii="Arial" w:hAnsi="Arial" w:cs="Arial"/>
          <w:szCs w:val="24"/>
        </w:rPr>
      </w:pPr>
      <w:r w:rsidRPr="00EA1BA4">
        <w:rPr>
          <w:rFonts w:ascii="Arial" w:hAnsi="Arial" w:cs="Arial"/>
          <w:szCs w:val="24"/>
        </w:rPr>
        <w:tab/>
      </w:r>
      <w:r w:rsidRPr="00EA1BA4">
        <w:rPr>
          <w:rFonts w:ascii="Arial" w:hAnsi="Arial" w:cs="Arial"/>
          <w:szCs w:val="24"/>
        </w:rPr>
        <w:tab/>
      </w:r>
      <w:r w:rsidRPr="00EA1BA4">
        <w:rPr>
          <w:rFonts w:ascii="Arial" w:hAnsi="Arial" w:cs="Arial"/>
          <w:szCs w:val="24"/>
        </w:rPr>
        <w:tab/>
      </w:r>
      <w:r w:rsidRPr="00EA1BA4">
        <w:rPr>
          <w:rFonts w:ascii="Arial" w:hAnsi="Arial" w:cs="Arial"/>
          <w:szCs w:val="24"/>
        </w:rPr>
        <w:tab/>
      </w:r>
      <w:r w:rsidRPr="00EA1BA4">
        <w:rPr>
          <w:rFonts w:ascii="Arial" w:hAnsi="Arial" w:cs="Arial"/>
          <w:szCs w:val="24"/>
        </w:rPr>
        <w:tab/>
      </w:r>
      <w:r w:rsidRPr="00EA1BA4">
        <w:rPr>
          <w:rFonts w:ascii="Arial" w:hAnsi="Arial" w:cs="Arial"/>
          <w:szCs w:val="24"/>
        </w:rPr>
        <w:tab/>
      </w:r>
      <w:r w:rsidRPr="00EA1BA4">
        <w:rPr>
          <w:rFonts w:ascii="Arial" w:hAnsi="Arial" w:cs="Arial"/>
          <w:szCs w:val="24"/>
        </w:rPr>
        <w:tab/>
      </w:r>
    </w:p>
    <w:p w14:paraId="797443B9" w14:textId="77777777" w:rsidR="00FD51BA" w:rsidRDefault="00FD51BA">
      <w:pPr>
        <w:tabs>
          <w:tab w:val="left" w:pos="284"/>
        </w:tabs>
        <w:jc w:val="both"/>
        <w:rPr>
          <w:rFonts w:ascii="Arial" w:hAnsi="Arial" w:cs="Arial"/>
          <w:b/>
          <w:sz w:val="24"/>
          <w:szCs w:val="24"/>
        </w:rPr>
      </w:pPr>
      <w:r w:rsidRPr="00EA1BA4">
        <w:rPr>
          <w:rFonts w:ascii="Arial" w:hAnsi="Arial" w:cs="Arial"/>
          <w:b/>
          <w:sz w:val="24"/>
          <w:szCs w:val="24"/>
        </w:rPr>
        <w:t>VAT Outputs (Income)</w:t>
      </w:r>
    </w:p>
    <w:p w14:paraId="7C571A99" w14:textId="77777777" w:rsidR="00EA45D5" w:rsidRDefault="00EA45D5">
      <w:pPr>
        <w:tabs>
          <w:tab w:val="left" w:pos="284"/>
        </w:tabs>
        <w:jc w:val="both"/>
        <w:rPr>
          <w:rFonts w:ascii="Arial" w:hAnsi="Arial" w:cs="Arial"/>
          <w:b/>
          <w:sz w:val="24"/>
          <w:szCs w:val="24"/>
        </w:rPr>
      </w:pPr>
    </w:p>
    <w:tbl>
      <w:tblPr>
        <w:tblW w:w="921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18"/>
        <w:gridCol w:w="3119"/>
        <w:gridCol w:w="850"/>
        <w:gridCol w:w="993"/>
        <w:gridCol w:w="1134"/>
        <w:gridCol w:w="1701"/>
      </w:tblGrid>
      <w:tr w:rsidR="008114DD" w:rsidRPr="004705B8" w14:paraId="1473CDA0" w14:textId="77777777" w:rsidTr="004705B8">
        <w:tc>
          <w:tcPr>
            <w:tcW w:w="1418" w:type="dxa"/>
            <w:shd w:val="clear" w:color="auto" w:fill="auto"/>
            <w:vAlign w:val="center"/>
          </w:tcPr>
          <w:p w14:paraId="34A44C4E" w14:textId="77777777" w:rsidR="008114DD" w:rsidRPr="004705B8" w:rsidRDefault="008114DD" w:rsidP="004705B8">
            <w:pPr>
              <w:tabs>
                <w:tab w:val="left" w:pos="284"/>
              </w:tabs>
              <w:jc w:val="center"/>
              <w:rPr>
                <w:rFonts w:ascii="Arial" w:hAnsi="Arial" w:cs="Arial"/>
                <w:b/>
                <w:sz w:val="24"/>
                <w:szCs w:val="24"/>
              </w:rPr>
            </w:pPr>
            <w:r w:rsidRPr="004705B8">
              <w:rPr>
                <w:rFonts w:ascii="Arial" w:hAnsi="Arial" w:cs="Arial"/>
                <w:b/>
                <w:sz w:val="24"/>
                <w:szCs w:val="24"/>
              </w:rPr>
              <w:t>Ledger Code</w:t>
            </w:r>
          </w:p>
        </w:tc>
        <w:tc>
          <w:tcPr>
            <w:tcW w:w="3119" w:type="dxa"/>
            <w:shd w:val="clear" w:color="auto" w:fill="auto"/>
            <w:vAlign w:val="center"/>
          </w:tcPr>
          <w:p w14:paraId="1E101565" w14:textId="77777777" w:rsidR="008114DD" w:rsidRPr="004705B8" w:rsidRDefault="008114DD" w:rsidP="004705B8">
            <w:pPr>
              <w:tabs>
                <w:tab w:val="left" w:pos="284"/>
              </w:tabs>
              <w:jc w:val="center"/>
              <w:rPr>
                <w:rFonts w:ascii="Arial" w:hAnsi="Arial" w:cs="Arial"/>
                <w:b/>
                <w:sz w:val="24"/>
                <w:szCs w:val="24"/>
              </w:rPr>
            </w:pPr>
            <w:r w:rsidRPr="004705B8">
              <w:rPr>
                <w:rFonts w:ascii="Arial" w:hAnsi="Arial" w:cs="Arial"/>
                <w:b/>
                <w:sz w:val="24"/>
                <w:szCs w:val="24"/>
              </w:rPr>
              <w:t>Description</w:t>
            </w:r>
          </w:p>
        </w:tc>
        <w:tc>
          <w:tcPr>
            <w:tcW w:w="850" w:type="dxa"/>
            <w:shd w:val="clear" w:color="auto" w:fill="auto"/>
            <w:vAlign w:val="center"/>
          </w:tcPr>
          <w:p w14:paraId="6A117AFC" w14:textId="77777777" w:rsidR="008114DD" w:rsidRPr="004705B8" w:rsidRDefault="008114DD" w:rsidP="004705B8">
            <w:pPr>
              <w:tabs>
                <w:tab w:val="left" w:pos="284"/>
              </w:tabs>
              <w:jc w:val="center"/>
              <w:rPr>
                <w:rFonts w:ascii="Arial" w:hAnsi="Arial" w:cs="Arial"/>
                <w:b/>
                <w:sz w:val="24"/>
                <w:szCs w:val="24"/>
              </w:rPr>
            </w:pPr>
            <w:r w:rsidRPr="004705B8">
              <w:rPr>
                <w:rFonts w:ascii="Arial" w:hAnsi="Arial" w:cs="Arial"/>
                <w:b/>
                <w:sz w:val="24"/>
                <w:szCs w:val="24"/>
              </w:rPr>
              <w:t>VAT Code</w:t>
            </w:r>
          </w:p>
        </w:tc>
        <w:tc>
          <w:tcPr>
            <w:tcW w:w="993" w:type="dxa"/>
            <w:shd w:val="clear" w:color="auto" w:fill="auto"/>
            <w:vAlign w:val="center"/>
          </w:tcPr>
          <w:p w14:paraId="3BA817B3" w14:textId="77777777" w:rsidR="008114DD" w:rsidRPr="004705B8" w:rsidRDefault="008114DD" w:rsidP="004705B8">
            <w:pPr>
              <w:tabs>
                <w:tab w:val="left" w:pos="284"/>
              </w:tabs>
              <w:jc w:val="center"/>
              <w:rPr>
                <w:rFonts w:ascii="Arial" w:hAnsi="Arial" w:cs="Arial"/>
                <w:b/>
                <w:sz w:val="24"/>
                <w:szCs w:val="24"/>
              </w:rPr>
            </w:pPr>
            <w:r w:rsidRPr="004705B8">
              <w:rPr>
                <w:rFonts w:ascii="Arial" w:hAnsi="Arial" w:cs="Arial"/>
                <w:b/>
                <w:sz w:val="24"/>
                <w:szCs w:val="24"/>
              </w:rPr>
              <w:t>Group</w:t>
            </w:r>
          </w:p>
        </w:tc>
        <w:tc>
          <w:tcPr>
            <w:tcW w:w="1134" w:type="dxa"/>
            <w:shd w:val="clear" w:color="auto" w:fill="auto"/>
            <w:vAlign w:val="center"/>
          </w:tcPr>
          <w:p w14:paraId="3AA1F50F" w14:textId="77777777" w:rsidR="008114DD" w:rsidRPr="004705B8" w:rsidRDefault="008114DD" w:rsidP="004705B8">
            <w:pPr>
              <w:tabs>
                <w:tab w:val="left" w:pos="284"/>
              </w:tabs>
              <w:jc w:val="center"/>
              <w:rPr>
                <w:rFonts w:ascii="Arial" w:hAnsi="Arial" w:cs="Arial"/>
                <w:b/>
                <w:sz w:val="24"/>
                <w:szCs w:val="24"/>
              </w:rPr>
            </w:pPr>
            <w:r w:rsidRPr="004705B8">
              <w:rPr>
                <w:rFonts w:ascii="Arial" w:hAnsi="Arial" w:cs="Arial"/>
                <w:b/>
                <w:sz w:val="24"/>
                <w:szCs w:val="24"/>
              </w:rPr>
              <w:t>Rate</w:t>
            </w:r>
          </w:p>
        </w:tc>
        <w:tc>
          <w:tcPr>
            <w:tcW w:w="1701" w:type="dxa"/>
            <w:shd w:val="clear" w:color="auto" w:fill="auto"/>
            <w:vAlign w:val="center"/>
          </w:tcPr>
          <w:p w14:paraId="724321C7" w14:textId="77777777" w:rsidR="008114DD" w:rsidRPr="004705B8" w:rsidRDefault="008114DD" w:rsidP="004705B8">
            <w:pPr>
              <w:tabs>
                <w:tab w:val="left" w:pos="284"/>
              </w:tabs>
              <w:jc w:val="center"/>
              <w:rPr>
                <w:rFonts w:ascii="Arial" w:hAnsi="Arial" w:cs="Arial"/>
                <w:b/>
                <w:sz w:val="24"/>
                <w:szCs w:val="24"/>
              </w:rPr>
            </w:pPr>
            <w:r w:rsidRPr="004705B8">
              <w:rPr>
                <w:rFonts w:ascii="Arial" w:hAnsi="Arial" w:cs="Arial"/>
                <w:b/>
                <w:sz w:val="24"/>
                <w:szCs w:val="24"/>
              </w:rPr>
              <w:t>Recoverable</w:t>
            </w:r>
          </w:p>
        </w:tc>
      </w:tr>
      <w:tr w:rsidR="008114DD" w:rsidRPr="004705B8" w14:paraId="7FE65141" w14:textId="77777777" w:rsidTr="004705B8">
        <w:tc>
          <w:tcPr>
            <w:tcW w:w="1418" w:type="dxa"/>
            <w:shd w:val="clear" w:color="auto" w:fill="auto"/>
          </w:tcPr>
          <w:p w14:paraId="39A43031"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000AVO00</w:t>
            </w:r>
          </w:p>
        </w:tc>
        <w:tc>
          <w:tcPr>
            <w:tcW w:w="3119" w:type="dxa"/>
            <w:shd w:val="clear" w:color="auto" w:fill="auto"/>
          </w:tcPr>
          <w:p w14:paraId="6AD9A310" w14:textId="4689FC46"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VAT (Inc.) Standard Rate</w:t>
            </w:r>
          </w:p>
        </w:tc>
        <w:tc>
          <w:tcPr>
            <w:tcW w:w="850" w:type="dxa"/>
            <w:shd w:val="clear" w:color="auto" w:fill="auto"/>
          </w:tcPr>
          <w:p w14:paraId="3A517FCB"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A</w:t>
            </w:r>
          </w:p>
        </w:tc>
        <w:tc>
          <w:tcPr>
            <w:tcW w:w="993" w:type="dxa"/>
            <w:shd w:val="clear" w:color="auto" w:fill="auto"/>
          </w:tcPr>
          <w:p w14:paraId="63A066A3"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1B8E5787"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17.50%</w:t>
            </w:r>
          </w:p>
        </w:tc>
        <w:tc>
          <w:tcPr>
            <w:tcW w:w="1701" w:type="dxa"/>
            <w:shd w:val="clear" w:color="auto" w:fill="auto"/>
          </w:tcPr>
          <w:p w14:paraId="3EC0A77E"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Yes</w:t>
            </w:r>
          </w:p>
        </w:tc>
      </w:tr>
      <w:tr w:rsidR="008114DD" w:rsidRPr="004705B8" w14:paraId="1CF3CB2F" w14:textId="77777777" w:rsidTr="004705B8">
        <w:tc>
          <w:tcPr>
            <w:tcW w:w="1418" w:type="dxa"/>
            <w:shd w:val="clear" w:color="auto" w:fill="auto"/>
          </w:tcPr>
          <w:p w14:paraId="41C82B91"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000BVO00</w:t>
            </w:r>
          </w:p>
        </w:tc>
        <w:tc>
          <w:tcPr>
            <w:tcW w:w="3119" w:type="dxa"/>
            <w:shd w:val="clear" w:color="auto" w:fill="auto"/>
          </w:tcPr>
          <w:p w14:paraId="373C2461"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VAT (Inc.) Reduced Rate</w:t>
            </w:r>
          </w:p>
        </w:tc>
        <w:tc>
          <w:tcPr>
            <w:tcW w:w="850" w:type="dxa"/>
            <w:shd w:val="clear" w:color="auto" w:fill="auto"/>
          </w:tcPr>
          <w:p w14:paraId="194C7AC0"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B</w:t>
            </w:r>
          </w:p>
        </w:tc>
        <w:tc>
          <w:tcPr>
            <w:tcW w:w="993" w:type="dxa"/>
            <w:shd w:val="clear" w:color="auto" w:fill="auto"/>
          </w:tcPr>
          <w:p w14:paraId="260DE59A"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7E2E1437"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5%</w:t>
            </w:r>
          </w:p>
        </w:tc>
        <w:tc>
          <w:tcPr>
            <w:tcW w:w="1701" w:type="dxa"/>
            <w:shd w:val="clear" w:color="auto" w:fill="auto"/>
          </w:tcPr>
          <w:p w14:paraId="48CA88ED"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Yes</w:t>
            </w:r>
          </w:p>
        </w:tc>
      </w:tr>
      <w:tr w:rsidR="008114DD" w:rsidRPr="004705B8" w14:paraId="624DC2C9" w14:textId="77777777" w:rsidTr="004705B8">
        <w:tc>
          <w:tcPr>
            <w:tcW w:w="1418" w:type="dxa"/>
            <w:shd w:val="clear" w:color="auto" w:fill="auto"/>
          </w:tcPr>
          <w:p w14:paraId="4FC690CE"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000CVO00</w:t>
            </w:r>
          </w:p>
        </w:tc>
        <w:tc>
          <w:tcPr>
            <w:tcW w:w="3119" w:type="dxa"/>
            <w:shd w:val="clear" w:color="auto" w:fill="auto"/>
          </w:tcPr>
          <w:p w14:paraId="0FAE1AA9"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VAT (Inc.) Non-business</w:t>
            </w:r>
          </w:p>
        </w:tc>
        <w:tc>
          <w:tcPr>
            <w:tcW w:w="850" w:type="dxa"/>
            <w:shd w:val="clear" w:color="auto" w:fill="auto"/>
          </w:tcPr>
          <w:p w14:paraId="2541877C"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C</w:t>
            </w:r>
          </w:p>
        </w:tc>
        <w:tc>
          <w:tcPr>
            <w:tcW w:w="993" w:type="dxa"/>
            <w:shd w:val="clear" w:color="auto" w:fill="auto"/>
          </w:tcPr>
          <w:p w14:paraId="5DF75B77"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757CBFA4"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0%</w:t>
            </w:r>
          </w:p>
        </w:tc>
        <w:tc>
          <w:tcPr>
            <w:tcW w:w="1701" w:type="dxa"/>
            <w:shd w:val="clear" w:color="auto" w:fill="auto"/>
          </w:tcPr>
          <w:p w14:paraId="4DD0E77F"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Yes</w:t>
            </w:r>
          </w:p>
        </w:tc>
      </w:tr>
      <w:tr w:rsidR="008114DD" w:rsidRPr="004705B8" w14:paraId="0185B044" w14:textId="77777777" w:rsidTr="004705B8">
        <w:tc>
          <w:tcPr>
            <w:tcW w:w="1418" w:type="dxa"/>
            <w:shd w:val="clear" w:color="auto" w:fill="auto"/>
          </w:tcPr>
          <w:p w14:paraId="5C367614"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000DVO00</w:t>
            </w:r>
          </w:p>
        </w:tc>
        <w:tc>
          <w:tcPr>
            <w:tcW w:w="3119" w:type="dxa"/>
            <w:shd w:val="clear" w:color="auto" w:fill="auto"/>
          </w:tcPr>
          <w:p w14:paraId="305CCE09"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VAT (Inc.) Zero rated</w:t>
            </w:r>
          </w:p>
        </w:tc>
        <w:tc>
          <w:tcPr>
            <w:tcW w:w="850" w:type="dxa"/>
            <w:shd w:val="clear" w:color="auto" w:fill="auto"/>
          </w:tcPr>
          <w:p w14:paraId="7358F0E7"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D</w:t>
            </w:r>
          </w:p>
        </w:tc>
        <w:tc>
          <w:tcPr>
            <w:tcW w:w="993" w:type="dxa"/>
            <w:shd w:val="clear" w:color="auto" w:fill="auto"/>
          </w:tcPr>
          <w:p w14:paraId="361ED29E"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5782C53F"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0%</w:t>
            </w:r>
          </w:p>
        </w:tc>
        <w:tc>
          <w:tcPr>
            <w:tcW w:w="1701" w:type="dxa"/>
            <w:shd w:val="clear" w:color="auto" w:fill="auto"/>
          </w:tcPr>
          <w:p w14:paraId="4ED5F786"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Yes</w:t>
            </w:r>
          </w:p>
        </w:tc>
      </w:tr>
      <w:tr w:rsidR="008114DD" w:rsidRPr="004705B8" w14:paraId="7A03AB6A" w14:textId="77777777" w:rsidTr="004705B8">
        <w:tc>
          <w:tcPr>
            <w:tcW w:w="1418" w:type="dxa"/>
            <w:shd w:val="clear" w:color="auto" w:fill="auto"/>
          </w:tcPr>
          <w:p w14:paraId="00C7D95A"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lastRenderedPageBreak/>
              <w:t>000EVO00</w:t>
            </w:r>
          </w:p>
        </w:tc>
        <w:tc>
          <w:tcPr>
            <w:tcW w:w="3119" w:type="dxa"/>
            <w:shd w:val="clear" w:color="auto" w:fill="auto"/>
          </w:tcPr>
          <w:p w14:paraId="0DEA1177" w14:textId="25E841B0"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VAT (Inc.) Standard Rate</w:t>
            </w:r>
            <w:r w:rsidR="00023E8C">
              <w:rPr>
                <w:rFonts w:ascii="Arial" w:hAnsi="Arial" w:cs="Arial"/>
                <w:sz w:val="24"/>
                <w:szCs w:val="24"/>
              </w:rPr>
              <w:t xml:space="preserve"> </w:t>
            </w:r>
          </w:p>
        </w:tc>
        <w:tc>
          <w:tcPr>
            <w:tcW w:w="850" w:type="dxa"/>
            <w:shd w:val="clear" w:color="auto" w:fill="auto"/>
          </w:tcPr>
          <w:p w14:paraId="67ACB0F2"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E</w:t>
            </w:r>
          </w:p>
        </w:tc>
        <w:tc>
          <w:tcPr>
            <w:tcW w:w="993" w:type="dxa"/>
            <w:shd w:val="clear" w:color="auto" w:fill="auto"/>
          </w:tcPr>
          <w:p w14:paraId="670D13A2"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7BB71C98"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15%</w:t>
            </w:r>
          </w:p>
        </w:tc>
        <w:tc>
          <w:tcPr>
            <w:tcW w:w="1701" w:type="dxa"/>
            <w:shd w:val="clear" w:color="auto" w:fill="auto"/>
          </w:tcPr>
          <w:p w14:paraId="3AD0DEE4"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Yes</w:t>
            </w:r>
          </w:p>
        </w:tc>
      </w:tr>
      <w:tr w:rsidR="008114DD" w:rsidRPr="004705B8" w14:paraId="2BA58B09" w14:textId="77777777" w:rsidTr="004705B8">
        <w:tc>
          <w:tcPr>
            <w:tcW w:w="1418" w:type="dxa"/>
            <w:shd w:val="clear" w:color="auto" w:fill="auto"/>
          </w:tcPr>
          <w:p w14:paraId="79D3F27F"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000FVO00</w:t>
            </w:r>
          </w:p>
        </w:tc>
        <w:tc>
          <w:tcPr>
            <w:tcW w:w="3119" w:type="dxa"/>
            <w:shd w:val="clear" w:color="auto" w:fill="auto"/>
          </w:tcPr>
          <w:p w14:paraId="530AEF0B"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VAT (Inc.) Standard Rate</w:t>
            </w:r>
          </w:p>
        </w:tc>
        <w:tc>
          <w:tcPr>
            <w:tcW w:w="850" w:type="dxa"/>
            <w:shd w:val="clear" w:color="auto" w:fill="auto"/>
          </w:tcPr>
          <w:p w14:paraId="65814B0A"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F</w:t>
            </w:r>
          </w:p>
        </w:tc>
        <w:tc>
          <w:tcPr>
            <w:tcW w:w="993" w:type="dxa"/>
            <w:shd w:val="clear" w:color="auto" w:fill="auto"/>
          </w:tcPr>
          <w:p w14:paraId="2C28BADE"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31959045"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20%</w:t>
            </w:r>
          </w:p>
        </w:tc>
        <w:tc>
          <w:tcPr>
            <w:tcW w:w="1701" w:type="dxa"/>
            <w:shd w:val="clear" w:color="auto" w:fill="auto"/>
          </w:tcPr>
          <w:p w14:paraId="51CC74B1"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Yes</w:t>
            </w:r>
          </w:p>
        </w:tc>
      </w:tr>
      <w:tr w:rsidR="008114DD" w:rsidRPr="004705B8" w14:paraId="51ED4549" w14:textId="77777777" w:rsidTr="004705B8">
        <w:tc>
          <w:tcPr>
            <w:tcW w:w="1418" w:type="dxa"/>
            <w:shd w:val="clear" w:color="auto" w:fill="auto"/>
          </w:tcPr>
          <w:p w14:paraId="08D39EDB"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000XVO00</w:t>
            </w:r>
          </w:p>
        </w:tc>
        <w:tc>
          <w:tcPr>
            <w:tcW w:w="3119" w:type="dxa"/>
            <w:shd w:val="clear" w:color="auto" w:fill="auto"/>
          </w:tcPr>
          <w:p w14:paraId="3981EF15"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VAT (Inc.) Exempt</w:t>
            </w:r>
          </w:p>
        </w:tc>
        <w:tc>
          <w:tcPr>
            <w:tcW w:w="850" w:type="dxa"/>
            <w:shd w:val="clear" w:color="auto" w:fill="auto"/>
          </w:tcPr>
          <w:p w14:paraId="48BDC2F5"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X</w:t>
            </w:r>
          </w:p>
        </w:tc>
        <w:tc>
          <w:tcPr>
            <w:tcW w:w="993" w:type="dxa"/>
            <w:shd w:val="clear" w:color="auto" w:fill="auto"/>
          </w:tcPr>
          <w:p w14:paraId="32ED120A"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4BD9C5BA"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0%</w:t>
            </w:r>
          </w:p>
        </w:tc>
        <w:tc>
          <w:tcPr>
            <w:tcW w:w="1701" w:type="dxa"/>
            <w:shd w:val="clear" w:color="auto" w:fill="auto"/>
          </w:tcPr>
          <w:p w14:paraId="7C833DF8"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Yes</w:t>
            </w:r>
          </w:p>
        </w:tc>
      </w:tr>
      <w:tr w:rsidR="008114DD" w:rsidRPr="004705B8" w14:paraId="4FF57639" w14:textId="77777777" w:rsidTr="004705B8">
        <w:tc>
          <w:tcPr>
            <w:tcW w:w="1418" w:type="dxa"/>
            <w:shd w:val="clear" w:color="auto" w:fill="auto"/>
          </w:tcPr>
          <w:p w14:paraId="1687D478"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000SVO00</w:t>
            </w:r>
          </w:p>
        </w:tc>
        <w:tc>
          <w:tcPr>
            <w:tcW w:w="3119" w:type="dxa"/>
            <w:shd w:val="clear" w:color="auto" w:fill="auto"/>
          </w:tcPr>
          <w:p w14:paraId="73EEB5FD" w14:textId="77777777" w:rsidR="008114DD" w:rsidRPr="004705B8" w:rsidRDefault="008114DD" w:rsidP="004705B8">
            <w:pPr>
              <w:tabs>
                <w:tab w:val="left" w:pos="284"/>
              </w:tabs>
              <w:jc w:val="both"/>
              <w:rPr>
                <w:rFonts w:ascii="Arial" w:hAnsi="Arial" w:cs="Arial"/>
                <w:sz w:val="24"/>
                <w:szCs w:val="24"/>
              </w:rPr>
            </w:pPr>
            <w:r w:rsidRPr="004705B8">
              <w:rPr>
                <w:rFonts w:ascii="Arial" w:hAnsi="Arial" w:cs="Arial"/>
                <w:sz w:val="24"/>
                <w:szCs w:val="24"/>
              </w:rPr>
              <w:t>VAT (Inc.) Out of Scope</w:t>
            </w:r>
          </w:p>
        </w:tc>
        <w:tc>
          <w:tcPr>
            <w:tcW w:w="850" w:type="dxa"/>
            <w:shd w:val="clear" w:color="auto" w:fill="auto"/>
          </w:tcPr>
          <w:p w14:paraId="27C8A62B"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S</w:t>
            </w:r>
          </w:p>
        </w:tc>
        <w:tc>
          <w:tcPr>
            <w:tcW w:w="993" w:type="dxa"/>
            <w:shd w:val="clear" w:color="auto" w:fill="auto"/>
          </w:tcPr>
          <w:p w14:paraId="579B91D1"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VAT</w:t>
            </w:r>
          </w:p>
        </w:tc>
        <w:tc>
          <w:tcPr>
            <w:tcW w:w="1134" w:type="dxa"/>
            <w:shd w:val="clear" w:color="auto" w:fill="auto"/>
          </w:tcPr>
          <w:p w14:paraId="0635E2BC"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0%</w:t>
            </w:r>
          </w:p>
        </w:tc>
        <w:tc>
          <w:tcPr>
            <w:tcW w:w="1701" w:type="dxa"/>
            <w:shd w:val="clear" w:color="auto" w:fill="auto"/>
          </w:tcPr>
          <w:p w14:paraId="5C47F7AC"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Yes</w:t>
            </w:r>
          </w:p>
        </w:tc>
      </w:tr>
    </w:tbl>
    <w:p w14:paraId="16C54266" w14:textId="45ED50A7" w:rsidR="00C44D7A" w:rsidRDefault="00C44D7A">
      <w:pPr>
        <w:rPr>
          <w:rFonts w:ascii="Arial" w:hAnsi="Arial" w:cs="Arial"/>
          <w:sz w:val="24"/>
          <w:szCs w:val="24"/>
        </w:rPr>
      </w:pPr>
    </w:p>
    <w:p w14:paraId="43D4A09F" w14:textId="77777777" w:rsidR="00FC63B9" w:rsidRPr="00EA1BA4" w:rsidRDefault="00FC63B9">
      <w:pPr>
        <w:rPr>
          <w:rFonts w:ascii="Arial" w:hAnsi="Arial" w:cs="Arial"/>
          <w:sz w:val="24"/>
          <w:szCs w:val="24"/>
        </w:rPr>
      </w:pPr>
    </w:p>
    <w:p w14:paraId="289106CB" w14:textId="77777777" w:rsidR="00FD51BA" w:rsidRPr="00EA1BA4" w:rsidRDefault="00FD51BA">
      <w:pPr>
        <w:numPr>
          <w:ilvl w:val="0"/>
          <w:numId w:val="16"/>
        </w:numPr>
        <w:rPr>
          <w:rFonts w:ascii="Arial" w:hAnsi="Arial" w:cs="Arial"/>
          <w:b/>
          <w:i/>
          <w:sz w:val="24"/>
          <w:szCs w:val="24"/>
        </w:rPr>
      </w:pPr>
      <w:r w:rsidRPr="00EA1BA4">
        <w:rPr>
          <w:rFonts w:ascii="Arial" w:hAnsi="Arial" w:cs="Arial"/>
          <w:b/>
          <w:i/>
          <w:sz w:val="24"/>
          <w:szCs w:val="24"/>
        </w:rPr>
        <w:t>Adding the VAT Registration Number</w:t>
      </w:r>
    </w:p>
    <w:p w14:paraId="5EBE5503" w14:textId="77777777" w:rsidR="00FD51BA" w:rsidRPr="00EA1BA4" w:rsidRDefault="00FD51BA">
      <w:pPr>
        <w:tabs>
          <w:tab w:val="left" w:pos="284"/>
        </w:tabs>
        <w:jc w:val="both"/>
        <w:rPr>
          <w:rFonts w:ascii="Arial" w:hAnsi="Arial" w:cs="Arial"/>
          <w:sz w:val="24"/>
          <w:szCs w:val="24"/>
        </w:rPr>
      </w:pPr>
      <w:r w:rsidRPr="00EA1BA4">
        <w:rPr>
          <w:rFonts w:ascii="Arial" w:hAnsi="Arial" w:cs="Arial"/>
          <w:sz w:val="24"/>
          <w:szCs w:val="24"/>
        </w:rPr>
        <w:t>The ‘Accounts Receivable’ option is available within SIMS FMS6. To enter the Essex County Council VAT registr</w:t>
      </w:r>
      <w:r w:rsidR="00EA45D5">
        <w:rPr>
          <w:rFonts w:ascii="Arial" w:hAnsi="Arial" w:cs="Arial"/>
          <w:sz w:val="24"/>
          <w:szCs w:val="24"/>
        </w:rPr>
        <w:t xml:space="preserve">ation number 104 2528 13 access </w:t>
      </w:r>
      <w:r w:rsidRPr="00EA45D5">
        <w:rPr>
          <w:rFonts w:ascii="Arial" w:hAnsi="Arial" w:cs="Arial"/>
          <w:sz w:val="24"/>
          <w:szCs w:val="24"/>
          <w:u w:val="single"/>
        </w:rPr>
        <w:t>Tools</w:t>
      </w:r>
      <w:r w:rsidR="00EA45D5">
        <w:rPr>
          <w:rFonts w:ascii="Arial" w:hAnsi="Arial" w:cs="Arial"/>
          <w:sz w:val="24"/>
          <w:szCs w:val="24"/>
        </w:rPr>
        <w:t xml:space="preserve"> &gt; </w:t>
      </w:r>
      <w:r w:rsidRPr="00EA45D5">
        <w:rPr>
          <w:rFonts w:ascii="Arial" w:hAnsi="Arial" w:cs="Arial"/>
          <w:sz w:val="24"/>
          <w:szCs w:val="24"/>
          <w:u w:val="single"/>
        </w:rPr>
        <w:t>Establishment Details</w:t>
      </w:r>
    </w:p>
    <w:p w14:paraId="46D047EE" w14:textId="77777777" w:rsidR="00FD51BA" w:rsidRPr="00EA1BA4" w:rsidRDefault="00FD51BA">
      <w:pPr>
        <w:tabs>
          <w:tab w:val="left" w:pos="284"/>
        </w:tabs>
        <w:jc w:val="both"/>
        <w:rPr>
          <w:rFonts w:ascii="Arial" w:hAnsi="Arial" w:cs="Arial"/>
          <w:sz w:val="24"/>
          <w:szCs w:val="24"/>
        </w:rPr>
      </w:pPr>
    </w:p>
    <w:p w14:paraId="3F644842" w14:textId="77777777" w:rsidR="00FD51BA" w:rsidRPr="00EA1BA4" w:rsidRDefault="00FD51BA">
      <w:pPr>
        <w:numPr>
          <w:ilvl w:val="0"/>
          <w:numId w:val="16"/>
        </w:numPr>
        <w:tabs>
          <w:tab w:val="left" w:pos="284"/>
        </w:tabs>
        <w:jc w:val="both"/>
        <w:rPr>
          <w:rFonts w:ascii="Arial" w:hAnsi="Arial" w:cs="Arial"/>
          <w:b/>
          <w:i/>
          <w:sz w:val="24"/>
          <w:szCs w:val="24"/>
        </w:rPr>
      </w:pPr>
      <w:r w:rsidRPr="00EA1BA4">
        <w:rPr>
          <w:rFonts w:ascii="Arial" w:hAnsi="Arial" w:cs="Arial"/>
          <w:b/>
          <w:i/>
          <w:sz w:val="24"/>
          <w:szCs w:val="24"/>
        </w:rPr>
        <w:t>Enter the VAT Periods</w:t>
      </w:r>
    </w:p>
    <w:p w14:paraId="49651F67" w14:textId="7423AE4C" w:rsidR="008E0B1F" w:rsidRDefault="00FD51BA" w:rsidP="008E0B1F">
      <w:pPr>
        <w:pStyle w:val="BodyText"/>
        <w:rPr>
          <w:rFonts w:ascii="Arial" w:hAnsi="Arial" w:cs="Arial"/>
          <w:sz w:val="24"/>
          <w:szCs w:val="24"/>
        </w:rPr>
      </w:pPr>
      <w:r w:rsidRPr="00EA1BA4">
        <w:rPr>
          <w:rFonts w:ascii="Arial" w:hAnsi="Arial" w:cs="Arial"/>
          <w:sz w:val="24"/>
          <w:szCs w:val="24"/>
        </w:rPr>
        <w:t>To set up SIMS FMS6 with the m</w:t>
      </w:r>
      <w:r w:rsidR="00EA45D5">
        <w:rPr>
          <w:rFonts w:ascii="Arial" w:hAnsi="Arial" w:cs="Arial"/>
          <w:sz w:val="24"/>
          <w:szCs w:val="24"/>
        </w:rPr>
        <w:t xml:space="preserve">onthly VAT periods, access </w:t>
      </w:r>
      <w:r w:rsidRPr="00EA45D5">
        <w:rPr>
          <w:rFonts w:ascii="Arial" w:hAnsi="Arial" w:cs="Arial"/>
          <w:sz w:val="24"/>
          <w:szCs w:val="24"/>
          <w:u w:val="single"/>
        </w:rPr>
        <w:t>Tools</w:t>
      </w:r>
      <w:r w:rsidR="00EA45D5" w:rsidRPr="00EA45D5">
        <w:rPr>
          <w:rFonts w:ascii="Arial" w:hAnsi="Arial" w:cs="Arial"/>
          <w:sz w:val="24"/>
          <w:szCs w:val="24"/>
        </w:rPr>
        <w:t xml:space="preserve"> &gt;</w:t>
      </w:r>
      <w:r w:rsidR="00EA45D5">
        <w:rPr>
          <w:rFonts w:ascii="Arial" w:hAnsi="Arial" w:cs="Arial"/>
          <w:sz w:val="24"/>
          <w:szCs w:val="24"/>
        </w:rPr>
        <w:t xml:space="preserve"> </w:t>
      </w:r>
      <w:r w:rsidRPr="00EA45D5">
        <w:rPr>
          <w:rFonts w:ascii="Arial" w:hAnsi="Arial" w:cs="Arial"/>
          <w:sz w:val="24"/>
          <w:szCs w:val="24"/>
          <w:u w:val="single"/>
        </w:rPr>
        <w:t>Define VAT Periods</w:t>
      </w:r>
      <w:r w:rsidR="008E0B1F">
        <w:rPr>
          <w:rFonts w:ascii="Arial" w:hAnsi="Arial" w:cs="Arial"/>
          <w:sz w:val="24"/>
          <w:szCs w:val="24"/>
          <w:u w:val="single"/>
        </w:rPr>
        <w:t xml:space="preserve"> </w:t>
      </w:r>
      <w:r w:rsidR="008E0B1F">
        <w:rPr>
          <w:rFonts w:ascii="Arial" w:hAnsi="Arial" w:cs="Arial"/>
          <w:sz w:val="24"/>
          <w:szCs w:val="24"/>
        </w:rPr>
        <w:t>VAT</w:t>
      </w:r>
      <w:r w:rsidR="008E0B1F">
        <w:rPr>
          <w:rFonts w:ascii="Arial" w:hAnsi="Arial" w:cs="Arial"/>
          <w:sz w:val="24"/>
          <w:szCs w:val="24"/>
        </w:rPr>
        <w:t xml:space="preserve"> should default to the last day monthly</w:t>
      </w:r>
      <w:r w:rsidR="008E0B1F">
        <w:rPr>
          <w:rFonts w:ascii="Arial" w:hAnsi="Arial" w:cs="Arial"/>
          <w:sz w:val="24"/>
          <w:szCs w:val="24"/>
        </w:rPr>
        <w:t>.</w:t>
      </w:r>
    </w:p>
    <w:p w14:paraId="0534DACE" w14:textId="477281D8" w:rsidR="00FD51BA" w:rsidRPr="00EA1BA4" w:rsidRDefault="00FD51BA">
      <w:pPr>
        <w:pStyle w:val="BodyText"/>
        <w:rPr>
          <w:rFonts w:ascii="Arial" w:hAnsi="Arial" w:cs="Arial"/>
          <w:sz w:val="24"/>
          <w:szCs w:val="24"/>
        </w:rPr>
      </w:pPr>
    </w:p>
    <w:p w14:paraId="33887D0C" w14:textId="77777777" w:rsidR="00FD51BA" w:rsidRPr="00EA1BA4" w:rsidRDefault="00FD51BA">
      <w:pPr>
        <w:pStyle w:val="BodyText"/>
        <w:rPr>
          <w:rFonts w:ascii="Arial" w:hAnsi="Arial" w:cs="Arial"/>
          <w:sz w:val="24"/>
          <w:szCs w:val="24"/>
        </w:rPr>
      </w:pPr>
    </w:p>
    <w:p w14:paraId="1631F2E1" w14:textId="77777777" w:rsidR="00FD51BA" w:rsidRPr="00EA1BA4" w:rsidRDefault="00FD51BA">
      <w:pPr>
        <w:pStyle w:val="BodyText"/>
        <w:rPr>
          <w:rFonts w:ascii="Arial" w:hAnsi="Arial" w:cs="Arial"/>
          <w:b/>
          <w:i/>
          <w:sz w:val="24"/>
          <w:szCs w:val="24"/>
        </w:rPr>
      </w:pPr>
      <w:r w:rsidRPr="00EA1BA4">
        <w:rPr>
          <w:rFonts w:ascii="Arial" w:hAnsi="Arial" w:cs="Arial"/>
          <w:b/>
          <w:i/>
          <w:sz w:val="24"/>
          <w:szCs w:val="24"/>
        </w:rPr>
        <w:t>4.</w:t>
      </w:r>
      <w:r w:rsidRPr="00EA1BA4">
        <w:rPr>
          <w:rFonts w:ascii="Arial" w:hAnsi="Arial" w:cs="Arial"/>
          <w:b/>
          <w:i/>
          <w:sz w:val="24"/>
          <w:szCs w:val="24"/>
        </w:rPr>
        <w:tab/>
        <w:t>Process VAT Claim</w:t>
      </w:r>
    </w:p>
    <w:p w14:paraId="153F5A16" w14:textId="77777777" w:rsidR="00FD51BA" w:rsidRPr="00EA1BA4" w:rsidRDefault="00FD51BA" w:rsidP="00EA45D5">
      <w:pPr>
        <w:pStyle w:val="BodyText"/>
        <w:rPr>
          <w:rFonts w:ascii="Arial" w:hAnsi="Arial" w:cs="Arial"/>
          <w:sz w:val="24"/>
          <w:szCs w:val="24"/>
        </w:rPr>
      </w:pPr>
      <w:r w:rsidRPr="00EA1BA4">
        <w:rPr>
          <w:rFonts w:ascii="Arial" w:hAnsi="Arial" w:cs="Arial"/>
          <w:sz w:val="24"/>
          <w:szCs w:val="24"/>
        </w:rPr>
        <w:t>To process a VAT claim within</w:t>
      </w:r>
      <w:r w:rsidR="00EA45D5">
        <w:rPr>
          <w:rFonts w:ascii="Arial" w:hAnsi="Arial" w:cs="Arial"/>
          <w:sz w:val="24"/>
          <w:szCs w:val="24"/>
        </w:rPr>
        <w:t xml:space="preserve"> SIMS FMS6, access </w:t>
      </w:r>
      <w:r w:rsidRPr="00EA45D5">
        <w:rPr>
          <w:rFonts w:ascii="Arial" w:hAnsi="Arial" w:cs="Arial"/>
          <w:sz w:val="24"/>
          <w:szCs w:val="24"/>
          <w:u w:val="single"/>
        </w:rPr>
        <w:t>Reports</w:t>
      </w:r>
      <w:r w:rsidR="00EA45D5">
        <w:rPr>
          <w:rFonts w:ascii="Arial" w:hAnsi="Arial" w:cs="Arial"/>
          <w:sz w:val="24"/>
          <w:szCs w:val="24"/>
        </w:rPr>
        <w:t xml:space="preserve"> &gt; </w:t>
      </w:r>
      <w:r w:rsidRPr="00EA45D5">
        <w:rPr>
          <w:rFonts w:ascii="Arial" w:hAnsi="Arial" w:cs="Arial"/>
          <w:sz w:val="24"/>
          <w:szCs w:val="24"/>
          <w:u w:val="single"/>
        </w:rPr>
        <w:t>General Ledger</w:t>
      </w:r>
      <w:r w:rsidR="00EA45D5">
        <w:rPr>
          <w:rFonts w:ascii="Arial" w:hAnsi="Arial" w:cs="Arial"/>
          <w:sz w:val="24"/>
          <w:szCs w:val="24"/>
        </w:rPr>
        <w:t xml:space="preserve"> &gt; </w:t>
      </w:r>
      <w:r w:rsidRPr="00EA45D5">
        <w:rPr>
          <w:rFonts w:ascii="Arial" w:hAnsi="Arial" w:cs="Arial"/>
          <w:sz w:val="24"/>
          <w:szCs w:val="24"/>
          <w:u w:val="single"/>
        </w:rPr>
        <w:t>VAT Reports</w:t>
      </w:r>
    </w:p>
    <w:p w14:paraId="3A6FC83F" w14:textId="77777777" w:rsidR="00FD51BA" w:rsidRPr="00EA1BA4" w:rsidRDefault="00FD51BA">
      <w:pPr>
        <w:tabs>
          <w:tab w:val="left" w:pos="284"/>
        </w:tabs>
        <w:jc w:val="both"/>
        <w:rPr>
          <w:rFonts w:ascii="Arial" w:hAnsi="Arial" w:cs="Arial"/>
          <w:sz w:val="24"/>
          <w:szCs w:val="24"/>
        </w:rPr>
      </w:pPr>
      <w:r w:rsidRPr="00EA1BA4">
        <w:rPr>
          <w:rFonts w:ascii="Arial" w:hAnsi="Arial" w:cs="Arial"/>
          <w:sz w:val="24"/>
          <w:szCs w:val="24"/>
        </w:rPr>
        <w:t>Select ‘+’ for next period and confirm you wish to continue.</w:t>
      </w:r>
    </w:p>
    <w:p w14:paraId="0D88B0AA" w14:textId="2B319CC4" w:rsidR="00D1565A" w:rsidRPr="00EA1BA4" w:rsidRDefault="008E0B1F">
      <w:pPr>
        <w:tabs>
          <w:tab w:val="left" w:pos="284"/>
        </w:tabs>
        <w:jc w:val="both"/>
        <w:rPr>
          <w:rFonts w:ascii="Arial" w:hAnsi="Arial" w:cs="Arial"/>
          <w:sz w:val="24"/>
          <w:szCs w:val="24"/>
        </w:rPr>
      </w:pPr>
      <w:r>
        <w:rPr>
          <w:rFonts w:ascii="Arial" w:hAnsi="Arial" w:cs="Arial"/>
          <w:sz w:val="24"/>
          <w:szCs w:val="24"/>
        </w:rPr>
        <w:t>View the VAT Full Report on screen to ensure that the correct VAT code has been applied to each entry</w:t>
      </w:r>
      <w:r w:rsidR="00B13236">
        <w:rPr>
          <w:rFonts w:ascii="Arial" w:hAnsi="Arial" w:cs="Arial"/>
          <w:sz w:val="24"/>
          <w:szCs w:val="24"/>
        </w:rPr>
        <w:t xml:space="preserve"> and make any adjustments (if needed) on the system; o</w:t>
      </w:r>
      <w:r>
        <w:rPr>
          <w:rFonts w:ascii="Arial" w:hAnsi="Arial" w:cs="Arial"/>
          <w:sz w:val="24"/>
          <w:szCs w:val="24"/>
        </w:rPr>
        <w:t xml:space="preserve">nce </w:t>
      </w:r>
      <w:r w:rsidR="00B13236">
        <w:rPr>
          <w:rFonts w:ascii="Arial" w:hAnsi="Arial" w:cs="Arial"/>
          <w:sz w:val="24"/>
          <w:szCs w:val="24"/>
        </w:rPr>
        <w:t>completed,</w:t>
      </w:r>
      <w:r>
        <w:rPr>
          <w:rFonts w:ascii="Arial" w:hAnsi="Arial" w:cs="Arial"/>
          <w:sz w:val="24"/>
          <w:szCs w:val="24"/>
        </w:rPr>
        <w:t xml:space="preserve"> print t</w:t>
      </w:r>
      <w:r w:rsidR="00D1565A" w:rsidRPr="00EA1BA4">
        <w:rPr>
          <w:rFonts w:ascii="Arial" w:hAnsi="Arial" w:cs="Arial"/>
          <w:sz w:val="24"/>
          <w:szCs w:val="24"/>
        </w:rPr>
        <w:t xml:space="preserve">he VAT </w:t>
      </w:r>
      <w:r>
        <w:rPr>
          <w:rFonts w:ascii="Arial" w:hAnsi="Arial" w:cs="Arial"/>
          <w:sz w:val="24"/>
          <w:szCs w:val="24"/>
        </w:rPr>
        <w:t>F</w:t>
      </w:r>
      <w:r w:rsidR="00D1565A" w:rsidRPr="00EA1BA4">
        <w:rPr>
          <w:rFonts w:ascii="Arial" w:hAnsi="Arial" w:cs="Arial"/>
          <w:sz w:val="24"/>
          <w:szCs w:val="24"/>
        </w:rPr>
        <w:t xml:space="preserve">ull </w:t>
      </w:r>
      <w:r>
        <w:rPr>
          <w:rFonts w:ascii="Arial" w:hAnsi="Arial" w:cs="Arial"/>
          <w:sz w:val="24"/>
          <w:szCs w:val="24"/>
        </w:rPr>
        <w:t>R</w:t>
      </w:r>
      <w:r w:rsidR="00D1565A" w:rsidRPr="00EA1BA4">
        <w:rPr>
          <w:rFonts w:ascii="Arial" w:hAnsi="Arial" w:cs="Arial"/>
          <w:sz w:val="24"/>
          <w:szCs w:val="24"/>
        </w:rPr>
        <w:t>epor</w:t>
      </w:r>
      <w:r>
        <w:rPr>
          <w:rFonts w:ascii="Arial" w:hAnsi="Arial" w:cs="Arial"/>
          <w:sz w:val="24"/>
          <w:szCs w:val="24"/>
        </w:rPr>
        <w:t>t</w:t>
      </w:r>
      <w:r w:rsidR="00B13236">
        <w:rPr>
          <w:rFonts w:ascii="Arial" w:hAnsi="Arial" w:cs="Arial"/>
          <w:sz w:val="24"/>
          <w:szCs w:val="24"/>
        </w:rPr>
        <w:t>. Immediately after, open the</w:t>
      </w:r>
      <w:r>
        <w:rPr>
          <w:rFonts w:ascii="Arial" w:hAnsi="Arial" w:cs="Arial"/>
          <w:sz w:val="24"/>
          <w:szCs w:val="24"/>
        </w:rPr>
        <w:t xml:space="preserve"> </w:t>
      </w:r>
      <w:r w:rsidR="00D1565A" w:rsidRPr="00EA1BA4">
        <w:rPr>
          <w:rFonts w:ascii="Arial" w:hAnsi="Arial" w:cs="Arial"/>
          <w:sz w:val="24"/>
          <w:szCs w:val="24"/>
        </w:rPr>
        <w:t xml:space="preserve">VAT </w:t>
      </w:r>
      <w:r>
        <w:rPr>
          <w:rFonts w:ascii="Arial" w:hAnsi="Arial" w:cs="Arial"/>
          <w:sz w:val="24"/>
          <w:szCs w:val="24"/>
        </w:rPr>
        <w:t>S</w:t>
      </w:r>
      <w:r w:rsidR="00D1565A" w:rsidRPr="00EA1BA4">
        <w:rPr>
          <w:rFonts w:ascii="Arial" w:hAnsi="Arial" w:cs="Arial"/>
          <w:sz w:val="24"/>
          <w:szCs w:val="24"/>
        </w:rPr>
        <w:t>ubmittal report</w:t>
      </w:r>
      <w:r w:rsidR="00B13236">
        <w:rPr>
          <w:rFonts w:ascii="Arial" w:hAnsi="Arial" w:cs="Arial"/>
          <w:sz w:val="24"/>
          <w:szCs w:val="24"/>
        </w:rPr>
        <w:t xml:space="preserve"> and print</w:t>
      </w:r>
      <w:r w:rsidR="00FA4567">
        <w:rPr>
          <w:rFonts w:ascii="Arial" w:hAnsi="Arial" w:cs="Arial"/>
          <w:sz w:val="24"/>
          <w:szCs w:val="24"/>
        </w:rPr>
        <w:t xml:space="preserve"> - </w:t>
      </w:r>
      <w:r w:rsidR="00D1565A" w:rsidRPr="00EA1BA4">
        <w:rPr>
          <w:rFonts w:ascii="Arial" w:hAnsi="Arial" w:cs="Arial"/>
          <w:sz w:val="24"/>
          <w:szCs w:val="24"/>
        </w:rPr>
        <w:t xml:space="preserve">a box </w:t>
      </w:r>
      <w:r w:rsidR="00FA4567">
        <w:rPr>
          <w:rFonts w:ascii="Arial" w:hAnsi="Arial" w:cs="Arial"/>
          <w:sz w:val="24"/>
          <w:szCs w:val="24"/>
        </w:rPr>
        <w:t xml:space="preserve">will </w:t>
      </w:r>
      <w:r w:rsidR="00D1565A" w:rsidRPr="00EA1BA4">
        <w:rPr>
          <w:rFonts w:ascii="Arial" w:hAnsi="Arial" w:cs="Arial"/>
          <w:sz w:val="24"/>
          <w:szCs w:val="24"/>
        </w:rPr>
        <w:t>come up saying ‘did the report print successfully?’</w:t>
      </w:r>
      <w:r w:rsidR="00B13236">
        <w:rPr>
          <w:rFonts w:ascii="Arial" w:hAnsi="Arial" w:cs="Arial"/>
          <w:sz w:val="24"/>
          <w:szCs w:val="24"/>
        </w:rPr>
        <w:t xml:space="preserve"> </w:t>
      </w:r>
      <w:r w:rsidR="00D1565A" w:rsidRPr="00EA1BA4">
        <w:rPr>
          <w:rFonts w:ascii="Arial" w:hAnsi="Arial" w:cs="Arial"/>
          <w:sz w:val="24"/>
          <w:szCs w:val="24"/>
        </w:rPr>
        <w:t xml:space="preserve">If it did then </w:t>
      </w:r>
      <w:r w:rsidR="00FA4567">
        <w:rPr>
          <w:rFonts w:ascii="Arial" w:hAnsi="Arial" w:cs="Arial"/>
          <w:sz w:val="24"/>
          <w:szCs w:val="24"/>
        </w:rPr>
        <w:t xml:space="preserve">hit </w:t>
      </w:r>
      <w:r w:rsidR="00D1565A" w:rsidRPr="00EA1BA4">
        <w:rPr>
          <w:rFonts w:ascii="Arial" w:hAnsi="Arial" w:cs="Arial"/>
          <w:sz w:val="24"/>
          <w:szCs w:val="24"/>
        </w:rPr>
        <w:t>the ‘yes’ button, but only once the repor</w:t>
      </w:r>
      <w:r w:rsidR="00C514F1">
        <w:rPr>
          <w:rFonts w:ascii="Arial" w:hAnsi="Arial" w:cs="Arial"/>
          <w:sz w:val="24"/>
          <w:szCs w:val="24"/>
        </w:rPr>
        <w:t>t has come out of the printer</w:t>
      </w:r>
      <w:r w:rsidR="00FA4567">
        <w:rPr>
          <w:rFonts w:ascii="Arial" w:hAnsi="Arial" w:cs="Arial"/>
          <w:sz w:val="24"/>
          <w:szCs w:val="24"/>
        </w:rPr>
        <w:t xml:space="preserve"> as this then seals the VAT for that month and the submittal cannot be re-printed.</w:t>
      </w:r>
    </w:p>
    <w:p w14:paraId="62DF06AE" w14:textId="77777777" w:rsidR="00EA45D5" w:rsidRPr="00EA45D5" w:rsidRDefault="00EA45D5">
      <w:pPr>
        <w:pStyle w:val="BodyText"/>
        <w:rPr>
          <w:rFonts w:ascii="Arial" w:hAnsi="Arial" w:cs="Arial"/>
          <w:sz w:val="24"/>
          <w:szCs w:val="24"/>
        </w:rPr>
      </w:pPr>
    </w:p>
    <w:p w14:paraId="21101C7A" w14:textId="77777777" w:rsidR="00FD51BA" w:rsidRPr="00EA1BA4" w:rsidRDefault="00FD51BA">
      <w:pPr>
        <w:pStyle w:val="BodyText"/>
        <w:rPr>
          <w:rFonts w:ascii="Arial" w:hAnsi="Arial" w:cs="Arial"/>
          <w:i/>
          <w:sz w:val="24"/>
          <w:szCs w:val="24"/>
        </w:rPr>
      </w:pPr>
      <w:r w:rsidRPr="00EA1BA4">
        <w:rPr>
          <w:rFonts w:ascii="Arial" w:hAnsi="Arial" w:cs="Arial"/>
          <w:i/>
          <w:sz w:val="24"/>
          <w:szCs w:val="24"/>
        </w:rPr>
        <w:t xml:space="preserve">Certain items are outside the scope of </w:t>
      </w:r>
      <w:proofErr w:type="gramStart"/>
      <w:r w:rsidRPr="00EA1BA4">
        <w:rPr>
          <w:rFonts w:ascii="Arial" w:hAnsi="Arial" w:cs="Arial"/>
          <w:i/>
          <w:sz w:val="24"/>
          <w:szCs w:val="24"/>
        </w:rPr>
        <w:t>VAT</w:t>
      </w:r>
      <w:proofErr w:type="gramEnd"/>
      <w:r w:rsidRPr="00EA1BA4">
        <w:rPr>
          <w:rFonts w:ascii="Arial" w:hAnsi="Arial" w:cs="Arial"/>
          <w:i/>
          <w:sz w:val="24"/>
          <w:szCs w:val="24"/>
        </w:rPr>
        <w:t xml:space="preserve"> and these should be subtracted from the total value of the inputs and outputs before completing the VAT return.</w:t>
      </w:r>
    </w:p>
    <w:p w14:paraId="022130F1" w14:textId="77777777" w:rsidR="00EA45D5" w:rsidRDefault="00EA45D5">
      <w:pPr>
        <w:pStyle w:val="BodyText"/>
        <w:rPr>
          <w:rFonts w:ascii="Arial" w:hAnsi="Arial" w:cs="Arial"/>
          <w:sz w:val="24"/>
          <w:szCs w:val="24"/>
        </w:rPr>
      </w:pPr>
    </w:p>
    <w:p w14:paraId="4E5F3F01" w14:textId="344235E3" w:rsidR="00FD51BA" w:rsidRPr="00EA1BA4" w:rsidRDefault="00FD51BA">
      <w:pPr>
        <w:pStyle w:val="BodyText"/>
        <w:rPr>
          <w:rFonts w:ascii="Arial" w:hAnsi="Arial" w:cs="Arial"/>
          <w:sz w:val="24"/>
          <w:szCs w:val="24"/>
        </w:rPr>
      </w:pPr>
      <w:r w:rsidRPr="00EA1BA4">
        <w:rPr>
          <w:rFonts w:ascii="Arial" w:hAnsi="Arial" w:cs="Arial"/>
          <w:sz w:val="24"/>
          <w:szCs w:val="24"/>
        </w:rPr>
        <w:t xml:space="preserve">To obtain the correct value of the Outputs excluding the VAT (Income and Receipts) </w:t>
      </w:r>
      <w:r w:rsidRPr="00A522E7">
        <w:rPr>
          <w:rFonts w:ascii="Arial" w:hAnsi="Arial" w:cs="Arial"/>
          <w:sz w:val="24"/>
          <w:szCs w:val="24"/>
          <w:u w:val="single"/>
        </w:rPr>
        <w:t>deduct</w:t>
      </w:r>
      <w:r w:rsidRPr="00EA1BA4">
        <w:rPr>
          <w:rFonts w:ascii="Arial" w:hAnsi="Arial" w:cs="Arial"/>
          <w:sz w:val="24"/>
          <w:szCs w:val="24"/>
        </w:rPr>
        <w:t xml:space="preserve"> the value of the following items</w:t>
      </w:r>
      <w:r w:rsidR="00FA4567">
        <w:rPr>
          <w:rFonts w:ascii="Arial" w:hAnsi="Arial" w:cs="Arial"/>
          <w:sz w:val="24"/>
          <w:szCs w:val="24"/>
        </w:rPr>
        <w:t xml:space="preserve"> </w:t>
      </w:r>
      <w:r w:rsidR="00FA4567" w:rsidRPr="00EA1BA4">
        <w:rPr>
          <w:rFonts w:ascii="Arial" w:hAnsi="Arial" w:cs="Arial"/>
          <w:sz w:val="24"/>
          <w:szCs w:val="24"/>
        </w:rPr>
        <w:t>from the NET total</w:t>
      </w:r>
      <w:r w:rsidR="00B31131">
        <w:rPr>
          <w:rFonts w:ascii="Arial" w:hAnsi="Arial" w:cs="Arial"/>
          <w:sz w:val="24"/>
          <w:szCs w:val="24"/>
        </w:rPr>
        <w:t>:</w:t>
      </w:r>
    </w:p>
    <w:p w14:paraId="3700DEB6" w14:textId="77777777" w:rsidR="00FD51BA" w:rsidRPr="00A522E7" w:rsidRDefault="00FD51BA">
      <w:pPr>
        <w:rPr>
          <w:rFonts w:ascii="Arial" w:hAnsi="Arial" w:cs="Arial"/>
          <w:b/>
          <w:sz w:val="24"/>
          <w:szCs w:val="24"/>
        </w:rPr>
      </w:pPr>
      <w:r w:rsidRPr="00A522E7">
        <w:rPr>
          <w:rFonts w:ascii="Arial" w:hAnsi="Arial" w:cs="Arial"/>
          <w:b/>
          <w:sz w:val="24"/>
          <w:szCs w:val="24"/>
        </w:rPr>
        <w:t>Receipts from insurance claims.</w:t>
      </w:r>
    </w:p>
    <w:p w14:paraId="376CB253" w14:textId="77777777" w:rsidR="00FD51BA" w:rsidRPr="00A522E7" w:rsidRDefault="00FD51BA">
      <w:pPr>
        <w:rPr>
          <w:rFonts w:ascii="Arial" w:hAnsi="Arial" w:cs="Arial"/>
          <w:b/>
          <w:sz w:val="24"/>
          <w:szCs w:val="24"/>
        </w:rPr>
      </w:pPr>
      <w:r w:rsidRPr="00A522E7">
        <w:rPr>
          <w:rFonts w:ascii="Arial" w:hAnsi="Arial" w:cs="Arial"/>
          <w:b/>
          <w:sz w:val="24"/>
          <w:szCs w:val="24"/>
        </w:rPr>
        <w:t>Gra</w:t>
      </w:r>
      <w:r w:rsidR="00C514F1" w:rsidRPr="00A522E7">
        <w:rPr>
          <w:rFonts w:ascii="Arial" w:hAnsi="Arial" w:cs="Arial"/>
          <w:b/>
          <w:sz w:val="24"/>
          <w:szCs w:val="24"/>
        </w:rPr>
        <w:t xml:space="preserve">nts, </w:t>
      </w:r>
      <w:proofErr w:type="gramStart"/>
      <w:r w:rsidR="00C514F1" w:rsidRPr="00A522E7">
        <w:rPr>
          <w:rFonts w:ascii="Arial" w:hAnsi="Arial" w:cs="Arial"/>
          <w:b/>
          <w:sz w:val="24"/>
          <w:szCs w:val="24"/>
        </w:rPr>
        <w:t>loans</w:t>
      </w:r>
      <w:proofErr w:type="gramEnd"/>
      <w:r w:rsidR="00C514F1" w:rsidRPr="00A522E7">
        <w:rPr>
          <w:rFonts w:ascii="Arial" w:hAnsi="Arial" w:cs="Arial"/>
          <w:b/>
          <w:sz w:val="24"/>
          <w:szCs w:val="24"/>
        </w:rPr>
        <w:t xml:space="preserve"> and gifts of money.</w:t>
      </w:r>
    </w:p>
    <w:p w14:paraId="6001FB8F" w14:textId="77777777" w:rsidR="00FD51BA" w:rsidRPr="00A522E7" w:rsidRDefault="00FD51BA">
      <w:pPr>
        <w:rPr>
          <w:rFonts w:ascii="Arial" w:hAnsi="Arial" w:cs="Arial"/>
          <w:b/>
          <w:sz w:val="24"/>
          <w:szCs w:val="24"/>
        </w:rPr>
      </w:pPr>
      <w:r w:rsidRPr="00A522E7">
        <w:rPr>
          <w:rFonts w:ascii="Arial" w:hAnsi="Arial" w:cs="Arial"/>
          <w:b/>
          <w:sz w:val="24"/>
          <w:szCs w:val="24"/>
        </w:rPr>
        <w:t>Income from other County Council Departments and schools.</w:t>
      </w:r>
    </w:p>
    <w:p w14:paraId="471C7BE2" w14:textId="77777777" w:rsidR="00EA45D5" w:rsidRDefault="00EA45D5">
      <w:pPr>
        <w:pStyle w:val="BodyText"/>
        <w:rPr>
          <w:rFonts w:ascii="Arial" w:hAnsi="Arial" w:cs="Arial"/>
          <w:sz w:val="24"/>
          <w:szCs w:val="24"/>
        </w:rPr>
      </w:pPr>
    </w:p>
    <w:p w14:paraId="14EB405C" w14:textId="672F71B8" w:rsidR="00FA4567" w:rsidRPr="00EA1BA4" w:rsidRDefault="00FD51BA" w:rsidP="00FA4567">
      <w:pPr>
        <w:pStyle w:val="BodyText"/>
        <w:rPr>
          <w:rFonts w:ascii="Arial" w:hAnsi="Arial" w:cs="Arial"/>
          <w:sz w:val="24"/>
          <w:szCs w:val="24"/>
        </w:rPr>
      </w:pPr>
      <w:r w:rsidRPr="00EA1BA4">
        <w:rPr>
          <w:rFonts w:ascii="Arial" w:hAnsi="Arial" w:cs="Arial"/>
          <w:sz w:val="24"/>
          <w:szCs w:val="24"/>
        </w:rPr>
        <w:t xml:space="preserve">To obtain the correct value of the Inputs excluding VAT (Expenditure) </w:t>
      </w:r>
      <w:r w:rsidRPr="00A522E7">
        <w:rPr>
          <w:rFonts w:ascii="Arial" w:hAnsi="Arial" w:cs="Arial"/>
          <w:sz w:val="24"/>
          <w:szCs w:val="24"/>
          <w:u w:val="single"/>
        </w:rPr>
        <w:t>deduct</w:t>
      </w:r>
      <w:r w:rsidRPr="00EA1BA4">
        <w:rPr>
          <w:rFonts w:ascii="Arial" w:hAnsi="Arial" w:cs="Arial"/>
          <w:sz w:val="24"/>
          <w:szCs w:val="24"/>
        </w:rPr>
        <w:t xml:space="preserve"> the following items from the NET total</w:t>
      </w:r>
      <w:r w:rsidR="00B31131">
        <w:rPr>
          <w:rFonts w:ascii="Arial" w:hAnsi="Arial" w:cs="Arial"/>
          <w:sz w:val="24"/>
          <w:szCs w:val="24"/>
        </w:rPr>
        <w:t>:</w:t>
      </w:r>
    </w:p>
    <w:p w14:paraId="2AC96C43" w14:textId="2010CC8F" w:rsidR="00FD51BA" w:rsidRPr="00EA1BA4" w:rsidRDefault="00FD51BA">
      <w:pPr>
        <w:pStyle w:val="BodyText"/>
        <w:rPr>
          <w:rFonts w:ascii="Arial" w:hAnsi="Arial" w:cs="Arial"/>
          <w:sz w:val="24"/>
          <w:szCs w:val="24"/>
        </w:rPr>
      </w:pPr>
      <w:r w:rsidRPr="00EA1BA4">
        <w:rPr>
          <w:rFonts w:ascii="Arial" w:hAnsi="Arial" w:cs="Arial"/>
          <w:sz w:val="24"/>
          <w:szCs w:val="24"/>
        </w:rPr>
        <w:t>:</w:t>
      </w:r>
    </w:p>
    <w:p w14:paraId="0C4B140B" w14:textId="77777777" w:rsidR="00FD51BA" w:rsidRPr="00A522E7" w:rsidRDefault="00FD51BA">
      <w:pPr>
        <w:pStyle w:val="Heading3"/>
        <w:rPr>
          <w:rFonts w:ascii="Arial" w:hAnsi="Arial" w:cs="Arial"/>
          <w:b/>
          <w:i w:val="0"/>
          <w:szCs w:val="24"/>
        </w:rPr>
      </w:pPr>
      <w:r w:rsidRPr="00A522E7">
        <w:rPr>
          <w:rFonts w:ascii="Arial" w:hAnsi="Arial" w:cs="Arial"/>
          <w:b/>
          <w:i w:val="0"/>
          <w:szCs w:val="24"/>
        </w:rPr>
        <w:t>Expenditure charges to other County Council Departments and schools.</w:t>
      </w:r>
    </w:p>
    <w:p w14:paraId="374CAB56" w14:textId="77777777" w:rsidR="00FD51BA" w:rsidRPr="00A522E7" w:rsidRDefault="00FD51BA">
      <w:pPr>
        <w:rPr>
          <w:rFonts w:ascii="Arial" w:hAnsi="Arial" w:cs="Arial"/>
          <w:b/>
          <w:sz w:val="24"/>
          <w:szCs w:val="24"/>
        </w:rPr>
      </w:pPr>
      <w:r w:rsidRPr="00A522E7">
        <w:rPr>
          <w:rFonts w:ascii="Arial" w:hAnsi="Arial" w:cs="Arial"/>
          <w:b/>
          <w:sz w:val="24"/>
          <w:szCs w:val="24"/>
        </w:rPr>
        <w:t xml:space="preserve">Wages and salaries, </w:t>
      </w:r>
      <w:proofErr w:type="gramStart"/>
      <w:r w:rsidRPr="00A522E7">
        <w:rPr>
          <w:rFonts w:ascii="Arial" w:hAnsi="Arial" w:cs="Arial"/>
          <w:b/>
          <w:sz w:val="24"/>
          <w:szCs w:val="24"/>
        </w:rPr>
        <w:t>PAYE</w:t>
      </w:r>
      <w:proofErr w:type="gramEnd"/>
      <w:r w:rsidRPr="00A522E7">
        <w:rPr>
          <w:rFonts w:ascii="Arial" w:hAnsi="Arial" w:cs="Arial"/>
          <w:b/>
          <w:sz w:val="24"/>
          <w:szCs w:val="24"/>
        </w:rPr>
        <w:t xml:space="preserve"> and National Insurance contributions</w:t>
      </w:r>
    </w:p>
    <w:p w14:paraId="1355C4B5" w14:textId="77777777" w:rsidR="00FD51BA" w:rsidRPr="00A522E7" w:rsidRDefault="00FD51BA">
      <w:pPr>
        <w:rPr>
          <w:rFonts w:ascii="Arial" w:hAnsi="Arial" w:cs="Arial"/>
          <w:b/>
          <w:sz w:val="24"/>
          <w:szCs w:val="24"/>
        </w:rPr>
      </w:pPr>
      <w:r w:rsidRPr="00A522E7">
        <w:rPr>
          <w:rFonts w:ascii="Arial" w:hAnsi="Arial" w:cs="Arial"/>
          <w:b/>
          <w:sz w:val="24"/>
          <w:szCs w:val="24"/>
        </w:rPr>
        <w:t>MOT certificates, Motor vehicle licence duty and the Rates.</w:t>
      </w:r>
    </w:p>
    <w:p w14:paraId="5C680BA6" w14:textId="77777777" w:rsidR="00EA45D5" w:rsidRDefault="00EA45D5">
      <w:pPr>
        <w:pStyle w:val="BodyText"/>
        <w:rPr>
          <w:rFonts w:ascii="Arial" w:hAnsi="Arial" w:cs="Arial"/>
          <w:sz w:val="24"/>
          <w:szCs w:val="24"/>
        </w:rPr>
      </w:pPr>
    </w:p>
    <w:p w14:paraId="1E93CC7A" w14:textId="77777777" w:rsidR="00FD51BA" w:rsidRPr="00EA1BA4" w:rsidRDefault="00FD51BA">
      <w:pPr>
        <w:pStyle w:val="BodyText"/>
        <w:rPr>
          <w:rFonts w:ascii="Arial" w:hAnsi="Arial" w:cs="Arial"/>
          <w:sz w:val="24"/>
          <w:szCs w:val="24"/>
        </w:rPr>
      </w:pPr>
      <w:r w:rsidRPr="00EA1BA4">
        <w:rPr>
          <w:rFonts w:ascii="Arial" w:hAnsi="Arial" w:cs="Arial"/>
          <w:sz w:val="24"/>
          <w:szCs w:val="24"/>
        </w:rPr>
        <w:t>The above should all have been entered into SIMS FMS6 with a VAT indicator ‘7’ or ‘S’ (excepting salaries VAT indicator ‘0’). Therefore, VAT groups ‘7’ and ‘S’ must be excluded from the VAT return. Additionally, any imports from other E</w:t>
      </w:r>
      <w:r w:rsidR="006D01B8" w:rsidRPr="00EA1BA4">
        <w:rPr>
          <w:rFonts w:ascii="Arial" w:hAnsi="Arial" w:cs="Arial"/>
          <w:sz w:val="24"/>
          <w:szCs w:val="24"/>
        </w:rPr>
        <w:t>U</w:t>
      </w:r>
      <w:r w:rsidRPr="00EA1BA4">
        <w:rPr>
          <w:rFonts w:ascii="Arial" w:hAnsi="Arial" w:cs="Arial"/>
          <w:sz w:val="24"/>
          <w:szCs w:val="24"/>
        </w:rPr>
        <w:t xml:space="preserve"> member states (which would be liable to UK VAT if they had been purchased in the UK) should be identified and the net totals manually calculated.</w:t>
      </w:r>
      <w:r w:rsidR="00A522E7">
        <w:rPr>
          <w:rFonts w:ascii="Arial" w:hAnsi="Arial" w:cs="Arial"/>
          <w:sz w:val="24"/>
          <w:szCs w:val="24"/>
        </w:rPr>
        <w:t xml:space="preserve"> Please see the VAT manual for more detail on this or contact </w:t>
      </w:r>
      <w:hyperlink r:id="rId12" w:history="1">
        <w:r w:rsidR="00A522E7" w:rsidRPr="001837A3">
          <w:rPr>
            <w:rStyle w:val="Hyperlink"/>
            <w:rFonts w:ascii="Arial" w:hAnsi="Arial" w:cs="Arial"/>
            <w:sz w:val="24"/>
            <w:szCs w:val="24"/>
          </w:rPr>
          <w:t>Financial.Accounting@essex.gov.uk</w:t>
        </w:r>
      </w:hyperlink>
      <w:r w:rsidR="00A522E7">
        <w:rPr>
          <w:rFonts w:ascii="Arial" w:hAnsi="Arial" w:cs="Arial"/>
          <w:sz w:val="24"/>
          <w:szCs w:val="24"/>
        </w:rPr>
        <w:t xml:space="preserve">. </w:t>
      </w:r>
    </w:p>
    <w:p w14:paraId="271830C0" w14:textId="77777777" w:rsidR="00FD51BA" w:rsidRPr="00EA1BA4" w:rsidRDefault="00FD51BA">
      <w:pPr>
        <w:rPr>
          <w:rFonts w:ascii="Arial" w:hAnsi="Arial" w:cs="Arial"/>
          <w:sz w:val="24"/>
          <w:szCs w:val="24"/>
        </w:rPr>
      </w:pPr>
    </w:p>
    <w:p w14:paraId="6612F3B7" w14:textId="608CEE30" w:rsidR="00FD51BA" w:rsidRPr="00EA1BA4" w:rsidRDefault="00FD51BA">
      <w:pPr>
        <w:jc w:val="both"/>
        <w:rPr>
          <w:rFonts w:ascii="Arial" w:hAnsi="Arial" w:cs="Arial"/>
          <w:b/>
          <w:sz w:val="24"/>
          <w:szCs w:val="24"/>
        </w:rPr>
      </w:pPr>
      <w:r w:rsidRPr="00EA1BA4">
        <w:rPr>
          <w:rFonts w:ascii="Arial" w:hAnsi="Arial" w:cs="Arial"/>
          <w:b/>
          <w:sz w:val="24"/>
          <w:szCs w:val="24"/>
        </w:rPr>
        <w:lastRenderedPageBreak/>
        <w:t xml:space="preserve">To complete the VAT return for submission to the County Council use the submittal report and the </w:t>
      </w:r>
      <w:r w:rsidRPr="00EA1BA4">
        <w:rPr>
          <w:rFonts w:ascii="Arial" w:hAnsi="Arial" w:cs="Arial"/>
          <w:b/>
          <w:i/>
          <w:sz w:val="24"/>
          <w:szCs w:val="24"/>
        </w:rPr>
        <w:t xml:space="preserve">adjusted </w:t>
      </w:r>
      <w:r w:rsidRPr="00EA1BA4">
        <w:rPr>
          <w:rFonts w:ascii="Arial" w:hAnsi="Arial" w:cs="Arial"/>
          <w:b/>
          <w:sz w:val="24"/>
          <w:szCs w:val="24"/>
        </w:rPr>
        <w:t>totals.</w:t>
      </w:r>
    </w:p>
    <w:p w14:paraId="001C95A4" w14:textId="77777777" w:rsidR="00FD51BA" w:rsidRPr="00EA1BA4" w:rsidRDefault="00FD51BA">
      <w:pPr>
        <w:rPr>
          <w:rFonts w:ascii="Arial" w:hAnsi="Arial" w:cs="Arial"/>
          <w:sz w:val="24"/>
          <w:szCs w:val="24"/>
        </w:rPr>
      </w:pPr>
    </w:p>
    <w:p w14:paraId="63A5661B" w14:textId="77777777" w:rsidR="00FD51BA" w:rsidRPr="00EA1BA4" w:rsidRDefault="00FD51BA">
      <w:pPr>
        <w:rPr>
          <w:rFonts w:ascii="Arial" w:hAnsi="Arial" w:cs="Arial"/>
          <w:b/>
          <w:sz w:val="24"/>
          <w:szCs w:val="24"/>
        </w:rPr>
      </w:pPr>
      <w:r w:rsidRPr="00EA1BA4">
        <w:rPr>
          <w:rFonts w:ascii="Arial" w:hAnsi="Arial" w:cs="Arial"/>
          <w:b/>
          <w:sz w:val="24"/>
          <w:szCs w:val="24"/>
        </w:rPr>
        <w:t>Copy the ‘VAT Totals’ into boxes 2 and 3 on the claim form. To do this:</w:t>
      </w:r>
    </w:p>
    <w:p w14:paraId="5B4AF61F" w14:textId="77777777" w:rsidR="00FD51BA" w:rsidRPr="00EA1BA4" w:rsidRDefault="00FD51BA">
      <w:pPr>
        <w:numPr>
          <w:ilvl w:val="0"/>
          <w:numId w:val="4"/>
        </w:numPr>
        <w:jc w:val="both"/>
        <w:rPr>
          <w:rFonts w:ascii="Arial" w:hAnsi="Arial" w:cs="Arial"/>
          <w:sz w:val="24"/>
          <w:szCs w:val="24"/>
        </w:rPr>
      </w:pPr>
      <w:r w:rsidRPr="00EA1BA4">
        <w:rPr>
          <w:rFonts w:ascii="Arial" w:hAnsi="Arial" w:cs="Arial"/>
          <w:sz w:val="24"/>
          <w:szCs w:val="24"/>
        </w:rPr>
        <w:t xml:space="preserve">Enter the </w:t>
      </w:r>
      <w:r w:rsidRPr="00EA1BA4">
        <w:rPr>
          <w:rFonts w:ascii="Arial" w:hAnsi="Arial" w:cs="Arial"/>
          <w:b/>
          <w:bCs/>
          <w:sz w:val="24"/>
          <w:szCs w:val="24"/>
        </w:rPr>
        <w:t>VAT Totals</w:t>
      </w:r>
      <w:r w:rsidRPr="00EA1BA4">
        <w:rPr>
          <w:rFonts w:ascii="Arial" w:hAnsi="Arial" w:cs="Arial"/>
          <w:sz w:val="24"/>
          <w:szCs w:val="24"/>
        </w:rPr>
        <w:t xml:space="preserve"> from the column headed ‘Outputs Net’ into the box titled ‘VAT DUE ON OUTPUTS’ (Subjective-9902).</w:t>
      </w:r>
    </w:p>
    <w:p w14:paraId="65D0E318" w14:textId="77777777" w:rsidR="00FD51BA" w:rsidRPr="00EA1BA4" w:rsidRDefault="00FD51BA">
      <w:pPr>
        <w:numPr>
          <w:ilvl w:val="0"/>
          <w:numId w:val="4"/>
        </w:numPr>
        <w:jc w:val="both"/>
        <w:rPr>
          <w:rFonts w:ascii="Arial" w:hAnsi="Arial" w:cs="Arial"/>
          <w:sz w:val="24"/>
          <w:szCs w:val="24"/>
        </w:rPr>
      </w:pPr>
      <w:r w:rsidRPr="00EA1BA4">
        <w:rPr>
          <w:rFonts w:ascii="Arial" w:hAnsi="Arial" w:cs="Arial"/>
          <w:sz w:val="24"/>
          <w:szCs w:val="24"/>
        </w:rPr>
        <w:t xml:space="preserve">Enter the </w:t>
      </w:r>
      <w:r w:rsidRPr="00EA1BA4">
        <w:rPr>
          <w:rFonts w:ascii="Arial" w:hAnsi="Arial" w:cs="Arial"/>
          <w:b/>
          <w:bCs/>
          <w:sz w:val="24"/>
          <w:szCs w:val="24"/>
        </w:rPr>
        <w:t>VAT Totals</w:t>
      </w:r>
      <w:r w:rsidRPr="00EA1BA4">
        <w:rPr>
          <w:rFonts w:ascii="Arial" w:hAnsi="Arial" w:cs="Arial"/>
          <w:sz w:val="24"/>
          <w:szCs w:val="24"/>
        </w:rPr>
        <w:t xml:space="preserve"> from the column headed ‘Inputs Net’ into the box titled ‘VAT ON INPUTS’ (Subjective-9901).</w:t>
      </w:r>
    </w:p>
    <w:p w14:paraId="19A4F5C6" w14:textId="77777777" w:rsidR="00FD51BA" w:rsidRPr="00EA1BA4" w:rsidRDefault="00FD51BA">
      <w:pPr>
        <w:pStyle w:val="BodyText"/>
        <w:rPr>
          <w:rFonts w:ascii="Arial" w:hAnsi="Arial" w:cs="Arial"/>
          <w:sz w:val="24"/>
          <w:szCs w:val="24"/>
        </w:rPr>
      </w:pPr>
      <w:r w:rsidRPr="00EA1BA4">
        <w:rPr>
          <w:rFonts w:ascii="Arial" w:hAnsi="Arial" w:cs="Arial"/>
          <w:sz w:val="24"/>
          <w:szCs w:val="24"/>
        </w:rPr>
        <w:t>Please note the difference between VAT on outputs and VAT on inputs is the reimbursement and this is entered at the bottom of the claim form into box 10 titled ‘TOTAL REIMBURSEMENT’</w:t>
      </w:r>
      <w:r w:rsidR="00EA45D5">
        <w:rPr>
          <w:rFonts w:ascii="Arial" w:hAnsi="Arial" w:cs="Arial"/>
          <w:sz w:val="24"/>
          <w:szCs w:val="24"/>
        </w:rPr>
        <w:t>.</w:t>
      </w:r>
    </w:p>
    <w:p w14:paraId="68756F8A" w14:textId="77777777" w:rsidR="00FD51BA" w:rsidRPr="00EA1BA4" w:rsidRDefault="00FD51BA">
      <w:pPr>
        <w:rPr>
          <w:rFonts w:ascii="Arial" w:hAnsi="Arial" w:cs="Arial"/>
          <w:sz w:val="24"/>
          <w:szCs w:val="24"/>
        </w:rPr>
      </w:pPr>
    </w:p>
    <w:p w14:paraId="7C44ED53" w14:textId="77777777" w:rsidR="00FD51BA" w:rsidRPr="00EA1BA4" w:rsidRDefault="00FD51BA">
      <w:pPr>
        <w:rPr>
          <w:rFonts w:ascii="Arial" w:hAnsi="Arial" w:cs="Arial"/>
          <w:b/>
          <w:sz w:val="24"/>
          <w:szCs w:val="24"/>
        </w:rPr>
      </w:pPr>
      <w:r w:rsidRPr="00EA1BA4">
        <w:rPr>
          <w:rFonts w:ascii="Arial" w:hAnsi="Arial" w:cs="Arial"/>
          <w:b/>
          <w:sz w:val="24"/>
          <w:szCs w:val="24"/>
        </w:rPr>
        <w:t xml:space="preserve">Copy the </w:t>
      </w:r>
      <w:r w:rsidRPr="00EA1BA4">
        <w:rPr>
          <w:rFonts w:ascii="Arial" w:hAnsi="Arial" w:cs="Arial"/>
          <w:b/>
          <w:i/>
          <w:sz w:val="24"/>
          <w:szCs w:val="24"/>
        </w:rPr>
        <w:t xml:space="preserve">adjusted </w:t>
      </w:r>
      <w:r w:rsidRPr="00EA1BA4">
        <w:rPr>
          <w:rFonts w:ascii="Arial" w:hAnsi="Arial" w:cs="Arial"/>
          <w:b/>
          <w:sz w:val="24"/>
          <w:szCs w:val="24"/>
        </w:rPr>
        <w:t>‘VAT Period Net Totals’ into boxes 4 to 7 on the claim form.</w:t>
      </w:r>
    </w:p>
    <w:p w14:paraId="7B519471" w14:textId="77777777" w:rsidR="00FD51BA" w:rsidRPr="00EA1BA4" w:rsidRDefault="00FD51BA">
      <w:pPr>
        <w:rPr>
          <w:rFonts w:ascii="Arial" w:hAnsi="Arial" w:cs="Arial"/>
          <w:b/>
          <w:i/>
          <w:sz w:val="24"/>
          <w:szCs w:val="24"/>
        </w:rPr>
      </w:pPr>
      <w:r w:rsidRPr="00EA1BA4">
        <w:rPr>
          <w:rFonts w:ascii="Arial" w:hAnsi="Arial" w:cs="Arial"/>
          <w:b/>
          <w:sz w:val="24"/>
          <w:szCs w:val="24"/>
        </w:rPr>
        <w:t>To do this:</w:t>
      </w:r>
    </w:p>
    <w:p w14:paraId="03B8A6AB" w14:textId="77777777" w:rsidR="00FD51BA" w:rsidRPr="00EA1BA4" w:rsidRDefault="00FD51BA">
      <w:pPr>
        <w:numPr>
          <w:ilvl w:val="0"/>
          <w:numId w:val="3"/>
        </w:numPr>
        <w:jc w:val="both"/>
        <w:rPr>
          <w:rFonts w:ascii="Arial" w:hAnsi="Arial" w:cs="Arial"/>
          <w:sz w:val="24"/>
          <w:szCs w:val="24"/>
        </w:rPr>
      </w:pPr>
      <w:r w:rsidRPr="00EA1BA4">
        <w:rPr>
          <w:rFonts w:ascii="Arial" w:hAnsi="Arial" w:cs="Arial"/>
          <w:sz w:val="24"/>
          <w:szCs w:val="24"/>
        </w:rPr>
        <w:t xml:space="preserve">Enter the VAT Period </w:t>
      </w:r>
      <w:r w:rsidRPr="00EA1BA4">
        <w:rPr>
          <w:rFonts w:ascii="Arial" w:hAnsi="Arial" w:cs="Arial"/>
          <w:b/>
          <w:bCs/>
          <w:sz w:val="24"/>
          <w:szCs w:val="24"/>
        </w:rPr>
        <w:t>Net</w:t>
      </w:r>
      <w:r w:rsidRPr="00EA1BA4">
        <w:rPr>
          <w:rFonts w:ascii="Arial" w:hAnsi="Arial" w:cs="Arial"/>
          <w:sz w:val="24"/>
          <w:szCs w:val="24"/>
        </w:rPr>
        <w:t xml:space="preserve"> Total from the column headed ‘Outputs Net’ into the fourth box and fifth boxes titled ‘OUTPUTS EXCLUDING VAT’ (Subjective 9908 and 9907). Please note that although the amounts are the same, the figure in the fourth box (Subjective 9908) must be in BLACK INK and the figure in the fifth box (Subjective 9907) must be RED INK.</w:t>
      </w:r>
    </w:p>
    <w:p w14:paraId="5DDEAC16" w14:textId="77777777" w:rsidR="00FD51BA" w:rsidRPr="00EA1BA4" w:rsidRDefault="00FD51BA">
      <w:pPr>
        <w:numPr>
          <w:ilvl w:val="0"/>
          <w:numId w:val="3"/>
        </w:numPr>
        <w:jc w:val="both"/>
        <w:rPr>
          <w:rFonts w:ascii="Arial" w:hAnsi="Arial" w:cs="Arial"/>
          <w:sz w:val="24"/>
          <w:szCs w:val="24"/>
        </w:rPr>
      </w:pPr>
      <w:r w:rsidRPr="00EA1BA4">
        <w:rPr>
          <w:rFonts w:ascii="Arial" w:hAnsi="Arial" w:cs="Arial"/>
          <w:sz w:val="24"/>
          <w:szCs w:val="24"/>
        </w:rPr>
        <w:t xml:space="preserve">Enter the VAT Period </w:t>
      </w:r>
      <w:r w:rsidRPr="00EA1BA4">
        <w:rPr>
          <w:rFonts w:ascii="Arial" w:hAnsi="Arial" w:cs="Arial"/>
          <w:b/>
          <w:bCs/>
          <w:sz w:val="24"/>
          <w:szCs w:val="24"/>
        </w:rPr>
        <w:t>Net</w:t>
      </w:r>
      <w:r w:rsidRPr="00EA1BA4">
        <w:rPr>
          <w:rFonts w:ascii="Arial" w:hAnsi="Arial" w:cs="Arial"/>
          <w:sz w:val="24"/>
          <w:szCs w:val="24"/>
        </w:rPr>
        <w:t xml:space="preserve"> Total from the column headed ‘Inputs Net’ into the sixth box and seventh boxes titled ‘INPUTS EXCLUDING VAT’ (Subjective 9905 and 9906). Please note that although the amounts are the same, the figure in the sixth box (Subjective 9905) must be in BLACK INK and the figure in the seventh box (Subjective 9906) must be RED INK.</w:t>
      </w:r>
    </w:p>
    <w:p w14:paraId="427CAA26" w14:textId="77777777" w:rsidR="00FD51BA" w:rsidRPr="00EA1BA4" w:rsidRDefault="00FD51BA">
      <w:pPr>
        <w:rPr>
          <w:rFonts w:ascii="Arial" w:hAnsi="Arial" w:cs="Arial"/>
          <w:sz w:val="24"/>
          <w:szCs w:val="24"/>
        </w:rPr>
      </w:pPr>
    </w:p>
    <w:p w14:paraId="43984BB2" w14:textId="77777777" w:rsidR="00FD51BA" w:rsidRPr="00EA1BA4" w:rsidRDefault="00FD51BA">
      <w:pPr>
        <w:rPr>
          <w:rFonts w:ascii="Arial" w:hAnsi="Arial" w:cs="Arial"/>
          <w:b/>
          <w:sz w:val="24"/>
          <w:szCs w:val="24"/>
        </w:rPr>
      </w:pPr>
      <w:r w:rsidRPr="00EA1BA4">
        <w:rPr>
          <w:rFonts w:ascii="Arial" w:hAnsi="Arial" w:cs="Arial"/>
          <w:b/>
          <w:sz w:val="24"/>
          <w:szCs w:val="24"/>
        </w:rPr>
        <w:t>Copy the calculated total of any imports from other E</w:t>
      </w:r>
      <w:r w:rsidR="006D01B8" w:rsidRPr="00EA1BA4">
        <w:rPr>
          <w:rFonts w:ascii="Arial" w:hAnsi="Arial" w:cs="Arial"/>
          <w:b/>
          <w:sz w:val="24"/>
          <w:szCs w:val="24"/>
        </w:rPr>
        <w:t>U</w:t>
      </w:r>
      <w:r w:rsidRPr="00EA1BA4">
        <w:rPr>
          <w:rFonts w:ascii="Arial" w:hAnsi="Arial" w:cs="Arial"/>
          <w:b/>
          <w:sz w:val="24"/>
          <w:szCs w:val="24"/>
        </w:rPr>
        <w:t xml:space="preserve"> member states (which would be liable to UK VAT if they had been purchased in the UK) into boxes 8 and 9 on the claim form.</w:t>
      </w:r>
    </w:p>
    <w:p w14:paraId="449CC7FA" w14:textId="77777777" w:rsidR="00FD51BA" w:rsidRPr="00EA1BA4" w:rsidRDefault="00FD51BA">
      <w:pPr>
        <w:rPr>
          <w:rFonts w:ascii="Arial" w:hAnsi="Arial" w:cs="Arial"/>
          <w:b/>
          <w:sz w:val="24"/>
          <w:szCs w:val="24"/>
        </w:rPr>
      </w:pPr>
      <w:r w:rsidRPr="00EA1BA4">
        <w:rPr>
          <w:rFonts w:ascii="Arial" w:hAnsi="Arial" w:cs="Arial"/>
          <w:b/>
          <w:sz w:val="24"/>
          <w:szCs w:val="24"/>
        </w:rPr>
        <w:t>To do this:</w:t>
      </w:r>
    </w:p>
    <w:p w14:paraId="4DB09344" w14:textId="39A9B38B" w:rsidR="00FD51BA" w:rsidRDefault="00FD51BA">
      <w:pPr>
        <w:numPr>
          <w:ilvl w:val="0"/>
          <w:numId w:val="3"/>
        </w:numPr>
        <w:jc w:val="both"/>
        <w:rPr>
          <w:rFonts w:ascii="Arial" w:hAnsi="Arial" w:cs="Arial"/>
          <w:sz w:val="24"/>
          <w:szCs w:val="24"/>
        </w:rPr>
      </w:pPr>
      <w:r w:rsidRPr="00EA1BA4">
        <w:rPr>
          <w:rFonts w:ascii="Arial" w:hAnsi="Arial" w:cs="Arial"/>
          <w:sz w:val="24"/>
          <w:szCs w:val="24"/>
        </w:rPr>
        <w:t>Enter the calculated total into boxes 8 and 9 titled ‘IMPORTS FROM OTHER E</w:t>
      </w:r>
      <w:r w:rsidR="006D01B8" w:rsidRPr="00EA1BA4">
        <w:rPr>
          <w:rFonts w:ascii="Arial" w:hAnsi="Arial" w:cs="Arial"/>
          <w:sz w:val="24"/>
          <w:szCs w:val="24"/>
        </w:rPr>
        <w:t>U</w:t>
      </w:r>
      <w:r w:rsidRPr="00EA1BA4">
        <w:rPr>
          <w:rFonts w:ascii="Arial" w:hAnsi="Arial" w:cs="Arial"/>
          <w:sz w:val="24"/>
          <w:szCs w:val="24"/>
        </w:rPr>
        <w:t xml:space="preserve"> MEMBER STATES’. Please note that although the amounts are the same, the figure in box 8 (subjective 9909) must be in BLACK INK and the figure in box 9 (subjective 9910) must be in RED INK.</w:t>
      </w:r>
    </w:p>
    <w:p w14:paraId="3E59BB41" w14:textId="0C442A1F" w:rsidR="00B31131" w:rsidRPr="0017021B" w:rsidRDefault="00B31131" w:rsidP="00B31131">
      <w:pPr>
        <w:jc w:val="both"/>
        <w:rPr>
          <w:rFonts w:ascii="Arial" w:hAnsi="Arial" w:cs="Arial"/>
          <w:sz w:val="24"/>
          <w:szCs w:val="24"/>
        </w:rPr>
      </w:pPr>
    </w:p>
    <w:p w14:paraId="4E6ED1EF" w14:textId="04D6EAFD" w:rsidR="00B31131" w:rsidRPr="0017021B" w:rsidRDefault="00B31131" w:rsidP="00B31131">
      <w:pPr>
        <w:tabs>
          <w:tab w:val="left" w:pos="284"/>
        </w:tabs>
        <w:jc w:val="both"/>
        <w:rPr>
          <w:rFonts w:ascii="Arial" w:hAnsi="Arial" w:cs="Arial"/>
          <w:sz w:val="24"/>
          <w:szCs w:val="24"/>
        </w:rPr>
      </w:pPr>
      <w:r w:rsidRPr="0017021B">
        <w:rPr>
          <w:rFonts w:ascii="Arial" w:hAnsi="Arial" w:cs="Arial"/>
          <w:sz w:val="24"/>
          <w:szCs w:val="24"/>
        </w:rPr>
        <w:t>The</w:t>
      </w:r>
      <w:r w:rsidR="0017021B">
        <w:rPr>
          <w:rFonts w:ascii="Arial" w:hAnsi="Arial" w:cs="Arial"/>
          <w:sz w:val="24"/>
          <w:szCs w:val="24"/>
        </w:rPr>
        <w:t xml:space="preserve"> </w:t>
      </w:r>
      <w:r w:rsidRPr="0017021B">
        <w:rPr>
          <w:rFonts w:ascii="Arial" w:hAnsi="Arial" w:cs="Arial"/>
          <w:sz w:val="24"/>
          <w:szCs w:val="24"/>
        </w:rPr>
        <w:t xml:space="preserve">following reports should then be </w:t>
      </w:r>
      <w:r w:rsidR="0017021B">
        <w:rPr>
          <w:rFonts w:ascii="Arial" w:hAnsi="Arial" w:cs="Arial"/>
          <w:sz w:val="24"/>
          <w:szCs w:val="24"/>
        </w:rPr>
        <w:t xml:space="preserve">scanned and emailed to  </w:t>
      </w:r>
      <w:hyperlink r:id="rId13" w:history="1">
        <w:r w:rsidR="0017021B" w:rsidRPr="00587579">
          <w:rPr>
            <w:rStyle w:val="Hyperlink"/>
            <w:rFonts w:ascii="Arial" w:hAnsi="Arial" w:cs="Arial"/>
            <w:sz w:val="24"/>
            <w:szCs w:val="24"/>
          </w:rPr>
          <w:t>Schools.VATReturns@essex.gov.uk</w:t>
        </w:r>
      </w:hyperlink>
      <w:r w:rsidRPr="0017021B">
        <w:rPr>
          <w:rFonts w:ascii="Arial" w:hAnsi="Arial" w:cs="Arial"/>
          <w:sz w:val="24"/>
          <w:szCs w:val="24"/>
        </w:rPr>
        <w:t>:</w:t>
      </w:r>
    </w:p>
    <w:p w14:paraId="0C78A48E" w14:textId="77777777" w:rsidR="00B31131" w:rsidRDefault="00B31131" w:rsidP="00B31131">
      <w:pPr>
        <w:numPr>
          <w:ilvl w:val="0"/>
          <w:numId w:val="27"/>
        </w:numPr>
        <w:tabs>
          <w:tab w:val="left" w:pos="284"/>
        </w:tabs>
        <w:jc w:val="both"/>
        <w:rPr>
          <w:rFonts w:ascii="Arial" w:hAnsi="Arial" w:cs="Arial"/>
          <w:sz w:val="24"/>
          <w:szCs w:val="24"/>
        </w:rPr>
      </w:pPr>
      <w:r w:rsidRPr="00EA1BA4">
        <w:rPr>
          <w:rFonts w:ascii="Arial" w:hAnsi="Arial" w:cs="Arial"/>
          <w:sz w:val="24"/>
          <w:szCs w:val="24"/>
        </w:rPr>
        <w:t>Full Report</w:t>
      </w:r>
    </w:p>
    <w:p w14:paraId="0B4D9030" w14:textId="77777777" w:rsidR="00B31131" w:rsidRDefault="00B31131" w:rsidP="00B31131">
      <w:pPr>
        <w:numPr>
          <w:ilvl w:val="0"/>
          <w:numId w:val="27"/>
        </w:numPr>
        <w:tabs>
          <w:tab w:val="left" w:pos="284"/>
        </w:tabs>
        <w:jc w:val="both"/>
        <w:rPr>
          <w:rFonts w:ascii="Arial" w:hAnsi="Arial" w:cs="Arial"/>
          <w:sz w:val="24"/>
          <w:szCs w:val="24"/>
        </w:rPr>
      </w:pPr>
      <w:r w:rsidRPr="00EA1BA4">
        <w:rPr>
          <w:rFonts w:ascii="Arial" w:hAnsi="Arial" w:cs="Arial"/>
          <w:sz w:val="24"/>
          <w:szCs w:val="24"/>
        </w:rPr>
        <w:t>Submittal Report</w:t>
      </w:r>
    </w:p>
    <w:p w14:paraId="39A1488C" w14:textId="77777777" w:rsidR="00B31131" w:rsidRPr="00EA1BA4" w:rsidRDefault="00B31131" w:rsidP="00B31131">
      <w:pPr>
        <w:numPr>
          <w:ilvl w:val="0"/>
          <w:numId w:val="27"/>
        </w:numPr>
        <w:tabs>
          <w:tab w:val="left" w:pos="284"/>
        </w:tabs>
        <w:jc w:val="both"/>
        <w:rPr>
          <w:rFonts w:ascii="Arial" w:hAnsi="Arial" w:cs="Arial"/>
          <w:sz w:val="24"/>
          <w:szCs w:val="24"/>
        </w:rPr>
      </w:pPr>
      <w:r w:rsidRPr="00EA1BA4">
        <w:rPr>
          <w:rFonts w:ascii="Arial" w:hAnsi="Arial" w:cs="Arial"/>
          <w:sz w:val="24"/>
          <w:szCs w:val="24"/>
        </w:rPr>
        <w:t>VAT Claim Form</w:t>
      </w:r>
    </w:p>
    <w:p w14:paraId="2E109D49" w14:textId="77777777" w:rsidR="00B31131" w:rsidRPr="00EA1BA4" w:rsidRDefault="00B31131" w:rsidP="00B31131">
      <w:pPr>
        <w:jc w:val="both"/>
        <w:rPr>
          <w:rFonts w:ascii="Arial" w:hAnsi="Arial" w:cs="Arial"/>
          <w:sz w:val="24"/>
          <w:szCs w:val="24"/>
        </w:rPr>
      </w:pPr>
    </w:p>
    <w:p w14:paraId="0A0E828E" w14:textId="77777777" w:rsidR="00FD51BA" w:rsidRPr="00EA1BA4" w:rsidRDefault="00FD51BA">
      <w:pPr>
        <w:tabs>
          <w:tab w:val="left" w:pos="284"/>
        </w:tabs>
        <w:rPr>
          <w:rFonts w:ascii="Arial" w:hAnsi="Arial" w:cs="Arial"/>
          <w:b/>
          <w:i/>
          <w:sz w:val="24"/>
          <w:szCs w:val="24"/>
        </w:rPr>
      </w:pPr>
    </w:p>
    <w:p w14:paraId="69B335CF" w14:textId="77777777" w:rsidR="00FD51BA" w:rsidRPr="00EA1BA4" w:rsidRDefault="00FD51BA">
      <w:pPr>
        <w:tabs>
          <w:tab w:val="left" w:pos="284"/>
        </w:tabs>
        <w:rPr>
          <w:rFonts w:ascii="Arial" w:hAnsi="Arial" w:cs="Arial"/>
          <w:b/>
          <w:i/>
          <w:sz w:val="24"/>
          <w:szCs w:val="24"/>
          <w:u w:val="single"/>
        </w:rPr>
      </w:pPr>
      <w:r w:rsidRPr="00EA1BA4">
        <w:rPr>
          <w:rFonts w:ascii="Arial" w:hAnsi="Arial" w:cs="Arial"/>
          <w:b/>
          <w:i/>
          <w:sz w:val="24"/>
          <w:szCs w:val="24"/>
        </w:rPr>
        <w:t>5.</w:t>
      </w:r>
      <w:r w:rsidRPr="00EA1BA4">
        <w:rPr>
          <w:rFonts w:ascii="Arial" w:hAnsi="Arial" w:cs="Arial"/>
          <w:b/>
          <w:i/>
          <w:sz w:val="24"/>
          <w:szCs w:val="24"/>
        </w:rPr>
        <w:tab/>
        <w:t>Process the VAT Reimbursement</w:t>
      </w:r>
    </w:p>
    <w:p w14:paraId="1B243732" w14:textId="77777777" w:rsidR="00FD51BA" w:rsidRPr="00EA1BA4" w:rsidRDefault="00FD51BA">
      <w:pPr>
        <w:tabs>
          <w:tab w:val="left" w:pos="284"/>
        </w:tabs>
        <w:rPr>
          <w:rFonts w:ascii="Arial" w:hAnsi="Arial" w:cs="Arial"/>
          <w:sz w:val="24"/>
          <w:szCs w:val="24"/>
        </w:rPr>
      </w:pPr>
      <w:r w:rsidRPr="00EA1BA4">
        <w:rPr>
          <w:rFonts w:ascii="Arial" w:hAnsi="Arial" w:cs="Arial"/>
          <w:sz w:val="24"/>
          <w:szCs w:val="24"/>
        </w:rPr>
        <w:t>Use t</w:t>
      </w:r>
      <w:r w:rsidR="00EA45D5">
        <w:rPr>
          <w:rFonts w:ascii="Arial" w:hAnsi="Arial" w:cs="Arial"/>
          <w:sz w:val="24"/>
          <w:szCs w:val="24"/>
        </w:rPr>
        <w:t xml:space="preserve">he VAT Reimbursement journal </w:t>
      </w:r>
      <w:r w:rsidRPr="00EA45D5">
        <w:rPr>
          <w:rFonts w:ascii="Arial" w:hAnsi="Arial" w:cs="Arial"/>
          <w:sz w:val="24"/>
          <w:szCs w:val="24"/>
          <w:u w:val="single"/>
        </w:rPr>
        <w:t>Focus</w:t>
      </w:r>
      <w:r w:rsidR="00EA45D5">
        <w:rPr>
          <w:rFonts w:ascii="Arial" w:hAnsi="Arial" w:cs="Arial"/>
          <w:sz w:val="24"/>
          <w:szCs w:val="24"/>
        </w:rPr>
        <w:t xml:space="preserve"> &gt; </w:t>
      </w:r>
      <w:r w:rsidRPr="00EA45D5">
        <w:rPr>
          <w:rFonts w:ascii="Arial" w:hAnsi="Arial" w:cs="Arial"/>
          <w:sz w:val="24"/>
          <w:szCs w:val="24"/>
          <w:u w:val="single"/>
        </w:rPr>
        <w:t>General Ledger</w:t>
      </w:r>
      <w:r w:rsidR="00EA45D5">
        <w:rPr>
          <w:rFonts w:ascii="Arial" w:hAnsi="Arial" w:cs="Arial"/>
          <w:sz w:val="24"/>
          <w:szCs w:val="24"/>
        </w:rPr>
        <w:t xml:space="preserve"> &gt; </w:t>
      </w:r>
      <w:r w:rsidRPr="00EA45D5">
        <w:rPr>
          <w:rFonts w:ascii="Arial" w:hAnsi="Arial" w:cs="Arial"/>
          <w:sz w:val="24"/>
          <w:szCs w:val="24"/>
          <w:u w:val="single"/>
        </w:rPr>
        <w:t>Manual Journal Processing</w:t>
      </w:r>
    </w:p>
    <w:p w14:paraId="57662958" w14:textId="77777777" w:rsidR="00FD51BA" w:rsidRPr="00EA1BA4" w:rsidRDefault="00FD51BA">
      <w:pPr>
        <w:tabs>
          <w:tab w:val="left" w:pos="284"/>
        </w:tabs>
        <w:rPr>
          <w:rFonts w:ascii="Arial" w:hAnsi="Arial" w:cs="Arial"/>
          <w:sz w:val="24"/>
          <w:szCs w:val="24"/>
        </w:rPr>
      </w:pPr>
      <w:r w:rsidRPr="00EA1BA4">
        <w:rPr>
          <w:rFonts w:ascii="Arial" w:hAnsi="Arial" w:cs="Arial"/>
          <w:sz w:val="24"/>
          <w:szCs w:val="24"/>
        </w:rPr>
        <w:t>Use ‘+’ and se</w:t>
      </w:r>
      <w:r w:rsidR="00EA45D5">
        <w:rPr>
          <w:rFonts w:ascii="Arial" w:hAnsi="Arial" w:cs="Arial"/>
          <w:sz w:val="24"/>
          <w:szCs w:val="24"/>
        </w:rPr>
        <w:t>lect ‘VAT Reimbursement’.</w:t>
      </w:r>
    </w:p>
    <w:p w14:paraId="054CE6F2" w14:textId="77777777" w:rsidR="00FD51BA" w:rsidRPr="00EA1BA4" w:rsidRDefault="00EA45D5">
      <w:pPr>
        <w:numPr>
          <w:ilvl w:val="0"/>
          <w:numId w:val="18"/>
        </w:numPr>
        <w:tabs>
          <w:tab w:val="left" w:pos="284"/>
        </w:tabs>
        <w:rPr>
          <w:rFonts w:ascii="Arial" w:hAnsi="Arial" w:cs="Arial"/>
          <w:sz w:val="24"/>
          <w:szCs w:val="24"/>
        </w:rPr>
      </w:pPr>
      <w:r>
        <w:rPr>
          <w:rFonts w:ascii="Arial" w:hAnsi="Arial" w:cs="Arial"/>
          <w:sz w:val="24"/>
          <w:szCs w:val="24"/>
        </w:rPr>
        <w:t xml:space="preserve">Debit </w:t>
      </w:r>
      <w:r w:rsidR="008E70BC" w:rsidRPr="00EA45D5">
        <w:rPr>
          <w:rFonts w:ascii="Arial" w:hAnsi="Arial" w:cs="Arial"/>
          <w:b/>
          <w:sz w:val="24"/>
          <w:szCs w:val="24"/>
        </w:rPr>
        <w:t>000</w:t>
      </w:r>
      <w:r w:rsidR="00C44D7A" w:rsidRPr="00EA45D5">
        <w:rPr>
          <w:rFonts w:ascii="Arial" w:hAnsi="Arial" w:cs="Arial"/>
          <w:b/>
          <w:sz w:val="24"/>
          <w:szCs w:val="24"/>
        </w:rPr>
        <w:t>F</w:t>
      </w:r>
      <w:r w:rsidR="008E70BC" w:rsidRPr="00EA45D5">
        <w:rPr>
          <w:rFonts w:ascii="Arial" w:hAnsi="Arial" w:cs="Arial"/>
          <w:b/>
          <w:sz w:val="24"/>
          <w:szCs w:val="24"/>
        </w:rPr>
        <w:t>VO00</w:t>
      </w:r>
      <w:r>
        <w:rPr>
          <w:rFonts w:ascii="Arial" w:hAnsi="Arial" w:cs="Arial"/>
          <w:sz w:val="24"/>
          <w:szCs w:val="24"/>
        </w:rPr>
        <w:t xml:space="preserve"> </w:t>
      </w:r>
      <w:r w:rsidR="00FD51BA" w:rsidRPr="00EA1BA4">
        <w:rPr>
          <w:rFonts w:ascii="Arial" w:hAnsi="Arial" w:cs="Arial"/>
          <w:sz w:val="24"/>
          <w:szCs w:val="24"/>
        </w:rPr>
        <w:t>with the value of the standard rate VAT on income.</w:t>
      </w:r>
    </w:p>
    <w:p w14:paraId="72447A73" w14:textId="77777777" w:rsidR="00FD51BA" w:rsidRPr="00EA1BA4" w:rsidRDefault="00EA45D5">
      <w:pPr>
        <w:numPr>
          <w:ilvl w:val="0"/>
          <w:numId w:val="18"/>
        </w:numPr>
        <w:tabs>
          <w:tab w:val="left" w:pos="284"/>
        </w:tabs>
        <w:rPr>
          <w:rFonts w:ascii="Arial" w:hAnsi="Arial" w:cs="Arial"/>
          <w:sz w:val="24"/>
          <w:szCs w:val="24"/>
        </w:rPr>
      </w:pPr>
      <w:r>
        <w:rPr>
          <w:rFonts w:ascii="Arial" w:hAnsi="Arial" w:cs="Arial"/>
          <w:sz w:val="24"/>
          <w:szCs w:val="24"/>
        </w:rPr>
        <w:t xml:space="preserve">Credit </w:t>
      </w:r>
      <w:r w:rsidR="008E70BC" w:rsidRPr="00EA45D5">
        <w:rPr>
          <w:rFonts w:ascii="Arial" w:hAnsi="Arial" w:cs="Arial"/>
          <w:b/>
          <w:sz w:val="24"/>
          <w:szCs w:val="24"/>
        </w:rPr>
        <w:t>000</w:t>
      </w:r>
      <w:r w:rsidR="00C44D7A" w:rsidRPr="00EA45D5">
        <w:rPr>
          <w:rFonts w:ascii="Arial" w:hAnsi="Arial" w:cs="Arial"/>
          <w:b/>
          <w:sz w:val="24"/>
          <w:szCs w:val="24"/>
        </w:rPr>
        <w:t>8</w:t>
      </w:r>
      <w:r w:rsidRPr="00EA45D5">
        <w:rPr>
          <w:rFonts w:ascii="Arial" w:hAnsi="Arial" w:cs="Arial"/>
          <w:b/>
          <w:sz w:val="24"/>
          <w:szCs w:val="24"/>
        </w:rPr>
        <w:t>VI00</w:t>
      </w:r>
      <w:r>
        <w:rPr>
          <w:rFonts w:ascii="Arial" w:hAnsi="Arial" w:cs="Arial"/>
          <w:sz w:val="24"/>
          <w:szCs w:val="24"/>
        </w:rPr>
        <w:t xml:space="preserve"> </w:t>
      </w:r>
      <w:r w:rsidR="008E70BC" w:rsidRPr="00EA1BA4">
        <w:rPr>
          <w:rFonts w:ascii="Arial" w:hAnsi="Arial" w:cs="Arial"/>
          <w:sz w:val="24"/>
          <w:szCs w:val="24"/>
        </w:rPr>
        <w:t xml:space="preserve">with the </w:t>
      </w:r>
      <w:r w:rsidR="00FD51BA" w:rsidRPr="00EA1BA4">
        <w:rPr>
          <w:rFonts w:ascii="Arial" w:hAnsi="Arial" w:cs="Arial"/>
          <w:sz w:val="24"/>
          <w:szCs w:val="24"/>
        </w:rPr>
        <w:t>value of the standard rate VAT on expenditure.</w:t>
      </w:r>
    </w:p>
    <w:p w14:paraId="481A71E2" w14:textId="77777777" w:rsidR="00FD51BA" w:rsidRPr="00EA1BA4" w:rsidRDefault="00EA45D5">
      <w:pPr>
        <w:numPr>
          <w:ilvl w:val="0"/>
          <w:numId w:val="18"/>
        </w:numPr>
        <w:tabs>
          <w:tab w:val="left" w:pos="284"/>
        </w:tabs>
        <w:rPr>
          <w:rFonts w:ascii="Arial" w:hAnsi="Arial" w:cs="Arial"/>
          <w:sz w:val="24"/>
          <w:szCs w:val="24"/>
        </w:rPr>
      </w:pPr>
      <w:r>
        <w:rPr>
          <w:rFonts w:ascii="Arial" w:hAnsi="Arial" w:cs="Arial"/>
          <w:sz w:val="24"/>
          <w:szCs w:val="24"/>
        </w:rPr>
        <w:t xml:space="preserve">Credit </w:t>
      </w:r>
      <w:r w:rsidRPr="00EA45D5">
        <w:rPr>
          <w:rFonts w:ascii="Arial" w:hAnsi="Arial" w:cs="Arial"/>
          <w:b/>
          <w:sz w:val="24"/>
          <w:szCs w:val="24"/>
        </w:rPr>
        <w:t>0002VI00</w:t>
      </w:r>
      <w:r>
        <w:rPr>
          <w:rFonts w:ascii="Arial" w:hAnsi="Arial" w:cs="Arial"/>
          <w:sz w:val="24"/>
          <w:szCs w:val="24"/>
        </w:rPr>
        <w:t xml:space="preserve"> </w:t>
      </w:r>
      <w:r w:rsidR="00FD51BA" w:rsidRPr="00EA1BA4">
        <w:rPr>
          <w:rFonts w:ascii="Arial" w:hAnsi="Arial" w:cs="Arial"/>
          <w:sz w:val="24"/>
          <w:szCs w:val="24"/>
        </w:rPr>
        <w:t>with the value of the reduced rate VAT on expenditure.</w:t>
      </w:r>
    </w:p>
    <w:p w14:paraId="398FB85A" w14:textId="77777777" w:rsidR="00FD51BA" w:rsidRPr="00EA1BA4" w:rsidRDefault="00FD51BA">
      <w:pPr>
        <w:tabs>
          <w:tab w:val="left" w:pos="284"/>
        </w:tabs>
        <w:rPr>
          <w:rFonts w:ascii="Arial" w:hAnsi="Arial" w:cs="Arial"/>
          <w:sz w:val="24"/>
          <w:szCs w:val="24"/>
        </w:rPr>
      </w:pPr>
      <w:r w:rsidRPr="00EA1BA4">
        <w:rPr>
          <w:rFonts w:ascii="Arial" w:hAnsi="Arial" w:cs="Arial"/>
          <w:sz w:val="24"/>
          <w:szCs w:val="24"/>
        </w:rPr>
        <w:t>The difference between these figures will then show as a de</w:t>
      </w:r>
      <w:r w:rsidR="00C514F1">
        <w:rPr>
          <w:rFonts w:ascii="Arial" w:hAnsi="Arial" w:cs="Arial"/>
          <w:sz w:val="24"/>
          <w:szCs w:val="24"/>
        </w:rPr>
        <w:t>bit to the bank account.</w:t>
      </w:r>
    </w:p>
    <w:p w14:paraId="59A038F3" w14:textId="77777777" w:rsidR="00FD51BA" w:rsidRPr="00EA1BA4" w:rsidRDefault="00C514F1">
      <w:pPr>
        <w:pStyle w:val="Heading2"/>
        <w:rPr>
          <w:rFonts w:ascii="Arial" w:hAnsi="Arial" w:cs="Arial"/>
          <w:sz w:val="24"/>
          <w:szCs w:val="24"/>
        </w:rPr>
      </w:pPr>
      <w:r>
        <w:rPr>
          <w:rFonts w:ascii="Arial" w:hAnsi="Arial" w:cs="Arial"/>
          <w:i/>
          <w:sz w:val="24"/>
          <w:szCs w:val="24"/>
        </w:rPr>
        <w:br w:type="page"/>
      </w:r>
      <w:r w:rsidR="00FD51BA" w:rsidRPr="00EA1BA4">
        <w:rPr>
          <w:rFonts w:ascii="Arial" w:hAnsi="Arial" w:cs="Arial"/>
          <w:sz w:val="24"/>
          <w:szCs w:val="24"/>
        </w:rPr>
        <w:lastRenderedPageBreak/>
        <w:t xml:space="preserve">PART 2 – RM </w:t>
      </w:r>
      <w:r w:rsidR="00346F39" w:rsidRPr="00EA1BA4">
        <w:rPr>
          <w:rFonts w:ascii="Arial" w:hAnsi="Arial" w:cs="Arial"/>
          <w:sz w:val="24"/>
          <w:szCs w:val="24"/>
        </w:rPr>
        <w:t>FINANCE</w:t>
      </w:r>
    </w:p>
    <w:p w14:paraId="72B59D76" w14:textId="77777777" w:rsidR="00FD51BA" w:rsidRPr="00EA1BA4" w:rsidRDefault="00FD51BA">
      <w:pPr>
        <w:rPr>
          <w:rFonts w:ascii="Arial" w:hAnsi="Arial" w:cs="Arial"/>
          <w:sz w:val="24"/>
          <w:szCs w:val="24"/>
        </w:rPr>
      </w:pPr>
    </w:p>
    <w:p w14:paraId="3C66BA3E" w14:textId="77777777" w:rsidR="00FD51BA" w:rsidRPr="00EA1BA4" w:rsidRDefault="00FD51BA">
      <w:pPr>
        <w:numPr>
          <w:ilvl w:val="0"/>
          <w:numId w:val="25"/>
        </w:numPr>
        <w:rPr>
          <w:rFonts w:ascii="Arial" w:hAnsi="Arial" w:cs="Arial"/>
          <w:b/>
          <w:i/>
          <w:sz w:val="24"/>
          <w:szCs w:val="24"/>
        </w:rPr>
      </w:pPr>
      <w:r w:rsidRPr="00EA1BA4">
        <w:rPr>
          <w:rFonts w:ascii="Arial" w:hAnsi="Arial" w:cs="Arial"/>
          <w:b/>
          <w:i/>
          <w:sz w:val="24"/>
          <w:szCs w:val="24"/>
        </w:rPr>
        <w:t xml:space="preserve">VAT Codes in </w:t>
      </w:r>
      <w:r w:rsidR="00346F39" w:rsidRPr="00EA1BA4">
        <w:rPr>
          <w:rFonts w:ascii="Arial" w:hAnsi="Arial" w:cs="Arial"/>
          <w:b/>
          <w:i/>
          <w:sz w:val="24"/>
          <w:szCs w:val="24"/>
        </w:rPr>
        <w:t>RM Finance</w:t>
      </w:r>
    </w:p>
    <w:p w14:paraId="4C03B876" w14:textId="77777777" w:rsidR="00FD51BA" w:rsidRPr="00EA1BA4" w:rsidRDefault="00FD51BA">
      <w:pPr>
        <w:numPr>
          <w:ilvl w:val="0"/>
          <w:numId w:val="7"/>
        </w:numPr>
        <w:rPr>
          <w:rFonts w:ascii="Arial" w:hAnsi="Arial" w:cs="Arial"/>
          <w:sz w:val="24"/>
          <w:szCs w:val="24"/>
        </w:rPr>
      </w:pPr>
      <w:r w:rsidRPr="00EA1BA4">
        <w:rPr>
          <w:rFonts w:ascii="Arial" w:hAnsi="Arial" w:cs="Arial"/>
          <w:sz w:val="24"/>
          <w:szCs w:val="24"/>
        </w:rPr>
        <w:t xml:space="preserve">To view VAT </w:t>
      </w:r>
      <w:proofErr w:type="gramStart"/>
      <w:r w:rsidRPr="00EA1BA4">
        <w:rPr>
          <w:rFonts w:ascii="Arial" w:hAnsi="Arial" w:cs="Arial"/>
          <w:sz w:val="24"/>
          <w:szCs w:val="24"/>
        </w:rPr>
        <w:t>codes</w:t>
      </w:r>
      <w:proofErr w:type="gramEnd"/>
      <w:r w:rsidRPr="00EA1BA4">
        <w:rPr>
          <w:rFonts w:ascii="Arial" w:hAnsi="Arial" w:cs="Arial"/>
          <w:sz w:val="24"/>
          <w:szCs w:val="24"/>
        </w:rPr>
        <w:t xml:space="preserve"> click on ‘Records’ and ‘VAT Table’.</w:t>
      </w:r>
    </w:p>
    <w:p w14:paraId="45C85BD6" w14:textId="77777777" w:rsidR="00FD51BA" w:rsidRPr="00EA1BA4" w:rsidRDefault="00FD51BA">
      <w:pPr>
        <w:numPr>
          <w:ilvl w:val="0"/>
          <w:numId w:val="7"/>
        </w:numPr>
        <w:rPr>
          <w:rFonts w:ascii="Arial" w:hAnsi="Arial" w:cs="Arial"/>
          <w:sz w:val="24"/>
          <w:szCs w:val="24"/>
        </w:rPr>
      </w:pPr>
      <w:r w:rsidRPr="00EA1BA4">
        <w:rPr>
          <w:rFonts w:ascii="Arial" w:hAnsi="Arial" w:cs="Arial"/>
          <w:sz w:val="24"/>
          <w:szCs w:val="24"/>
        </w:rPr>
        <w:t>The VAT rates can be amended should there be any change in the VAT legislation, this can be done by selecting the VAT rate to be amended then clicking on ‘Edit’, typing the latest VAT rate and clicking on ‘OK’ to confirm.</w:t>
      </w:r>
    </w:p>
    <w:p w14:paraId="3277F9D5" w14:textId="77777777" w:rsidR="00FD51BA" w:rsidRDefault="00FD51BA">
      <w:pPr>
        <w:numPr>
          <w:ilvl w:val="0"/>
          <w:numId w:val="8"/>
        </w:numPr>
        <w:rPr>
          <w:rFonts w:ascii="Arial" w:hAnsi="Arial" w:cs="Arial"/>
          <w:sz w:val="24"/>
          <w:szCs w:val="24"/>
        </w:rPr>
      </w:pPr>
      <w:r w:rsidRPr="00EA1BA4">
        <w:rPr>
          <w:rFonts w:ascii="Arial" w:hAnsi="Arial" w:cs="Arial"/>
          <w:sz w:val="24"/>
          <w:szCs w:val="24"/>
        </w:rPr>
        <w:t xml:space="preserve">The VAT codes are pre-set within </w:t>
      </w:r>
      <w:r w:rsidR="00346F39" w:rsidRPr="00EA1BA4">
        <w:rPr>
          <w:rFonts w:ascii="Arial" w:hAnsi="Arial" w:cs="Arial"/>
          <w:sz w:val="24"/>
          <w:szCs w:val="24"/>
        </w:rPr>
        <w:t xml:space="preserve">RM </w:t>
      </w:r>
      <w:proofErr w:type="gramStart"/>
      <w:r w:rsidR="00346F39" w:rsidRPr="00EA1BA4">
        <w:rPr>
          <w:rFonts w:ascii="Arial" w:hAnsi="Arial" w:cs="Arial"/>
          <w:sz w:val="24"/>
          <w:szCs w:val="24"/>
        </w:rPr>
        <w:t>Finance</w:t>
      </w:r>
      <w:r w:rsidRPr="00EA1BA4">
        <w:rPr>
          <w:rFonts w:ascii="Arial" w:hAnsi="Arial" w:cs="Arial"/>
          <w:sz w:val="24"/>
          <w:szCs w:val="24"/>
        </w:rPr>
        <w:t>, and</w:t>
      </w:r>
      <w:proofErr w:type="gramEnd"/>
      <w:r w:rsidRPr="00EA1BA4">
        <w:rPr>
          <w:rFonts w:ascii="Arial" w:hAnsi="Arial" w:cs="Arial"/>
          <w:sz w:val="24"/>
          <w:szCs w:val="24"/>
        </w:rPr>
        <w:t xml:space="preserve"> are numerical. They are as follows:</w:t>
      </w:r>
    </w:p>
    <w:p w14:paraId="3FB83918" w14:textId="77777777" w:rsidR="00EA45D5" w:rsidRPr="00EA1BA4" w:rsidRDefault="00EA45D5" w:rsidP="00EA45D5">
      <w:pPr>
        <w:ind w:left="360"/>
        <w:rPr>
          <w:rFonts w:ascii="Arial" w:hAnsi="Arial" w:cs="Arial"/>
          <w:sz w:val="24"/>
          <w:szCs w:val="24"/>
        </w:rPr>
      </w:pPr>
    </w:p>
    <w:tbl>
      <w:tblPr>
        <w:tblW w:w="864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02"/>
        <w:gridCol w:w="3402"/>
        <w:gridCol w:w="2126"/>
        <w:gridCol w:w="1418"/>
      </w:tblGrid>
      <w:tr w:rsidR="008114DD" w:rsidRPr="004705B8" w14:paraId="31BFEF33" w14:textId="77777777" w:rsidTr="004705B8">
        <w:tc>
          <w:tcPr>
            <w:tcW w:w="1702" w:type="dxa"/>
            <w:shd w:val="clear" w:color="auto" w:fill="auto"/>
          </w:tcPr>
          <w:p w14:paraId="197329F5" w14:textId="77777777" w:rsidR="008114DD" w:rsidRPr="004705B8" w:rsidRDefault="008114DD" w:rsidP="004705B8">
            <w:pPr>
              <w:tabs>
                <w:tab w:val="left" w:pos="284"/>
              </w:tabs>
              <w:jc w:val="center"/>
              <w:rPr>
                <w:rFonts w:ascii="Arial" w:hAnsi="Arial" w:cs="Arial"/>
                <w:b/>
                <w:sz w:val="24"/>
                <w:szCs w:val="24"/>
              </w:rPr>
            </w:pPr>
            <w:r w:rsidRPr="004705B8">
              <w:rPr>
                <w:rFonts w:ascii="Arial" w:hAnsi="Arial" w:cs="Arial"/>
                <w:b/>
                <w:sz w:val="24"/>
                <w:szCs w:val="24"/>
              </w:rPr>
              <w:t>Within RM</w:t>
            </w:r>
          </w:p>
        </w:tc>
        <w:tc>
          <w:tcPr>
            <w:tcW w:w="3402" w:type="dxa"/>
            <w:shd w:val="clear" w:color="auto" w:fill="auto"/>
          </w:tcPr>
          <w:p w14:paraId="721D667B" w14:textId="77777777" w:rsidR="008114DD" w:rsidRPr="004705B8" w:rsidRDefault="008114DD" w:rsidP="004705B8">
            <w:pPr>
              <w:tabs>
                <w:tab w:val="left" w:pos="284"/>
              </w:tabs>
              <w:jc w:val="both"/>
              <w:rPr>
                <w:rFonts w:ascii="Arial" w:hAnsi="Arial" w:cs="Arial"/>
                <w:b/>
                <w:sz w:val="24"/>
                <w:szCs w:val="24"/>
              </w:rPr>
            </w:pPr>
            <w:r w:rsidRPr="004705B8">
              <w:rPr>
                <w:rFonts w:ascii="Arial" w:hAnsi="Arial" w:cs="Arial"/>
                <w:b/>
                <w:sz w:val="24"/>
                <w:szCs w:val="24"/>
              </w:rPr>
              <w:t>Description</w:t>
            </w:r>
          </w:p>
        </w:tc>
        <w:tc>
          <w:tcPr>
            <w:tcW w:w="2126" w:type="dxa"/>
            <w:shd w:val="clear" w:color="auto" w:fill="auto"/>
          </w:tcPr>
          <w:p w14:paraId="6CF16BA6" w14:textId="77777777" w:rsidR="008114DD" w:rsidRPr="004705B8" w:rsidRDefault="008114DD" w:rsidP="004705B8">
            <w:pPr>
              <w:tabs>
                <w:tab w:val="left" w:pos="284"/>
              </w:tabs>
              <w:jc w:val="center"/>
              <w:rPr>
                <w:rFonts w:ascii="Arial" w:hAnsi="Arial" w:cs="Arial"/>
                <w:b/>
                <w:sz w:val="24"/>
                <w:szCs w:val="24"/>
              </w:rPr>
            </w:pPr>
            <w:r w:rsidRPr="004705B8">
              <w:rPr>
                <w:rFonts w:ascii="Arial" w:hAnsi="Arial" w:cs="Arial"/>
                <w:b/>
                <w:sz w:val="24"/>
                <w:szCs w:val="24"/>
              </w:rPr>
              <w:t>Within Essex</w:t>
            </w:r>
          </w:p>
        </w:tc>
        <w:tc>
          <w:tcPr>
            <w:tcW w:w="1418" w:type="dxa"/>
            <w:shd w:val="clear" w:color="auto" w:fill="auto"/>
          </w:tcPr>
          <w:p w14:paraId="04BBBFF6" w14:textId="77777777" w:rsidR="008114DD" w:rsidRPr="004705B8" w:rsidRDefault="008114DD" w:rsidP="004705B8">
            <w:pPr>
              <w:tabs>
                <w:tab w:val="left" w:pos="284"/>
              </w:tabs>
              <w:jc w:val="center"/>
              <w:rPr>
                <w:rFonts w:ascii="Arial" w:hAnsi="Arial" w:cs="Arial"/>
                <w:b/>
                <w:sz w:val="24"/>
                <w:szCs w:val="24"/>
              </w:rPr>
            </w:pPr>
            <w:r w:rsidRPr="004705B8">
              <w:rPr>
                <w:rFonts w:ascii="Arial" w:hAnsi="Arial" w:cs="Arial"/>
                <w:b/>
                <w:sz w:val="24"/>
                <w:szCs w:val="24"/>
              </w:rPr>
              <w:t>VAT Rate</w:t>
            </w:r>
          </w:p>
        </w:tc>
      </w:tr>
      <w:tr w:rsidR="008114DD" w:rsidRPr="004705B8" w14:paraId="6F2F1FC6" w14:textId="77777777" w:rsidTr="004705B8">
        <w:tc>
          <w:tcPr>
            <w:tcW w:w="1702" w:type="dxa"/>
            <w:shd w:val="clear" w:color="auto" w:fill="auto"/>
          </w:tcPr>
          <w:p w14:paraId="2B483F29"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0</w:t>
            </w:r>
          </w:p>
        </w:tc>
        <w:tc>
          <w:tcPr>
            <w:tcW w:w="3402" w:type="dxa"/>
            <w:shd w:val="clear" w:color="auto" w:fill="auto"/>
          </w:tcPr>
          <w:p w14:paraId="0DABD440" w14:textId="77777777" w:rsidR="008114DD" w:rsidRPr="004705B8" w:rsidRDefault="00EA45D5" w:rsidP="004705B8">
            <w:pPr>
              <w:tabs>
                <w:tab w:val="left" w:pos="284"/>
              </w:tabs>
              <w:jc w:val="both"/>
              <w:rPr>
                <w:rFonts w:ascii="Arial" w:hAnsi="Arial" w:cs="Arial"/>
                <w:sz w:val="24"/>
                <w:szCs w:val="24"/>
              </w:rPr>
            </w:pPr>
            <w:r w:rsidRPr="004705B8">
              <w:rPr>
                <w:rFonts w:ascii="Arial" w:hAnsi="Arial" w:cs="Arial"/>
                <w:sz w:val="24"/>
                <w:szCs w:val="24"/>
              </w:rPr>
              <w:t>Zero-rated</w:t>
            </w:r>
          </w:p>
        </w:tc>
        <w:tc>
          <w:tcPr>
            <w:tcW w:w="2126" w:type="dxa"/>
            <w:shd w:val="clear" w:color="auto" w:fill="auto"/>
          </w:tcPr>
          <w:p w14:paraId="13FA5240"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Z</w:t>
            </w:r>
          </w:p>
        </w:tc>
        <w:tc>
          <w:tcPr>
            <w:tcW w:w="1418" w:type="dxa"/>
            <w:shd w:val="clear" w:color="auto" w:fill="auto"/>
          </w:tcPr>
          <w:p w14:paraId="0532212B"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0</w:t>
            </w:r>
            <w:r w:rsidR="008114DD" w:rsidRPr="004705B8">
              <w:rPr>
                <w:rFonts w:ascii="Arial" w:hAnsi="Arial" w:cs="Arial"/>
                <w:sz w:val="24"/>
                <w:szCs w:val="24"/>
              </w:rPr>
              <w:t>%</w:t>
            </w:r>
          </w:p>
        </w:tc>
      </w:tr>
      <w:tr w:rsidR="008114DD" w:rsidRPr="004705B8" w14:paraId="1C378DA6" w14:textId="77777777" w:rsidTr="004705B8">
        <w:tc>
          <w:tcPr>
            <w:tcW w:w="1702" w:type="dxa"/>
            <w:shd w:val="clear" w:color="auto" w:fill="auto"/>
          </w:tcPr>
          <w:p w14:paraId="7DE2CEC2"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1</w:t>
            </w:r>
          </w:p>
        </w:tc>
        <w:tc>
          <w:tcPr>
            <w:tcW w:w="3402" w:type="dxa"/>
            <w:shd w:val="clear" w:color="auto" w:fill="auto"/>
          </w:tcPr>
          <w:p w14:paraId="0122F4F9" w14:textId="77777777" w:rsidR="008114DD" w:rsidRPr="004705B8" w:rsidRDefault="00EA45D5" w:rsidP="004705B8">
            <w:pPr>
              <w:tabs>
                <w:tab w:val="left" w:pos="284"/>
              </w:tabs>
              <w:jc w:val="both"/>
              <w:rPr>
                <w:rFonts w:ascii="Arial" w:hAnsi="Arial" w:cs="Arial"/>
                <w:sz w:val="24"/>
                <w:szCs w:val="24"/>
              </w:rPr>
            </w:pPr>
            <w:r w:rsidRPr="004705B8">
              <w:rPr>
                <w:rFonts w:ascii="Arial" w:hAnsi="Arial" w:cs="Arial"/>
                <w:sz w:val="24"/>
                <w:szCs w:val="24"/>
              </w:rPr>
              <w:t>Standard Rate</w:t>
            </w:r>
          </w:p>
        </w:tc>
        <w:tc>
          <w:tcPr>
            <w:tcW w:w="2126" w:type="dxa"/>
            <w:shd w:val="clear" w:color="auto" w:fill="auto"/>
          </w:tcPr>
          <w:p w14:paraId="351C97C0"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1</w:t>
            </w:r>
          </w:p>
        </w:tc>
        <w:tc>
          <w:tcPr>
            <w:tcW w:w="1418" w:type="dxa"/>
            <w:shd w:val="clear" w:color="auto" w:fill="auto"/>
          </w:tcPr>
          <w:p w14:paraId="24F6696F"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20</w:t>
            </w:r>
            <w:r w:rsidR="008114DD" w:rsidRPr="004705B8">
              <w:rPr>
                <w:rFonts w:ascii="Arial" w:hAnsi="Arial" w:cs="Arial"/>
                <w:sz w:val="24"/>
                <w:szCs w:val="24"/>
              </w:rPr>
              <w:t>%</w:t>
            </w:r>
          </w:p>
        </w:tc>
      </w:tr>
      <w:tr w:rsidR="008114DD" w:rsidRPr="004705B8" w14:paraId="5FB27BD3" w14:textId="77777777" w:rsidTr="004705B8">
        <w:tc>
          <w:tcPr>
            <w:tcW w:w="1702" w:type="dxa"/>
            <w:shd w:val="clear" w:color="auto" w:fill="auto"/>
          </w:tcPr>
          <w:p w14:paraId="1A41CB9F"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2</w:t>
            </w:r>
          </w:p>
        </w:tc>
        <w:tc>
          <w:tcPr>
            <w:tcW w:w="3402" w:type="dxa"/>
            <w:shd w:val="clear" w:color="auto" w:fill="auto"/>
          </w:tcPr>
          <w:p w14:paraId="692D5855" w14:textId="77777777" w:rsidR="008114DD" w:rsidRPr="004705B8" w:rsidRDefault="00EA45D5" w:rsidP="004705B8">
            <w:pPr>
              <w:tabs>
                <w:tab w:val="left" w:pos="284"/>
              </w:tabs>
              <w:jc w:val="both"/>
              <w:rPr>
                <w:rFonts w:ascii="Arial" w:hAnsi="Arial" w:cs="Arial"/>
                <w:sz w:val="24"/>
                <w:szCs w:val="24"/>
              </w:rPr>
            </w:pPr>
            <w:r w:rsidRPr="004705B8">
              <w:rPr>
                <w:rFonts w:ascii="Arial" w:hAnsi="Arial" w:cs="Arial"/>
                <w:sz w:val="24"/>
                <w:szCs w:val="24"/>
              </w:rPr>
              <w:t>Reduced Rate</w:t>
            </w:r>
          </w:p>
        </w:tc>
        <w:tc>
          <w:tcPr>
            <w:tcW w:w="2126" w:type="dxa"/>
            <w:shd w:val="clear" w:color="auto" w:fill="auto"/>
          </w:tcPr>
          <w:p w14:paraId="0BA2949A"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2</w:t>
            </w:r>
          </w:p>
        </w:tc>
        <w:tc>
          <w:tcPr>
            <w:tcW w:w="1418" w:type="dxa"/>
            <w:shd w:val="clear" w:color="auto" w:fill="auto"/>
          </w:tcPr>
          <w:p w14:paraId="772BA053"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5</w:t>
            </w:r>
            <w:r w:rsidR="008114DD" w:rsidRPr="004705B8">
              <w:rPr>
                <w:rFonts w:ascii="Arial" w:hAnsi="Arial" w:cs="Arial"/>
                <w:sz w:val="24"/>
                <w:szCs w:val="24"/>
              </w:rPr>
              <w:t>%</w:t>
            </w:r>
          </w:p>
        </w:tc>
      </w:tr>
      <w:tr w:rsidR="008114DD" w:rsidRPr="004705B8" w14:paraId="59B5A841" w14:textId="77777777" w:rsidTr="004705B8">
        <w:tc>
          <w:tcPr>
            <w:tcW w:w="1702" w:type="dxa"/>
            <w:shd w:val="clear" w:color="auto" w:fill="auto"/>
          </w:tcPr>
          <w:p w14:paraId="5D45283D"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3</w:t>
            </w:r>
          </w:p>
        </w:tc>
        <w:tc>
          <w:tcPr>
            <w:tcW w:w="3402" w:type="dxa"/>
            <w:shd w:val="clear" w:color="auto" w:fill="auto"/>
          </w:tcPr>
          <w:p w14:paraId="41259D27" w14:textId="77777777" w:rsidR="008114DD" w:rsidRPr="004705B8" w:rsidRDefault="00EA45D5" w:rsidP="004705B8">
            <w:pPr>
              <w:tabs>
                <w:tab w:val="left" w:pos="284"/>
              </w:tabs>
              <w:jc w:val="both"/>
              <w:rPr>
                <w:rFonts w:ascii="Arial" w:hAnsi="Arial" w:cs="Arial"/>
                <w:sz w:val="24"/>
                <w:szCs w:val="24"/>
              </w:rPr>
            </w:pPr>
            <w:r w:rsidRPr="004705B8">
              <w:rPr>
                <w:rFonts w:ascii="Arial" w:hAnsi="Arial" w:cs="Arial"/>
                <w:sz w:val="24"/>
                <w:szCs w:val="24"/>
              </w:rPr>
              <w:t>Non-Business</w:t>
            </w:r>
          </w:p>
        </w:tc>
        <w:tc>
          <w:tcPr>
            <w:tcW w:w="2126" w:type="dxa"/>
            <w:shd w:val="clear" w:color="auto" w:fill="auto"/>
          </w:tcPr>
          <w:p w14:paraId="5B0AB7B5"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N</w:t>
            </w:r>
          </w:p>
        </w:tc>
        <w:tc>
          <w:tcPr>
            <w:tcW w:w="1418" w:type="dxa"/>
            <w:shd w:val="clear" w:color="auto" w:fill="auto"/>
          </w:tcPr>
          <w:p w14:paraId="45369317"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0%</w:t>
            </w:r>
          </w:p>
        </w:tc>
      </w:tr>
      <w:tr w:rsidR="008114DD" w:rsidRPr="004705B8" w14:paraId="0DD569F5" w14:textId="77777777" w:rsidTr="004705B8">
        <w:tc>
          <w:tcPr>
            <w:tcW w:w="1702" w:type="dxa"/>
            <w:shd w:val="clear" w:color="auto" w:fill="auto"/>
          </w:tcPr>
          <w:p w14:paraId="2904A9B8"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4</w:t>
            </w:r>
          </w:p>
        </w:tc>
        <w:tc>
          <w:tcPr>
            <w:tcW w:w="3402" w:type="dxa"/>
            <w:shd w:val="clear" w:color="auto" w:fill="auto"/>
          </w:tcPr>
          <w:p w14:paraId="32EFC519" w14:textId="77777777" w:rsidR="008114DD" w:rsidRPr="004705B8" w:rsidRDefault="00EA45D5" w:rsidP="004705B8">
            <w:pPr>
              <w:tabs>
                <w:tab w:val="left" w:pos="284"/>
              </w:tabs>
              <w:jc w:val="both"/>
              <w:rPr>
                <w:rFonts w:ascii="Arial" w:hAnsi="Arial" w:cs="Arial"/>
                <w:sz w:val="24"/>
                <w:szCs w:val="24"/>
              </w:rPr>
            </w:pPr>
            <w:r w:rsidRPr="004705B8">
              <w:rPr>
                <w:rFonts w:ascii="Arial" w:hAnsi="Arial" w:cs="Arial"/>
                <w:sz w:val="24"/>
                <w:szCs w:val="24"/>
              </w:rPr>
              <w:t>Reversed Charge</w:t>
            </w:r>
          </w:p>
        </w:tc>
        <w:tc>
          <w:tcPr>
            <w:tcW w:w="2126" w:type="dxa"/>
            <w:shd w:val="clear" w:color="auto" w:fill="auto"/>
          </w:tcPr>
          <w:p w14:paraId="33690DF9"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R</w:t>
            </w:r>
          </w:p>
        </w:tc>
        <w:tc>
          <w:tcPr>
            <w:tcW w:w="1418" w:type="dxa"/>
            <w:shd w:val="clear" w:color="auto" w:fill="auto"/>
          </w:tcPr>
          <w:p w14:paraId="6049E4A5"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0</w:t>
            </w:r>
            <w:r w:rsidR="008114DD" w:rsidRPr="004705B8">
              <w:rPr>
                <w:rFonts w:ascii="Arial" w:hAnsi="Arial" w:cs="Arial"/>
                <w:sz w:val="24"/>
                <w:szCs w:val="24"/>
              </w:rPr>
              <w:t>%</w:t>
            </w:r>
          </w:p>
        </w:tc>
      </w:tr>
      <w:tr w:rsidR="008114DD" w:rsidRPr="004705B8" w14:paraId="69A97D72" w14:textId="77777777" w:rsidTr="004705B8">
        <w:tc>
          <w:tcPr>
            <w:tcW w:w="1702" w:type="dxa"/>
            <w:shd w:val="clear" w:color="auto" w:fill="auto"/>
          </w:tcPr>
          <w:p w14:paraId="4F4E9194"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5</w:t>
            </w:r>
          </w:p>
        </w:tc>
        <w:tc>
          <w:tcPr>
            <w:tcW w:w="3402" w:type="dxa"/>
            <w:shd w:val="clear" w:color="auto" w:fill="auto"/>
          </w:tcPr>
          <w:p w14:paraId="1433AFBD" w14:textId="77777777" w:rsidR="008114DD" w:rsidRPr="004705B8" w:rsidRDefault="00EA45D5" w:rsidP="004705B8">
            <w:pPr>
              <w:tabs>
                <w:tab w:val="left" w:pos="284"/>
              </w:tabs>
              <w:jc w:val="both"/>
              <w:rPr>
                <w:rFonts w:ascii="Arial" w:hAnsi="Arial" w:cs="Arial"/>
                <w:sz w:val="24"/>
                <w:szCs w:val="24"/>
              </w:rPr>
            </w:pPr>
            <w:r w:rsidRPr="004705B8">
              <w:rPr>
                <w:rFonts w:ascii="Arial" w:hAnsi="Arial" w:cs="Arial"/>
                <w:sz w:val="24"/>
                <w:szCs w:val="24"/>
              </w:rPr>
              <w:t>Standard Rate</w:t>
            </w:r>
          </w:p>
        </w:tc>
        <w:tc>
          <w:tcPr>
            <w:tcW w:w="2126" w:type="dxa"/>
            <w:shd w:val="clear" w:color="auto" w:fill="auto"/>
          </w:tcPr>
          <w:p w14:paraId="1DE99864"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1</w:t>
            </w:r>
          </w:p>
        </w:tc>
        <w:tc>
          <w:tcPr>
            <w:tcW w:w="1418" w:type="dxa"/>
            <w:shd w:val="clear" w:color="auto" w:fill="auto"/>
          </w:tcPr>
          <w:p w14:paraId="2587E6AF"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17.5</w:t>
            </w:r>
            <w:r w:rsidR="008114DD" w:rsidRPr="004705B8">
              <w:rPr>
                <w:rFonts w:ascii="Arial" w:hAnsi="Arial" w:cs="Arial"/>
                <w:sz w:val="24"/>
                <w:szCs w:val="24"/>
              </w:rPr>
              <w:t>%</w:t>
            </w:r>
          </w:p>
        </w:tc>
      </w:tr>
      <w:tr w:rsidR="008114DD" w:rsidRPr="004705B8" w14:paraId="223EC90C" w14:textId="77777777" w:rsidTr="004705B8">
        <w:tc>
          <w:tcPr>
            <w:tcW w:w="1702" w:type="dxa"/>
            <w:shd w:val="clear" w:color="auto" w:fill="auto"/>
          </w:tcPr>
          <w:p w14:paraId="263E6F42"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6</w:t>
            </w:r>
          </w:p>
        </w:tc>
        <w:tc>
          <w:tcPr>
            <w:tcW w:w="3402" w:type="dxa"/>
            <w:shd w:val="clear" w:color="auto" w:fill="auto"/>
          </w:tcPr>
          <w:p w14:paraId="443EFF95" w14:textId="77777777" w:rsidR="008114DD" w:rsidRPr="004705B8" w:rsidRDefault="00EA45D5" w:rsidP="004705B8">
            <w:pPr>
              <w:tabs>
                <w:tab w:val="left" w:pos="284"/>
              </w:tabs>
              <w:jc w:val="both"/>
              <w:rPr>
                <w:rFonts w:ascii="Arial" w:hAnsi="Arial" w:cs="Arial"/>
                <w:sz w:val="24"/>
                <w:szCs w:val="24"/>
              </w:rPr>
            </w:pPr>
            <w:r w:rsidRPr="004705B8">
              <w:rPr>
                <w:rFonts w:ascii="Arial" w:hAnsi="Arial" w:cs="Arial"/>
                <w:sz w:val="24"/>
                <w:szCs w:val="24"/>
              </w:rPr>
              <w:t>Not in Use</w:t>
            </w:r>
          </w:p>
        </w:tc>
        <w:tc>
          <w:tcPr>
            <w:tcW w:w="2126" w:type="dxa"/>
            <w:shd w:val="clear" w:color="auto" w:fill="auto"/>
          </w:tcPr>
          <w:p w14:paraId="3FDFD158"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w:t>
            </w:r>
          </w:p>
        </w:tc>
        <w:tc>
          <w:tcPr>
            <w:tcW w:w="1418" w:type="dxa"/>
            <w:shd w:val="clear" w:color="auto" w:fill="auto"/>
          </w:tcPr>
          <w:p w14:paraId="086EEB1F"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w:t>
            </w:r>
          </w:p>
        </w:tc>
      </w:tr>
      <w:tr w:rsidR="008114DD" w:rsidRPr="004705B8" w14:paraId="54173A5D" w14:textId="77777777" w:rsidTr="004705B8">
        <w:tc>
          <w:tcPr>
            <w:tcW w:w="1702" w:type="dxa"/>
            <w:shd w:val="clear" w:color="auto" w:fill="auto"/>
          </w:tcPr>
          <w:p w14:paraId="5DB3A175"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7</w:t>
            </w:r>
          </w:p>
        </w:tc>
        <w:tc>
          <w:tcPr>
            <w:tcW w:w="3402" w:type="dxa"/>
            <w:shd w:val="clear" w:color="auto" w:fill="auto"/>
          </w:tcPr>
          <w:p w14:paraId="4F45E603" w14:textId="77777777" w:rsidR="008114DD" w:rsidRPr="004705B8" w:rsidRDefault="00EA45D5" w:rsidP="004705B8">
            <w:pPr>
              <w:tabs>
                <w:tab w:val="left" w:pos="284"/>
              </w:tabs>
              <w:jc w:val="both"/>
              <w:rPr>
                <w:rFonts w:ascii="Arial" w:hAnsi="Arial" w:cs="Arial"/>
                <w:sz w:val="24"/>
                <w:szCs w:val="24"/>
              </w:rPr>
            </w:pPr>
            <w:r w:rsidRPr="004705B8">
              <w:rPr>
                <w:rFonts w:ascii="Arial" w:hAnsi="Arial" w:cs="Arial"/>
                <w:sz w:val="24"/>
                <w:szCs w:val="24"/>
              </w:rPr>
              <w:t>Use where marked*</w:t>
            </w:r>
          </w:p>
        </w:tc>
        <w:tc>
          <w:tcPr>
            <w:tcW w:w="2126" w:type="dxa"/>
            <w:shd w:val="clear" w:color="auto" w:fill="auto"/>
          </w:tcPr>
          <w:p w14:paraId="4795D921"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w:t>
            </w:r>
          </w:p>
        </w:tc>
        <w:tc>
          <w:tcPr>
            <w:tcW w:w="1418" w:type="dxa"/>
            <w:shd w:val="clear" w:color="auto" w:fill="auto"/>
          </w:tcPr>
          <w:p w14:paraId="5AB7B13C"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0%</w:t>
            </w:r>
          </w:p>
        </w:tc>
      </w:tr>
      <w:tr w:rsidR="008114DD" w:rsidRPr="004705B8" w14:paraId="03525EC7" w14:textId="77777777" w:rsidTr="004705B8">
        <w:tc>
          <w:tcPr>
            <w:tcW w:w="1702" w:type="dxa"/>
            <w:shd w:val="clear" w:color="auto" w:fill="auto"/>
          </w:tcPr>
          <w:p w14:paraId="1A26ED63" w14:textId="77777777" w:rsidR="008114DD" w:rsidRPr="004705B8" w:rsidRDefault="008114DD" w:rsidP="004705B8">
            <w:pPr>
              <w:tabs>
                <w:tab w:val="left" w:pos="284"/>
              </w:tabs>
              <w:jc w:val="center"/>
              <w:rPr>
                <w:rFonts w:ascii="Arial" w:hAnsi="Arial" w:cs="Arial"/>
                <w:sz w:val="24"/>
                <w:szCs w:val="24"/>
              </w:rPr>
            </w:pPr>
            <w:r w:rsidRPr="004705B8">
              <w:rPr>
                <w:rFonts w:ascii="Arial" w:hAnsi="Arial" w:cs="Arial"/>
                <w:sz w:val="24"/>
                <w:szCs w:val="24"/>
              </w:rPr>
              <w:t>8</w:t>
            </w:r>
          </w:p>
        </w:tc>
        <w:tc>
          <w:tcPr>
            <w:tcW w:w="3402" w:type="dxa"/>
            <w:shd w:val="clear" w:color="auto" w:fill="auto"/>
          </w:tcPr>
          <w:p w14:paraId="626D9C25" w14:textId="77777777" w:rsidR="008114DD" w:rsidRPr="004705B8" w:rsidRDefault="00EA45D5" w:rsidP="004705B8">
            <w:pPr>
              <w:tabs>
                <w:tab w:val="left" w:pos="284"/>
              </w:tabs>
              <w:jc w:val="both"/>
              <w:rPr>
                <w:rFonts w:ascii="Arial" w:hAnsi="Arial" w:cs="Arial"/>
                <w:sz w:val="24"/>
                <w:szCs w:val="24"/>
              </w:rPr>
            </w:pPr>
            <w:r w:rsidRPr="004705B8">
              <w:rPr>
                <w:rFonts w:ascii="Arial" w:hAnsi="Arial" w:cs="Arial"/>
                <w:sz w:val="24"/>
                <w:szCs w:val="24"/>
              </w:rPr>
              <w:t>Exempt (Sales Only)</w:t>
            </w:r>
          </w:p>
        </w:tc>
        <w:tc>
          <w:tcPr>
            <w:tcW w:w="2126" w:type="dxa"/>
            <w:shd w:val="clear" w:color="auto" w:fill="auto"/>
          </w:tcPr>
          <w:p w14:paraId="220C2597" w14:textId="77777777" w:rsidR="008114DD" w:rsidRPr="004705B8" w:rsidRDefault="00EA45D5" w:rsidP="004705B8">
            <w:pPr>
              <w:tabs>
                <w:tab w:val="left" w:pos="284"/>
              </w:tabs>
              <w:jc w:val="center"/>
              <w:rPr>
                <w:rFonts w:ascii="Arial" w:hAnsi="Arial" w:cs="Arial"/>
                <w:sz w:val="24"/>
                <w:szCs w:val="24"/>
              </w:rPr>
            </w:pPr>
            <w:r w:rsidRPr="004705B8">
              <w:rPr>
                <w:rFonts w:ascii="Arial" w:hAnsi="Arial" w:cs="Arial"/>
                <w:sz w:val="24"/>
                <w:szCs w:val="24"/>
              </w:rPr>
              <w:t>X</w:t>
            </w:r>
          </w:p>
        </w:tc>
        <w:tc>
          <w:tcPr>
            <w:tcW w:w="1418" w:type="dxa"/>
            <w:shd w:val="clear" w:color="auto" w:fill="auto"/>
          </w:tcPr>
          <w:p w14:paraId="60153B97" w14:textId="77777777" w:rsidR="008114DD" w:rsidRDefault="00EA45D5" w:rsidP="004705B8">
            <w:pPr>
              <w:tabs>
                <w:tab w:val="left" w:pos="284"/>
              </w:tabs>
              <w:jc w:val="center"/>
              <w:rPr>
                <w:rFonts w:ascii="Arial" w:hAnsi="Arial" w:cs="Arial"/>
                <w:sz w:val="24"/>
                <w:szCs w:val="24"/>
              </w:rPr>
            </w:pPr>
            <w:r w:rsidRPr="004705B8">
              <w:rPr>
                <w:rFonts w:ascii="Arial" w:hAnsi="Arial" w:cs="Arial"/>
                <w:sz w:val="24"/>
                <w:szCs w:val="24"/>
              </w:rPr>
              <w:t>0%</w:t>
            </w:r>
          </w:p>
          <w:p w14:paraId="470AC5C8" w14:textId="40322DD6" w:rsidR="007262B6" w:rsidRPr="004705B8" w:rsidRDefault="007262B6" w:rsidP="004705B8">
            <w:pPr>
              <w:tabs>
                <w:tab w:val="left" w:pos="284"/>
              </w:tabs>
              <w:jc w:val="center"/>
              <w:rPr>
                <w:rFonts w:ascii="Arial" w:hAnsi="Arial" w:cs="Arial"/>
                <w:sz w:val="24"/>
                <w:szCs w:val="24"/>
              </w:rPr>
            </w:pPr>
          </w:p>
        </w:tc>
      </w:tr>
    </w:tbl>
    <w:p w14:paraId="2CFF1A37" w14:textId="368908A3" w:rsidR="007262B6" w:rsidRPr="007262B6" w:rsidRDefault="007262B6" w:rsidP="007262B6">
      <w:pPr>
        <w:shd w:val="clear" w:color="auto" w:fill="D9D9D9" w:themeFill="background1" w:themeFillShade="D9"/>
        <w:rPr>
          <w:rFonts w:ascii="Arial" w:hAnsi="Arial" w:cs="Arial"/>
          <w:i/>
          <w:iCs/>
          <w:sz w:val="24"/>
          <w:szCs w:val="24"/>
        </w:rPr>
      </w:pPr>
      <w:r w:rsidRPr="007262B6">
        <w:rPr>
          <w:rFonts w:ascii="Arial" w:hAnsi="Arial" w:cs="Arial"/>
          <w:b/>
          <w:bCs/>
          <w:i/>
          <w:iCs/>
          <w:sz w:val="24"/>
          <w:szCs w:val="24"/>
        </w:rPr>
        <w:t>Please note</w:t>
      </w:r>
      <w:r w:rsidRPr="007262B6">
        <w:rPr>
          <w:rFonts w:ascii="Arial" w:hAnsi="Arial" w:cs="Arial"/>
          <w:i/>
          <w:iCs/>
          <w:sz w:val="24"/>
          <w:szCs w:val="24"/>
        </w:rPr>
        <w:t>:</w:t>
      </w:r>
      <w:r w:rsidRPr="007262B6">
        <w:rPr>
          <w:rFonts w:ascii="Arial" w:hAnsi="Arial" w:cs="Arial"/>
          <w:i/>
          <w:iCs/>
          <w:sz w:val="24"/>
          <w:szCs w:val="24"/>
        </w:rPr>
        <w:t xml:space="preserve"> the 12.5% rate for Hospitality was a temporary reduced rate up to 31</w:t>
      </w:r>
      <w:r w:rsidRPr="007262B6">
        <w:rPr>
          <w:rFonts w:ascii="Arial" w:hAnsi="Arial" w:cs="Arial"/>
          <w:i/>
          <w:iCs/>
          <w:sz w:val="24"/>
          <w:szCs w:val="24"/>
          <w:vertAlign w:val="superscript"/>
        </w:rPr>
        <w:t>st</w:t>
      </w:r>
      <w:r w:rsidRPr="007262B6">
        <w:rPr>
          <w:rFonts w:ascii="Arial" w:hAnsi="Arial" w:cs="Arial"/>
          <w:i/>
          <w:iCs/>
          <w:sz w:val="24"/>
          <w:szCs w:val="24"/>
        </w:rPr>
        <w:t xml:space="preserve"> March 2022 and should no longer be in use.</w:t>
      </w:r>
    </w:p>
    <w:p w14:paraId="34B6B965" w14:textId="4AF3E025" w:rsidR="007262B6" w:rsidRPr="00FC63B9" w:rsidRDefault="007262B6" w:rsidP="007262B6">
      <w:pPr>
        <w:shd w:val="clear" w:color="auto" w:fill="D9D9D9" w:themeFill="background1" w:themeFillShade="D9"/>
        <w:rPr>
          <w:rFonts w:ascii="Arial" w:hAnsi="Arial" w:cs="Arial"/>
          <w:i/>
          <w:iCs/>
          <w:sz w:val="24"/>
          <w:szCs w:val="24"/>
        </w:rPr>
      </w:pPr>
      <w:r w:rsidRPr="007262B6">
        <w:rPr>
          <w:rFonts w:ascii="Arial" w:hAnsi="Arial" w:cs="Arial"/>
          <w:i/>
          <w:iCs/>
          <w:sz w:val="24"/>
          <w:szCs w:val="24"/>
        </w:rPr>
        <w:t>T</w:t>
      </w:r>
      <w:r w:rsidRPr="007262B6">
        <w:rPr>
          <w:rFonts w:ascii="Arial" w:hAnsi="Arial" w:cs="Arial"/>
          <w:i/>
          <w:iCs/>
          <w:sz w:val="24"/>
          <w:szCs w:val="24"/>
        </w:rPr>
        <w:t xml:space="preserve">he standard rates of 15% </w:t>
      </w:r>
      <w:r w:rsidRPr="007262B6">
        <w:rPr>
          <w:rFonts w:ascii="Arial" w:hAnsi="Arial" w:cs="Arial"/>
          <w:i/>
          <w:iCs/>
          <w:sz w:val="24"/>
          <w:szCs w:val="24"/>
        </w:rPr>
        <w:t xml:space="preserve">(code 6) </w:t>
      </w:r>
      <w:r w:rsidRPr="007262B6">
        <w:rPr>
          <w:rFonts w:ascii="Arial" w:hAnsi="Arial" w:cs="Arial"/>
          <w:i/>
          <w:iCs/>
          <w:sz w:val="24"/>
          <w:szCs w:val="24"/>
        </w:rPr>
        <w:t xml:space="preserve">and 17.5% </w:t>
      </w:r>
      <w:r w:rsidRPr="007262B6">
        <w:rPr>
          <w:rFonts w:ascii="Arial" w:hAnsi="Arial" w:cs="Arial"/>
          <w:i/>
          <w:iCs/>
          <w:sz w:val="24"/>
          <w:szCs w:val="24"/>
        </w:rPr>
        <w:t xml:space="preserve">(code 5) </w:t>
      </w:r>
      <w:r w:rsidRPr="007262B6">
        <w:rPr>
          <w:rFonts w:ascii="Arial" w:hAnsi="Arial" w:cs="Arial"/>
          <w:i/>
          <w:iCs/>
          <w:sz w:val="24"/>
          <w:szCs w:val="24"/>
        </w:rPr>
        <w:t>are not currently in use but may still show on your system, the rate as at 01/07/22 is 20%.  If the standard rate is changed by HMRC, you will need to add new VAT codes to your system.</w:t>
      </w:r>
    </w:p>
    <w:p w14:paraId="0A0AB8F6" w14:textId="77777777" w:rsidR="00FD51BA" w:rsidRPr="00EA1BA4" w:rsidRDefault="00FD51BA">
      <w:pPr>
        <w:rPr>
          <w:rFonts w:ascii="Arial" w:hAnsi="Arial" w:cs="Arial"/>
          <w:sz w:val="24"/>
          <w:szCs w:val="24"/>
        </w:rPr>
      </w:pPr>
    </w:p>
    <w:p w14:paraId="58665F7A" w14:textId="77777777" w:rsidR="00FD51BA" w:rsidRPr="00EA1BA4" w:rsidRDefault="00FD51BA">
      <w:pPr>
        <w:pStyle w:val="BodyText"/>
        <w:tabs>
          <w:tab w:val="clear" w:pos="284"/>
        </w:tabs>
        <w:rPr>
          <w:rFonts w:ascii="Arial" w:hAnsi="Arial" w:cs="Arial"/>
          <w:sz w:val="24"/>
          <w:szCs w:val="24"/>
        </w:rPr>
      </w:pPr>
      <w:r w:rsidRPr="00EA1BA4">
        <w:rPr>
          <w:rFonts w:ascii="Arial" w:hAnsi="Arial" w:cs="Arial"/>
          <w:sz w:val="24"/>
          <w:szCs w:val="24"/>
        </w:rPr>
        <w:t>* VAT code ‘7’ should be used for those items tha</w:t>
      </w:r>
      <w:r w:rsidR="00C514F1">
        <w:rPr>
          <w:rFonts w:ascii="Arial" w:hAnsi="Arial" w:cs="Arial"/>
          <w:sz w:val="24"/>
          <w:szCs w:val="24"/>
        </w:rPr>
        <w:t xml:space="preserve">t are outside the scope of VAT. </w:t>
      </w:r>
      <w:r w:rsidRPr="00EA1BA4">
        <w:rPr>
          <w:rFonts w:ascii="Arial" w:hAnsi="Arial" w:cs="Arial"/>
          <w:sz w:val="24"/>
          <w:szCs w:val="24"/>
        </w:rPr>
        <w:t>These transactions must be excluded from the VAT report. Having a separate VAT indicator for these types of items should make them easier to identify and exclude from the VAT return submitted to the County Council.</w:t>
      </w:r>
    </w:p>
    <w:p w14:paraId="6A69BF4C" w14:textId="77777777" w:rsidR="00FD51BA" w:rsidRPr="00EA1BA4" w:rsidRDefault="00FD51BA">
      <w:pPr>
        <w:rPr>
          <w:rFonts w:ascii="Arial" w:hAnsi="Arial" w:cs="Arial"/>
          <w:sz w:val="24"/>
          <w:szCs w:val="24"/>
        </w:rPr>
      </w:pPr>
    </w:p>
    <w:p w14:paraId="75DCBE6B" w14:textId="77777777" w:rsidR="00FD51BA" w:rsidRPr="00EA1BA4" w:rsidRDefault="00FD51BA">
      <w:pPr>
        <w:rPr>
          <w:rFonts w:ascii="Arial" w:hAnsi="Arial" w:cs="Arial"/>
          <w:b/>
          <w:sz w:val="24"/>
          <w:szCs w:val="24"/>
        </w:rPr>
      </w:pPr>
      <w:r w:rsidRPr="00EA1BA4">
        <w:rPr>
          <w:rFonts w:ascii="Arial" w:hAnsi="Arial" w:cs="Arial"/>
          <w:b/>
          <w:sz w:val="24"/>
          <w:szCs w:val="24"/>
        </w:rPr>
        <w:t>*Items that should be treated as outside the scope of VAT are as follows:</w:t>
      </w:r>
    </w:p>
    <w:p w14:paraId="3081F9B8" w14:textId="77777777" w:rsidR="00FD51BA" w:rsidRPr="00EA1BA4" w:rsidRDefault="00FD51BA">
      <w:pPr>
        <w:numPr>
          <w:ilvl w:val="0"/>
          <w:numId w:val="26"/>
        </w:numPr>
        <w:rPr>
          <w:rFonts w:ascii="Arial" w:hAnsi="Arial" w:cs="Arial"/>
          <w:i/>
          <w:sz w:val="24"/>
          <w:szCs w:val="24"/>
        </w:rPr>
      </w:pPr>
      <w:r w:rsidRPr="00EA1BA4">
        <w:rPr>
          <w:rFonts w:ascii="Arial" w:hAnsi="Arial" w:cs="Arial"/>
          <w:b/>
          <w:sz w:val="24"/>
          <w:szCs w:val="24"/>
        </w:rPr>
        <w:t>For outputs (Income and Receipts)</w:t>
      </w:r>
    </w:p>
    <w:p w14:paraId="0555E296" w14:textId="77777777" w:rsidR="00FD51BA" w:rsidRPr="00EA1BA4" w:rsidRDefault="00FD51BA">
      <w:pPr>
        <w:ind w:firstLine="284"/>
        <w:rPr>
          <w:rFonts w:ascii="Arial" w:hAnsi="Arial" w:cs="Arial"/>
          <w:i/>
          <w:sz w:val="24"/>
          <w:szCs w:val="24"/>
        </w:rPr>
      </w:pPr>
      <w:r w:rsidRPr="00EA1BA4">
        <w:rPr>
          <w:rFonts w:ascii="Arial" w:hAnsi="Arial" w:cs="Arial"/>
          <w:b/>
          <w:sz w:val="24"/>
          <w:szCs w:val="24"/>
        </w:rPr>
        <w:t>-</w:t>
      </w:r>
      <w:r w:rsidRPr="00EA1BA4">
        <w:rPr>
          <w:rFonts w:ascii="Arial" w:hAnsi="Arial" w:cs="Arial"/>
          <w:b/>
          <w:sz w:val="24"/>
          <w:szCs w:val="24"/>
        </w:rPr>
        <w:tab/>
      </w:r>
      <w:r w:rsidR="00C514F1">
        <w:rPr>
          <w:rFonts w:ascii="Arial" w:hAnsi="Arial" w:cs="Arial"/>
          <w:i/>
          <w:sz w:val="24"/>
          <w:szCs w:val="24"/>
        </w:rPr>
        <w:t>Receipts from insurance claims</w:t>
      </w:r>
    </w:p>
    <w:p w14:paraId="4AE246B2" w14:textId="77777777" w:rsidR="00FD51BA" w:rsidRPr="00EA1BA4" w:rsidRDefault="00FD51BA">
      <w:pPr>
        <w:numPr>
          <w:ilvl w:val="0"/>
          <w:numId w:val="11"/>
        </w:numPr>
        <w:rPr>
          <w:rFonts w:ascii="Arial" w:hAnsi="Arial" w:cs="Arial"/>
          <w:i/>
          <w:sz w:val="24"/>
          <w:szCs w:val="24"/>
        </w:rPr>
      </w:pPr>
      <w:r w:rsidRPr="00EA1BA4">
        <w:rPr>
          <w:rFonts w:ascii="Arial" w:hAnsi="Arial" w:cs="Arial"/>
          <w:i/>
          <w:sz w:val="24"/>
          <w:szCs w:val="24"/>
        </w:rPr>
        <w:t>Gra</w:t>
      </w:r>
      <w:r w:rsidR="00C514F1">
        <w:rPr>
          <w:rFonts w:ascii="Arial" w:hAnsi="Arial" w:cs="Arial"/>
          <w:i/>
          <w:sz w:val="24"/>
          <w:szCs w:val="24"/>
        </w:rPr>
        <w:t xml:space="preserve">nts, </w:t>
      </w:r>
      <w:proofErr w:type="gramStart"/>
      <w:r w:rsidR="00C514F1">
        <w:rPr>
          <w:rFonts w:ascii="Arial" w:hAnsi="Arial" w:cs="Arial"/>
          <w:i/>
          <w:sz w:val="24"/>
          <w:szCs w:val="24"/>
        </w:rPr>
        <w:t>loans</w:t>
      </w:r>
      <w:proofErr w:type="gramEnd"/>
      <w:r w:rsidR="00C514F1">
        <w:rPr>
          <w:rFonts w:ascii="Arial" w:hAnsi="Arial" w:cs="Arial"/>
          <w:i/>
          <w:sz w:val="24"/>
          <w:szCs w:val="24"/>
        </w:rPr>
        <w:t xml:space="preserve"> and gifts of money</w:t>
      </w:r>
    </w:p>
    <w:p w14:paraId="65BEE8F6" w14:textId="77777777" w:rsidR="00FD51BA" w:rsidRPr="00EA1BA4" w:rsidRDefault="00FD51BA">
      <w:pPr>
        <w:numPr>
          <w:ilvl w:val="0"/>
          <w:numId w:val="11"/>
        </w:numPr>
        <w:rPr>
          <w:rFonts w:ascii="Arial" w:hAnsi="Arial" w:cs="Arial"/>
          <w:i/>
          <w:sz w:val="24"/>
          <w:szCs w:val="24"/>
        </w:rPr>
      </w:pPr>
      <w:r w:rsidRPr="00EA1BA4">
        <w:rPr>
          <w:rFonts w:ascii="Arial" w:hAnsi="Arial" w:cs="Arial"/>
          <w:i/>
          <w:sz w:val="24"/>
          <w:szCs w:val="24"/>
        </w:rPr>
        <w:t xml:space="preserve">Income from other County </w:t>
      </w:r>
      <w:r w:rsidR="00C514F1">
        <w:rPr>
          <w:rFonts w:ascii="Arial" w:hAnsi="Arial" w:cs="Arial"/>
          <w:i/>
          <w:sz w:val="24"/>
          <w:szCs w:val="24"/>
        </w:rPr>
        <w:t>Council Departments and schools</w:t>
      </w:r>
    </w:p>
    <w:p w14:paraId="67FC1E73" w14:textId="77777777" w:rsidR="00FD51BA" w:rsidRPr="00EA1BA4" w:rsidRDefault="00FD51BA" w:rsidP="00A522E7">
      <w:pPr>
        <w:pStyle w:val="BodyText"/>
        <w:numPr>
          <w:ilvl w:val="0"/>
          <w:numId w:val="10"/>
        </w:numPr>
        <w:ind w:left="360"/>
        <w:rPr>
          <w:rFonts w:ascii="Arial" w:hAnsi="Arial" w:cs="Arial"/>
          <w:b/>
          <w:sz w:val="24"/>
          <w:szCs w:val="24"/>
        </w:rPr>
      </w:pPr>
      <w:r w:rsidRPr="00EA1BA4">
        <w:rPr>
          <w:rFonts w:ascii="Arial" w:hAnsi="Arial" w:cs="Arial"/>
          <w:b/>
          <w:sz w:val="24"/>
          <w:szCs w:val="24"/>
        </w:rPr>
        <w:t>For Inputs (Expenditure)</w:t>
      </w:r>
    </w:p>
    <w:p w14:paraId="4E290FFF" w14:textId="77777777" w:rsidR="00FD51BA" w:rsidRPr="00EA1BA4" w:rsidRDefault="00A522E7" w:rsidP="00A522E7">
      <w:pPr>
        <w:pStyle w:val="BodyText"/>
        <w:rPr>
          <w:rFonts w:ascii="Arial" w:hAnsi="Arial" w:cs="Arial"/>
          <w:i/>
          <w:sz w:val="24"/>
          <w:szCs w:val="24"/>
        </w:rPr>
      </w:pPr>
      <w:r>
        <w:rPr>
          <w:rFonts w:ascii="Arial" w:hAnsi="Arial" w:cs="Arial"/>
          <w:i/>
          <w:sz w:val="24"/>
          <w:szCs w:val="24"/>
        </w:rPr>
        <w:tab/>
      </w:r>
      <w:r w:rsidR="00FD51BA" w:rsidRPr="00EA1BA4">
        <w:rPr>
          <w:rFonts w:ascii="Arial" w:hAnsi="Arial" w:cs="Arial"/>
          <w:i/>
          <w:sz w:val="24"/>
          <w:szCs w:val="24"/>
        </w:rPr>
        <w:t>-</w:t>
      </w:r>
      <w:r w:rsidR="00FD51BA" w:rsidRPr="00EA1BA4">
        <w:rPr>
          <w:rFonts w:ascii="Arial" w:hAnsi="Arial" w:cs="Arial"/>
          <w:i/>
          <w:sz w:val="24"/>
          <w:szCs w:val="24"/>
        </w:rPr>
        <w:tab/>
        <w:t xml:space="preserve">Expenditure charges to other County </w:t>
      </w:r>
      <w:r w:rsidR="00C514F1">
        <w:rPr>
          <w:rFonts w:ascii="Arial" w:hAnsi="Arial" w:cs="Arial"/>
          <w:i/>
          <w:sz w:val="24"/>
          <w:szCs w:val="24"/>
        </w:rPr>
        <w:t>Council Departments and schools</w:t>
      </w:r>
    </w:p>
    <w:p w14:paraId="18578AE5" w14:textId="77777777" w:rsidR="00FD51BA" w:rsidRPr="00EA1BA4" w:rsidRDefault="00FD51BA">
      <w:pPr>
        <w:numPr>
          <w:ilvl w:val="0"/>
          <w:numId w:val="12"/>
        </w:numPr>
        <w:rPr>
          <w:rFonts w:ascii="Arial" w:hAnsi="Arial" w:cs="Arial"/>
          <w:i/>
          <w:sz w:val="24"/>
          <w:szCs w:val="24"/>
        </w:rPr>
      </w:pPr>
      <w:r w:rsidRPr="00EA1BA4">
        <w:rPr>
          <w:rFonts w:ascii="Arial" w:hAnsi="Arial" w:cs="Arial"/>
          <w:i/>
          <w:sz w:val="24"/>
          <w:szCs w:val="24"/>
        </w:rPr>
        <w:t>Wages and salaries</w:t>
      </w:r>
    </w:p>
    <w:p w14:paraId="71784430" w14:textId="77777777" w:rsidR="00FD51BA" w:rsidRPr="00EA1BA4" w:rsidRDefault="00FD51BA">
      <w:pPr>
        <w:numPr>
          <w:ilvl w:val="0"/>
          <w:numId w:val="12"/>
        </w:numPr>
        <w:rPr>
          <w:rFonts w:ascii="Arial" w:hAnsi="Arial" w:cs="Arial"/>
          <w:i/>
          <w:sz w:val="24"/>
          <w:szCs w:val="24"/>
        </w:rPr>
      </w:pPr>
      <w:r w:rsidRPr="00EA1BA4">
        <w:rPr>
          <w:rFonts w:ascii="Arial" w:hAnsi="Arial" w:cs="Arial"/>
          <w:i/>
          <w:sz w:val="24"/>
          <w:szCs w:val="24"/>
        </w:rPr>
        <w:t>PAYE and National Insurance contributions</w:t>
      </w:r>
    </w:p>
    <w:p w14:paraId="2DDCCCD7" w14:textId="77777777" w:rsidR="00FD51BA" w:rsidRPr="00EA1BA4" w:rsidRDefault="00FD51BA">
      <w:pPr>
        <w:numPr>
          <w:ilvl w:val="0"/>
          <w:numId w:val="12"/>
        </w:numPr>
        <w:rPr>
          <w:rFonts w:ascii="Arial" w:hAnsi="Arial" w:cs="Arial"/>
          <w:i/>
          <w:sz w:val="24"/>
          <w:szCs w:val="24"/>
        </w:rPr>
      </w:pPr>
      <w:r w:rsidRPr="00EA1BA4">
        <w:rPr>
          <w:rFonts w:ascii="Arial" w:hAnsi="Arial" w:cs="Arial"/>
          <w:i/>
          <w:sz w:val="24"/>
          <w:szCs w:val="24"/>
        </w:rPr>
        <w:t>MOT certificates</w:t>
      </w:r>
    </w:p>
    <w:p w14:paraId="0AAB210F" w14:textId="77777777" w:rsidR="00FD51BA" w:rsidRPr="00EA1BA4" w:rsidRDefault="00FD51BA">
      <w:pPr>
        <w:numPr>
          <w:ilvl w:val="0"/>
          <w:numId w:val="12"/>
        </w:numPr>
        <w:rPr>
          <w:rFonts w:ascii="Arial" w:hAnsi="Arial" w:cs="Arial"/>
          <w:i/>
          <w:sz w:val="24"/>
          <w:szCs w:val="24"/>
        </w:rPr>
      </w:pPr>
      <w:r w:rsidRPr="00EA1BA4">
        <w:rPr>
          <w:rFonts w:ascii="Arial" w:hAnsi="Arial" w:cs="Arial"/>
          <w:i/>
          <w:sz w:val="24"/>
          <w:szCs w:val="24"/>
        </w:rPr>
        <w:t>Motor vehicle licence duty</w:t>
      </w:r>
    </w:p>
    <w:p w14:paraId="622004D4" w14:textId="77777777" w:rsidR="00FD51BA" w:rsidRPr="00EA1BA4" w:rsidRDefault="00FD51BA">
      <w:pPr>
        <w:numPr>
          <w:ilvl w:val="0"/>
          <w:numId w:val="12"/>
        </w:numPr>
        <w:rPr>
          <w:rFonts w:ascii="Arial" w:hAnsi="Arial" w:cs="Arial"/>
          <w:i/>
          <w:sz w:val="24"/>
          <w:szCs w:val="24"/>
        </w:rPr>
      </w:pPr>
      <w:r w:rsidRPr="00EA1BA4">
        <w:rPr>
          <w:rFonts w:ascii="Arial" w:hAnsi="Arial" w:cs="Arial"/>
          <w:i/>
          <w:sz w:val="24"/>
          <w:szCs w:val="24"/>
        </w:rPr>
        <w:t>Rates</w:t>
      </w:r>
    </w:p>
    <w:p w14:paraId="016624B1" w14:textId="77777777" w:rsidR="00FD51BA" w:rsidRPr="00EA1BA4" w:rsidRDefault="00FD51BA">
      <w:pPr>
        <w:rPr>
          <w:rFonts w:ascii="Arial" w:hAnsi="Arial" w:cs="Arial"/>
          <w:sz w:val="24"/>
          <w:szCs w:val="24"/>
        </w:rPr>
      </w:pPr>
    </w:p>
    <w:p w14:paraId="469A4E73" w14:textId="77777777" w:rsidR="00FD51BA" w:rsidRPr="00EA1BA4" w:rsidRDefault="00FD51BA">
      <w:pPr>
        <w:tabs>
          <w:tab w:val="left" w:pos="284"/>
        </w:tabs>
        <w:jc w:val="both"/>
        <w:rPr>
          <w:rFonts w:ascii="Arial" w:hAnsi="Arial" w:cs="Arial"/>
          <w:b/>
          <w:i/>
          <w:sz w:val="24"/>
          <w:szCs w:val="24"/>
        </w:rPr>
      </w:pPr>
      <w:r w:rsidRPr="00EA1BA4">
        <w:rPr>
          <w:rFonts w:ascii="Arial" w:hAnsi="Arial" w:cs="Arial"/>
          <w:b/>
          <w:i/>
          <w:sz w:val="24"/>
          <w:szCs w:val="24"/>
        </w:rPr>
        <w:t>2.</w:t>
      </w:r>
      <w:r w:rsidRPr="00EA1BA4">
        <w:rPr>
          <w:rFonts w:ascii="Arial" w:hAnsi="Arial" w:cs="Arial"/>
          <w:b/>
          <w:i/>
          <w:sz w:val="24"/>
          <w:szCs w:val="24"/>
        </w:rPr>
        <w:tab/>
        <w:t xml:space="preserve">VAT Number </w:t>
      </w:r>
    </w:p>
    <w:p w14:paraId="28C07BCE" w14:textId="77777777" w:rsidR="00FD51BA" w:rsidRPr="00EA1BA4" w:rsidRDefault="00FD51BA">
      <w:pPr>
        <w:tabs>
          <w:tab w:val="left" w:pos="284"/>
        </w:tabs>
        <w:jc w:val="both"/>
        <w:rPr>
          <w:rFonts w:ascii="Arial" w:hAnsi="Arial" w:cs="Arial"/>
          <w:sz w:val="24"/>
          <w:szCs w:val="24"/>
        </w:rPr>
      </w:pPr>
      <w:r w:rsidRPr="00EA1BA4">
        <w:rPr>
          <w:rFonts w:ascii="Arial" w:hAnsi="Arial" w:cs="Arial"/>
          <w:sz w:val="24"/>
          <w:szCs w:val="24"/>
        </w:rPr>
        <w:t xml:space="preserve">The VAT number for Essex County Council has already been added to the </w:t>
      </w:r>
      <w:r w:rsidR="00346F39" w:rsidRPr="00EA1BA4">
        <w:rPr>
          <w:rFonts w:ascii="Arial" w:hAnsi="Arial" w:cs="Arial"/>
          <w:sz w:val="24"/>
          <w:szCs w:val="24"/>
        </w:rPr>
        <w:t>RM Finance</w:t>
      </w:r>
      <w:r w:rsidR="00C514F1">
        <w:rPr>
          <w:rFonts w:ascii="Arial" w:hAnsi="Arial" w:cs="Arial"/>
          <w:sz w:val="24"/>
          <w:szCs w:val="24"/>
        </w:rPr>
        <w:t>.</w:t>
      </w:r>
      <w:r w:rsidRPr="00EA1BA4">
        <w:rPr>
          <w:rFonts w:ascii="Arial" w:hAnsi="Arial" w:cs="Arial"/>
          <w:sz w:val="24"/>
          <w:szCs w:val="24"/>
        </w:rPr>
        <w:t xml:space="preserve"> To view </w:t>
      </w:r>
      <w:r w:rsidR="00D61FFE">
        <w:rPr>
          <w:rFonts w:ascii="Arial" w:hAnsi="Arial" w:cs="Arial"/>
          <w:sz w:val="24"/>
          <w:szCs w:val="24"/>
        </w:rPr>
        <w:t>go to</w:t>
      </w:r>
      <w:r w:rsidRPr="00EA1BA4">
        <w:rPr>
          <w:rFonts w:ascii="Arial" w:hAnsi="Arial" w:cs="Arial"/>
          <w:sz w:val="24"/>
          <w:szCs w:val="24"/>
        </w:rPr>
        <w:t xml:space="preserve"> </w:t>
      </w:r>
      <w:r w:rsidRPr="00D61FFE">
        <w:rPr>
          <w:rFonts w:ascii="Arial" w:hAnsi="Arial" w:cs="Arial"/>
          <w:sz w:val="24"/>
          <w:szCs w:val="24"/>
          <w:u w:val="single"/>
        </w:rPr>
        <w:t>Records</w:t>
      </w:r>
      <w:r w:rsidR="00D61FFE">
        <w:rPr>
          <w:rFonts w:ascii="Arial" w:hAnsi="Arial" w:cs="Arial"/>
          <w:sz w:val="24"/>
          <w:szCs w:val="24"/>
        </w:rPr>
        <w:t xml:space="preserve"> &gt; </w:t>
      </w:r>
      <w:r w:rsidR="00D61FFE" w:rsidRPr="00D61FFE">
        <w:rPr>
          <w:rFonts w:ascii="Arial" w:hAnsi="Arial" w:cs="Arial"/>
          <w:sz w:val="24"/>
          <w:szCs w:val="24"/>
          <w:u w:val="single"/>
        </w:rPr>
        <w:t>Income Sources and Suppliers</w:t>
      </w:r>
      <w:r w:rsidRPr="00EA1BA4">
        <w:rPr>
          <w:rFonts w:ascii="Arial" w:hAnsi="Arial" w:cs="Arial"/>
          <w:sz w:val="24"/>
          <w:szCs w:val="24"/>
        </w:rPr>
        <w:t xml:space="preserve"> and finally click on ‘&gt;&gt;’. The LEA has been pre-defined as an income source and the Essex County Council VAT number has also been entered, it should be showing as ‘104 2528 13’. To leave the screen</w:t>
      </w:r>
      <w:r w:rsidR="00D61FFE">
        <w:rPr>
          <w:rFonts w:ascii="Arial" w:hAnsi="Arial" w:cs="Arial"/>
          <w:sz w:val="24"/>
          <w:szCs w:val="24"/>
        </w:rPr>
        <w:t>,</w:t>
      </w:r>
      <w:r w:rsidRPr="00EA1BA4">
        <w:rPr>
          <w:rFonts w:ascii="Arial" w:hAnsi="Arial" w:cs="Arial"/>
          <w:sz w:val="24"/>
          <w:szCs w:val="24"/>
        </w:rPr>
        <w:t xml:space="preserve"> close the door.</w:t>
      </w:r>
    </w:p>
    <w:p w14:paraId="7B5A4D99" w14:textId="77777777" w:rsidR="00FD51BA" w:rsidRPr="00EA1BA4" w:rsidRDefault="00FD51BA">
      <w:pPr>
        <w:tabs>
          <w:tab w:val="left" w:pos="284"/>
        </w:tabs>
        <w:jc w:val="both"/>
        <w:rPr>
          <w:rFonts w:ascii="Arial" w:hAnsi="Arial" w:cs="Arial"/>
          <w:sz w:val="24"/>
          <w:szCs w:val="24"/>
        </w:rPr>
      </w:pPr>
    </w:p>
    <w:p w14:paraId="525FD686" w14:textId="77777777" w:rsidR="00FD51BA" w:rsidRPr="00EA1BA4" w:rsidRDefault="00FD51BA">
      <w:pPr>
        <w:pStyle w:val="BodyText"/>
        <w:rPr>
          <w:rFonts w:ascii="Arial" w:hAnsi="Arial" w:cs="Arial"/>
          <w:b/>
          <w:i/>
          <w:sz w:val="24"/>
          <w:szCs w:val="24"/>
        </w:rPr>
      </w:pPr>
      <w:r w:rsidRPr="00EA1BA4">
        <w:rPr>
          <w:rFonts w:ascii="Arial" w:hAnsi="Arial" w:cs="Arial"/>
          <w:b/>
          <w:i/>
          <w:sz w:val="24"/>
          <w:szCs w:val="24"/>
        </w:rPr>
        <w:t>3.</w:t>
      </w:r>
      <w:r w:rsidRPr="00EA1BA4">
        <w:rPr>
          <w:rFonts w:ascii="Arial" w:hAnsi="Arial" w:cs="Arial"/>
          <w:b/>
          <w:i/>
          <w:sz w:val="24"/>
          <w:szCs w:val="24"/>
        </w:rPr>
        <w:tab/>
        <w:t>Processing the VAT claim</w:t>
      </w:r>
    </w:p>
    <w:p w14:paraId="41B5BAE8" w14:textId="77777777" w:rsidR="00FD51BA" w:rsidRPr="00EA1BA4" w:rsidRDefault="00FD51BA">
      <w:pPr>
        <w:pStyle w:val="BodyText"/>
        <w:rPr>
          <w:rFonts w:ascii="Arial" w:hAnsi="Arial" w:cs="Arial"/>
          <w:sz w:val="24"/>
          <w:szCs w:val="24"/>
        </w:rPr>
      </w:pPr>
      <w:r w:rsidRPr="00EA1BA4">
        <w:rPr>
          <w:rFonts w:ascii="Arial" w:hAnsi="Arial" w:cs="Arial"/>
          <w:sz w:val="24"/>
          <w:szCs w:val="24"/>
        </w:rPr>
        <w:t>A VAT claim should be processed immediately following the end of the VAT period. A VAT timetable is attached to these notes. The instructions are as follows:</w:t>
      </w:r>
    </w:p>
    <w:p w14:paraId="73D02328" w14:textId="77777777" w:rsidR="00FD51BA" w:rsidRPr="00EA1BA4" w:rsidRDefault="00D61FFE" w:rsidP="00D61FFE">
      <w:pPr>
        <w:pStyle w:val="BodyText"/>
        <w:numPr>
          <w:ilvl w:val="0"/>
          <w:numId w:val="10"/>
        </w:numPr>
        <w:rPr>
          <w:rFonts w:ascii="Arial" w:hAnsi="Arial" w:cs="Arial"/>
          <w:sz w:val="24"/>
          <w:szCs w:val="24"/>
        </w:rPr>
      </w:pPr>
      <w:r>
        <w:rPr>
          <w:rFonts w:ascii="Arial" w:hAnsi="Arial" w:cs="Arial"/>
          <w:sz w:val="24"/>
          <w:szCs w:val="24"/>
        </w:rPr>
        <w:t xml:space="preserve">Click on </w:t>
      </w:r>
      <w:r w:rsidRPr="00D61FFE">
        <w:rPr>
          <w:rFonts w:ascii="Arial" w:hAnsi="Arial" w:cs="Arial"/>
          <w:sz w:val="24"/>
          <w:szCs w:val="24"/>
          <w:u w:val="single"/>
        </w:rPr>
        <w:t>Records</w:t>
      </w:r>
      <w:r>
        <w:rPr>
          <w:rFonts w:ascii="Arial" w:hAnsi="Arial" w:cs="Arial"/>
          <w:sz w:val="24"/>
          <w:szCs w:val="24"/>
        </w:rPr>
        <w:t xml:space="preserve"> &gt; </w:t>
      </w:r>
      <w:r w:rsidRPr="00D61FFE">
        <w:rPr>
          <w:rFonts w:ascii="Arial" w:hAnsi="Arial" w:cs="Arial"/>
          <w:sz w:val="24"/>
          <w:szCs w:val="24"/>
          <w:u w:val="single"/>
        </w:rPr>
        <w:t>VAT Table</w:t>
      </w:r>
      <w:r>
        <w:rPr>
          <w:rFonts w:ascii="Arial" w:hAnsi="Arial" w:cs="Arial"/>
          <w:sz w:val="24"/>
          <w:szCs w:val="24"/>
        </w:rPr>
        <w:t>.</w:t>
      </w:r>
    </w:p>
    <w:p w14:paraId="12E19D4F" w14:textId="77777777" w:rsidR="00D61FFE" w:rsidRDefault="00D61FFE" w:rsidP="00D61FFE">
      <w:pPr>
        <w:pStyle w:val="BodyText"/>
        <w:numPr>
          <w:ilvl w:val="0"/>
          <w:numId w:val="10"/>
        </w:numPr>
        <w:rPr>
          <w:rFonts w:ascii="Arial" w:hAnsi="Arial" w:cs="Arial"/>
          <w:sz w:val="24"/>
          <w:szCs w:val="24"/>
        </w:rPr>
      </w:pPr>
      <w:r>
        <w:rPr>
          <w:rFonts w:ascii="Arial" w:hAnsi="Arial" w:cs="Arial"/>
          <w:sz w:val="24"/>
          <w:szCs w:val="24"/>
        </w:rPr>
        <w:t>Click on Print.</w:t>
      </w:r>
    </w:p>
    <w:p w14:paraId="745CA933" w14:textId="77777777" w:rsidR="00FD51BA" w:rsidRPr="00D61FFE" w:rsidRDefault="00FD51BA" w:rsidP="00D61FFE">
      <w:pPr>
        <w:pStyle w:val="BodyText"/>
        <w:numPr>
          <w:ilvl w:val="0"/>
          <w:numId w:val="29"/>
        </w:numPr>
        <w:rPr>
          <w:rFonts w:ascii="Arial" w:hAnsi="Arial" w:cs="Arial"/>
          <w:sz w:val="24"/>
          <w:szCs w:val="24"/>
        </w:rPr>
      </w:pPr>
      <w:proofErr w:type="gramStart"/>
      <w:r w:rsidRPr="00D61FFE">
        <w:rPr>
          <w:rFonts w:ascii="Arial" w:hAnsi="Arial" w:cs="Arial"/>
          <w:sz w:val="24"/>
          <w:szCs w:val="24"/>
        </w:rPr>
        <w:t>Firstly</w:t>
      </w:r>
      <w:proofErr w:type="gramEnd"/>
      <w:r w:rsidRPr="00D61FFE">
        <w:rPr>
          <w:rFonts w:ascii="Arial" w:hAnsi="Arial" w:cs="Arial"/>
          <w:sz w:val="24"/>
          <w:szCs w:val="24"/>
        </w:rPr>
        <w:t xml:space="preserve"> print a ‘Summary (VAT Table). This will detail all VAT transactions for the period to date and for the quarter to date for each of the</w:t>
      </w:r>
      <w:r w:rsidR="00C514F1" w:rsidRPr="00D61FFE">
        <w:rPr>
          <w:rFonts w:ascii="Arial" w:hAnsi="Arial" w:cs="Arial"/>
          <w:sz w:val="24"/>
          <w:szCs w:val="24"/>
        </w:rPr>
        <w:t xml:space="preserve"> different VAT codes.</w:t>
      </w:r>
    </w:p>
    <w:p w14:paraId="21D41100" w14:textId="77777777" w:rsidR="00FD51BA" w:rsidRPr="00EA1BA4" w:rsidRDefault="00FD51BA" w:rsidP="00D61FFE">
      <w:pPr>
        <w:pStyle w:val="BodyText"/>
        <w:numPr>
          <w:ilvl w:val="0"/>
          <w:numId w:val="29"/>
        </w:numPr>
        <w:rPr>
          <w:rFonts w:ascii="Arial" w:hAnsi="Arial" w:cs="Arial"/>
          <w:sz w:val="24"/>
          <w:szCs w:val="24"/>
        </w:rPr>
      </w:pPr>
      <w:r w:rsidRPr="00EA1BA4">
        <w:rPr>
          <w:rFonts w:ascii="Arial" w:hAnsi="Arial" w:cs="Arial"/>
          <w:sz w:val="24"/>
          <w:szCs w:val="24"/>
        </w:rPr>
        <w:t xml:space="preserve">Now prepare the VAT return by printing the ‘VAT Transactions’ and enter the ‘from date’ as the </w:t>
      </w:r>
      <w:proofErr w:type="gramStart"/>
      <w:r w:rsidRPr="00EA1BA4">
        <w:rPr>
          <w:rFonts w:ascii="Arial" w:hAnsi="Arial" w:cs="Arial"/>
          <w:sz w:val="24"/>
          <w:szCs w:val="24"/>
        </w:rPr>
        <w:t>1</w:t>
      </w:r>
      <w:r w:rsidRPr="00EA1BA4">
        <w:rPr>
          <w:rFonts w:ascii="Arial" w:hAnsi="Arial" w:cs="Arial"/>
          <w:sz w:val="24"/>
          <w:szCs w:val="24"/>
          <w:vertAlign w:val="superscript"/>
        </w:rPr>
        <w:t>st</w:t>
      </w:r>
      <w:proofErr w:type="gramEnd"/>
      <w:r w:rsidRPr="00EA1BA4">
        <w:rPr>
          <w:rFonts w:ascii="Arial" w:hAnsi="Arial" w:cs="Arial"/>
          <w:sz w:val="24"/>
          <w:szCs w:val="24"/>
        </w:rPr>
        <w:t xml:space="preserve"> April 20</w:t>
      </w:r>
      <w:r w:rsidR="00115FD8" w:rsidRPr="00EA1BA4">
        <w:rPr>
          <w:rFonts w:ascii="Arial" w:hAnsi="Arial" w:cs="Arial"/>
          <w:sz w:val="24"/>
          <w:szCs w:val="24"/>
        </w:rPr>
        <w:t>11</w:t>
      </w:r>
      <w:r w:rsidRPr="00EA1BA4">
        <w:rPr>
          <w:rFonts w:ascii="Arial" w:hAnsi="Arial" w:cs="Arial"/>
          <w:sz w:val="24"/>
          <w:szCs w:val="24"/>
        </w:rPr>
        <w:t xml:space="preserve"> and the ‘to date’ as the end date for the VAT period being claimed. Only transactions unclaimed on any previous returns will be listed. Highlight the box for a detailed report. The destination should b</w:t>
      </w:r>
      <w:r w:rsidR="00C514F1">
        <w:rPr>
          <w:rFonts w:ascii="Arial" w:hAnsi="Arial" w:cs="Arial"/>
          <w:sz w:val="24"/>
          <w:szCs w:val="24"/>
        </w:rPr>
        <w:t>e printer. Click ‘OK’ to print.</w:t>
      </w:r>
    </w:p>
    <w:p w14:paraId="5F9CF00F" w14:textId="77777777" w:rsidR="00FD51BA" w:rsidRPr="00EA1BA4" w:rsidRDefault="00FD51BA" w:rsidP="00D61FFE">
      <w:pPr>
        <w:numPr>
          <w:ilvl w:val="0"/>
          <w:numId w:val="29"/>
        </w:numPr>
        <w:tabs>
          <w:tab w:val="left" w:pos="284"/>
        </w:tabs>
        <w:jc w:val="both"/>
        <w:rPr>
          <w:rFonts w:ascii="Arial" w:hAnsi="Arial" w:cs="Arial"/>
          <w:sz w:val="24"/>
          <w:szCs w:val="24"/>
        </w:rPr>
      </w:pPr>
      <w:r w:rsidRPr="00EA1BA4">
        <w:rPr>
          <w:rFonts w:ascii="Arial" w:hAnsi="Arial" w:cs="Arial"/>
          <w:sz w:val="24"/>
          <w:szCs w:val="24"/>
        </w:rPr>
        <w:t>Confirm that you wish to mark these transactions as claimed by answering ‘YES’. Once the transactions have been marked as claimed they will be excluded from all future VAT claims. Use this information to complete your VAT claim form. Remember to sign and date the VAT claim form before submittal. Certain items are outside the scope of VAT - these must be identified and excluded from the VAT claim. It is recommended that VAT code ‘7’ be used for these items to ensure they are easily identifiable.</w:t>
      </w:r>
    </w:p>
    <w:p w14:paraId="22B25F18" w14:textId="77777777" w:rsidR="00FD51BA" w:rsidRPr="00EA1BA4" w:rsidRDefault="00FD51BA" w:rsidP="00D61FFE">
      <w:pPr>
        <w:numPr>
          <w:ilvl w:val="0"/>
          <w:numId w:val="29"/>
        </w:numPr>
        <w:tabs>
          <w:tab w:val="left" w:pos="284"/>
        </w:tabs>
        <w:jc w:val="both"/>
        <w:rPr>
          <w:rFonts w:ascii="Arial" w:hAnsi="Arial" w:cs="Arial"/>
          <w:sz w:val="24"/>
          <w:szCs w:val="24"/>
        </w:rPr>
      </w:pPr>
      <w:r w:rsidRPr="00EA1BA4">
        <w:rPr>
          <w:rFonts w:ascii="Arial" w:hAnsi="Arial" w:cs="Arial"/>
          <w:sz w:val="24"/>
          <w:szCs w:val="24"/>
        </w:rPr>
        <w:t>Please attach a photocopy of the ‘VAT Transactions’ report to the reverse of the VAT claim form and return to the County Council within one week of the close of the VAT per</w:t>
      </w:r>
      <w:r w:rsidR="00C514F1">
        <w:rPr>
          <w:rFonts w:ascii="Arial" w:hAnsi="Arial" w:cs="Arial"/>
          <w:sz w:val="24"/>
          <w:szCs w:val="24"/>
        </w:rPr>
        <w:t>iod to which the claim relates.</w:t>
      </w:r>
    </w:p>
    <w:p w14:paraId="2FF6E7EC" w14:textId="77777777" w:rsidR="00FD51BA" w:rsidRPr="00EA1BA4" w:rsidRDefault="00FD51BA">
      <w:pPr>
        <w:pStyle w:val="BodyText"/>
        <w:rPr>
          <w:rFonts w:ascii="Arial" w:hAnsi="Arial" w:cs="Arial"/>
          <w:sz w:val="24"/>
          <w:szCs w:val="24"/>
        </w:rPr>
      </w:pPr>
    </w:p>
    <w:p w14:paraId="2E2C1829" w14:textId="77777777" w:rsidR="00FD51BA" w:rsidRDefault="00FD51BA">
      <w:pPr>
        <w:pStyle w:val="BodyText"/>
        <w:rPr>
          <w:rFonts w:ascii="Arial" w:hAnsi="Arial" w:cs="Arial"/>
          <w:sz w:val="24"/>
          <w:szCs w:val="24"/>
        </w:rPr>
      </w:pPr>
      <w:r w:rsidRPr="00EA1BA4">
        <w:rPr>
          <w:rFonts w:ascii="Arial" w:hAnsi="Arial" w:cs="Arial"/>
          <w:sz w:val="24"/>
          <w:szCs w:val="24"/>
        </w:rPr>
        <w:t>To carry out the adjustments required before submission to the County Council, ENSURE A ‘VAT TRANSACTIONS’ REPORT IS PRINTED this will give a listing of every single item of income and expenditure entered onto the computer b</w:t>
      </w:r>
      <w:r w:rsidR="00C514F1">
        <w:rPr>
          <w:rFonts w:ascii="Arial" w:hAnsi="Arial" w:cs="Arial"/>
          <w:sz w:val="24"/>
          <w:szCs w:val="24"/>
        </w:rPr>
        <w:t>etween the given dates.</w:t>
      </w:r>
    </w:p>
    <w:p w14:paraId="6CA7A50C" w14:textId="77777777" w:rsidR="00C514F1" w:rsidRPr="00C514F1" w:rsidRDefault="00C514F1">
      <w:pPr>
        <w:pStyle w:val="BodyText"/>
        <w:rPr>
          <w:rFonts w:ascii="Arial" w:hAnsi="Arial" w:cs="Arial"/>
          <w:sz w:val="24"/>
          <w:szCs w:val="24"/>
        </w:rPr>
      </w:pPr>
    </w:p>
    <w:p w14:paraId="7673BA7D" w14:textId="77777777" w:rsidR="00FD51BA" w:rsidRPr="00D61FFE" w:rsidRDefault="00FD51BA">
      <w:pPr>
        <w:pStyle w:val="BodyText"/>
        <w:rPr>
          <w:rFonts w:ascii="Arial" w:hAnsi="Arial" w:cs="Arial"/>
          <w:b/>
          <w:sz w:val="24"/>
          <w:szCs w:val="24"/>
        </w:rPr>
      </w:pPr>
      <w:r w:rsidRPr="00D61FFE">
        <w:rPr>
          <w:rFonts w:ascii="Arial" w:hAnsi="Arial" w:cs="Arial"/>
          <w:b/>
          <w:sz w:val="24"/>
          <w:szCs w:val="24"/>
        </w:rPr>
        <w:t xml:space="preserve">Certain items are outside the scope of </w:t>
      </w:r>
      <w:proofErr w:type="gramStart"/>
      <w:r w:rsidRPr="00D61FFE">
        <w:rPr>
          <w:rFonts w:ascii="Arial" w:hAnsi="Arial" w:cs="Arial"/>
          <w:b/>
          <w:sz w:val="24"/>
          <w:szCs w:val="24"/>
        </w:rPr>
        <w:t>VAT</w:t>
      </w:r>
      <w:proofErr w:type="gramEnd"/>
      <w:r w:rsidRPr="00D61FFE">
        <w:rPr>
          <w:rFonts w:ascii="Arial" w:hAnsi="Arial" w:cs="Arial"/>
          <w:b/>
          <w:sz w:val="24"/>
          <w:szCs w:val="24"/>
        </w:rPr>
        <w:t xml:space="preserve"> and these should be subtracted from the total value of the inputs and outputs before completing the VAT return.</w:t>
      </w:r>
    </w:p>
    <w:p w14:paraId="50C63470" w14:textId="77777777" w:rsidR="00C514F1" w:rsidRDefault="00C514F1">
      <w:pPr>
        <w:pStyle w:val="BodyText"/>
        <w:rPr>
          <w:rFonts w:ascii="Arial" w:hAnsi="Arial" w:cs="Arial"/>
          <w:sz w:val="24"/>
          <w:szCs w:val="24"/>
        </w:rPr>
      </w:pPr>
    </w:p>
    <w:p w14:paraId="5ED67D3C" w14:textId="77777777" w:rsidR="00FD51BA" w:rsidRPr="00EA1BA4" w:rsidRDefault="00FD51BA">
      <w:pPr>
        <w:pStyle w:val="BodyText"/>
        <w:rPr>
          <w:rFonts w:ascii="Arial" w:hAnsi="Arial" w:cs="Arial"/>
          <w:sz w:val="24"/>
          <w:szCs w:val="24"/>
        </w:rPr>
      </w:pPr>
      <w:r w:rsidRPr="00EA1BA4">
        <w:rPr>
          <w:rFonts w:ascii="Arial" w:hAnsi="Arial" w:cs="Arial"/>
          <w:sz w:val="24"/>
          <w:szCs w:val="24"/>
        </w:rPr>
        <w:t>To obtain the correct value of the Outputs excluding the VAT (Income and Receipts) deduct the value of the following items from the NET total:</w:t>
      </w:r>
    </w:p>
    <w:p w14:paraId="658F4AC0" w14:textId="77777777" w:rsidR="00FD51BA" w:rsidRPr="00A522E7" w:rsidRDefault="00FD51BA">
      <w:pPr>
        <w:rPr>
          <w:rFonts w:ascii="Arial" w:hAnsi="Arial" w:cs="Arial"/>
          <w:b/>
          <w:sz w:val="24"/>
          <w:szCs w:val="24"/>
        </w:rPr>
      </w:pPr>
      <w:r w:rsidRPr="00A522E7">
        <w:rPr>
          <w:rFonts w:ascii="Arial" w:hAnsi="Arial" w:cs="Arial"/>
          <w:b/>
          <w:sz w:val="24"/>
          <w:szCs w:val="24"/>
        </w:rPr>
        <w:t>Receipts from insurance claims, Gra</w:t>
      </w:r>
      <w:r w:rsidR="00C514F1" w:rsidRPr="00A522E7">
        <w:rPr>
          <w:rFonts w:ascii="Arial" w:hAnsi="Arial" w:cs="Arial"/>
          <w:b/>
          <w:sz w:val="24"/>
          <w:szCs w:val="24"/>
        </w:rPr>
        <w:t xml:space="preserve">nts, </w:t>
      </w:r>
      <w:proofErr w:type="gramStart"/>
      <w:r w:rsidR="00C514F1" w:rsidRPr="00A522E7">
        <w:rPr>
          <w:rFonts w:ascii="Arial" w:hAnsi="Arial" w:cs="Arial"/>
          <w:b/>
          <w:sz w:val="24"/>
          <w:szCs w:val="24"/>
        </w:rPr>
        <w:t>loans</w:t>
      </w:r>
      <w:proofErr w:type="gramEnd"/>
      <w:r w:rsidR="00C514F1" w:rsidRPr="00A522E7">
        <w:rPr>
          <w:rFonts w:ascii="Arial" w:hAnsi="Arial" w:cs="Arial"/>
          <w:b/>
          <w:sz w:val="24"/>
          <w:szCs w:val="24"/>
        </w:rPr>
        <w:t xml:space="preserve"> and gifts of money.</w:t>
      </w:r>
    </w:p>
    <w:p w14:paraId="45338D6D" w14:textId="77777777" w:rsidR="00FD51BA" w:rsidRPr="00A522E7" w:rsidRDefault="00FD51BA">
      <w:pPr>
        <w:rPr>
          <w:rFonts w:ascii="Arial" w:hAnsi="Arial" w:cs="Arial"/>
          <w:b/>
          <w:sz w:val="24"/>
          <w:szCs w:val="24"/>
        </w:rPr>
      </w:pPr>
      <w:r w:rsidRPr="00A522E7">
        <w:rPr>
          <w:rFonts w:ascii="Arial" w:hAnsi="Arial" w:cs="Arial"/>
          <w:b/>
          <w:sz w:val="24"/>
          <w:szCs w:val="24"/>
        </w:rPr>
        <w:t>Income from other County Council Departments and schools.</w:t>
      </w:r>
    </w:p>
    <w:p w14:paraId="65C57B18" w14:textId="77777777" w:rsidR="00C514F1" w:rsidRDefault="00C514F1">
      <w:pPr>
        <w:pStyle w:val="BodyText"/>
        <w:rPr>
          <w:rFonts w:ascii="Arial" w:hAnsi="Arial" w:cs="Arial"/>
          <w:sz w:val="24"/>
          <w:szCs w:val="24"/>
        </w:rPr>
      </w:pPr>
    </w:p>
    <w:p w14:paraId="64102228" w14:textId="77777777" w:rsidR="00FD51BA" w:rsidRPr="00EA1BA4" w:rsidRDefault="00FD51BA">
      <w:pPr>
        <w:pStyle w:val="BodyText"/>
        <w:rPr>
          <w:rFonts w:ascii="Arial" w:hAnsi="Arial" w:cs="Arial"/>
          <w:sz w:val="24"/>
          <w:szCs w:val="24"/>
        </w:rPr>
      </w:pPr>
      <w:r w:rsidRPr="00EA1BA4">
        <w:rPr>
          <w:rFonts w:ascii="Arial" w:hAnsi="Arial" w:cs="Arial"/>
          <w:sz w:val="24"/>
          <w:szCs w:val="24"/>
        </w:rPr>
        <w:t>To obtain the correct value of the Inputs excluding VAT (Expenditure) deduct the following items from the NET total:</w:t>
      </w:r>
    </w:p>
    <w:p w14:paraId="59FB3B96" w14:textId="77777777" w:rsidR="00FD51BA" w:rsidRPr="00A522E7" w:rsidRDefault="00FD51BA">
      <w:pPr>
        <w:pStyle w:val="Heading3"/>
        <w:rPr>
          <w:rFonts w:ascii="Arial" w:hAnsi="Arial" w:cs="Arial"/>
          <w:b/>
          <w:i w:val="0"/>
          <w:szCs w:val="24"/>
        </w:rPr>
      </w:pPr>
      <w:r w:rsidRPr="00A522E7">
        <w:rPr>
          <w:rFonts w:ascii="Arial" w:hAnsi="Arial" w:cs="Arial"/>
          <w:b/>
          <w:i w:val="0"/>
          <w:szCs w:val="24"/>
        </w:rPr>
        <w:t>Expenditure charges to other County Council Departments and schools.</w:t>
      </w:r>
    </w:p>
    <w:p w14:paraId="1629C848" w14:textId="77777777" w:rsidR="00FD51BA" w:rsidRPr="00A522E7" w:rsidRDefault="00FD51BA">
      <w:pPr>
        <w:rPr>
          <w:rFonts w:ascii="Arial" w:hAnsi="Arial" w:cs="Arial"/>
          <w:b/>
          <w:sz w:val="24"/>
          <w:szCs w:val="24"/>
        </w:rPr>
      </w:pPr>
      <w:r w:rsidRPr="00A522E7">
        <w:rPr>
          <w:rFonts w:ascii="Arial" w:hAnsi="Arial" w:cs="Arial"/>
          <w:b/>
          <w:sz w:val="24"/>
          <w:szCs w:val="24"/>
        </w:rPr>
        <w:t xml:space="preserve">Wages and salaries, </w:t>
      </w:r>
      <w:proofErr w:type="gramStart"/>
      <w:r w:rsidRPr="00A522E7">
        <w:rPr>
          <w:rFonts w:ascii="Arial" w:hAnsi="Arial" w:cs="Arial"/>
          <w:b/>
          <w:sz w:val="24"/>
          <w:szCs w:val="24"/>
        </w:rPr>
        <w:t>PAYE</w:t>
      </w:r>
      <w:proofErr w:type="gramEnd"/>
      <w:r w:rsidRPr="00A522E7">
        <w:rPr>
          <w:rFonts w:ascii="Arial" w:hAnsi="Arial" w:cs="Arial"/>
          <w:b/>
          <w:sz w:val="24"/>
          <w:szCs w:val="24"/>
        </w:rPr>
        <w:t xml:space="preserve"> and National Insurance contributions</w:t>
      </w:r>
    </w:p>
    <w:p w14:paraId="5BF51D04" w14:textId="77777777" w:rsidR="00FD51BA" w:rsidRPr="00A522E7" w:rsidRDefault="00FD51BA">
      <w:pPr>
        <w:rPr>
          <w:rFonts w:ascii="Arial" w:hAnsi="Arial" w:cs="Arial"/>
          <w:b/>
          <w:sz w:val="24"/>
          <w:szCs w:val="24"/>
        </w:rPr>
      </w:pPr>
      <w:r w:rsidRPr="00A522E7">
        <w:rPr>
          <w:rFonts w:ascii="Arial" w:hAnsi="Arial" w:cs="Arial"/>
          <w:b/>
          <w:sz w:val="24"/>
          <w:szCs w:val="24"/>
        </w:rPr>
        <w:t>MOT certificates, Motor vehicle licence duty and the Rates.</w:t>
      </w:r>
    </w:p>
    <w:p w14:paraId="6566F865" w14:textId="77777777" w:rsidR="00C514F1" w:rsidRDefault="00C514F1">
      <w:pPr>
        <w:pStyle w:val="BodyText"/>
        <w:rPr>
          <w:rFonts w:ascii="Arial" w:hAnsi="Arial" w:cs="Arial"/>
          <w:sz w:val="24"/>
          <w:szCs w:val="24"/>
        </w:rPr>
      </w:pPr>
    </w:p>
    <w:p w14:paraId="3A5421A5" w14:textId="77777777" w:rsidR="00FD51BA" w:rsidRPr="00EA1BA4" w:rsidRDefault="00FD51BA">
      <w:pPr>
        <w:pStyle w:val="BodyText"/>
        <w:rPr>
          <w:rFonts w:ascii="Arial" w:hAnsi="Arial" w:cs="Arial"/>
          <w:sz w:val="24"/>
          <w:szCs w:val="24"/>
        </w:rPr>
      </w:pPr>
      <w:r w:rsidRPr="00EA1BA4">
        <w:rPr>
          <w:rFonts w:ascii="Arial" w:hAnsi="Arial" w:cs="Arial"/>
          <w:sz w:val="24"/>
          <w:szCs w:val="24"/>
        </w:rPr>
        <w:t xml:space="preserve">The above should all have been entered into </w:t>
      </w:r>
      <w:r w:rsidR="00346F39" w:rsidRPr="00EA1BA4">
        <w:rPr>
          <w:rFonts w:ascii="Arial" w:hAnsi="Arial" w:cs="Arial"/>
          <w:sz w:val="24"/>
          <w:szCs w:val="24"/>
        </w:rPr>
        <w:t>RM Finance</w:t>
      </w:r>
      <w:r w:rsidRPr="00EA1BA4">
        <w:rPr>
          <w:rFonts w:ascii="Arial" w:hAnsi="Arial" w:cs="Arial"/>
          <w:sz w:val="24"/>
          <w:szCs w:val="24"/>
        </w:rPr>
        <w:t xml:space="preserve"> with a VAT indicator ‘7’. Therefore, VAT group ‘7’ must be excluded from the VAT return. Additionally, any imports from other E</w:t>
      </w:r>
      <w:r w:rsidR="006D01B8" w:rsidRPr="00EA1BA4">
        <w:rPr>
          <w:rFonts w:ascii="Arial" w:hAnsi="Arial" w:cs="Arial"/>
          <w:sz w:val="24"/>
          <w:szCs w:val="24"/>
        </w:rPr>
        <w:t>U</w:t>
      </w:r>
      <w:r w:rsidRPr="00EA1BA4">
        <w:rPr>
          <w:rFonts w:ascii="Arial" w:hAnsi="Arial" w:cs="Arial"/>
          <w:sz w:val="24"/>
          <w:szCs w:val="24"/>
        </w:rPr>
        <w:t xml:space="preserve"> member states (which would be liable to UK VAT if they had been purchased in the UK) should be identified and the net totals manually calculated.</w:t>
      </w:r>
      <w:r w:rsidR="00A522E7">
        <w:rPr>
          <w:rFonts w:ascii="Arial" w:hAnsi="Arial" w:cs="Arial"/>
          <w:sz w:val="24"/>
          <w:szCs w:val="24"/>
        </w:rPr>
        <w:t xml:space="preserve"> Please see the VAT manual for more detail on this or contact </w:t>
      </w:r>
      <w:hyperlink r:id="rId14" w:history="1">
        <w:r w:rsidR="00A522E7" w:rsidRPr="001837A3">
          <w:rPr>
            <w:rStyle w:val="Hyperlink"/>
            <w:rFonts w:ascii="Arial" w:hAnsi="Arial" w:cs="Arial"/>
            <w:sz w:val="24"/>
            <w:szCs w:val="24"/>
          </w:rPr>
          <w:t>Financial.Accounting@essex.gov.uk</w:t>
        </w:r>
      </w:hyperlink>
      <w:r w:rsidR="00A522E7">
        <w:rPr>
          <w:rFonts w:ascii="Arial" w:hAnsi="Arial" w:cs="Arial"/>
          <w:sz w:val="24"/>
          <w:szCs w:val="24"/>
        </w:rPr>
        <w:t>.</w:t>
      </w:r>
    </w:p>
    <w:p w14:paraId="489B8072" w14:textId="77777777" w:rsidR="00FD51BA" w:rsidRPr="00EA1BA4" w:rsidRDefault="00FD51BA">
      <w:pPr>
        <w:jc w:val="both"/>
        <w:rPr>
          <w:rFonts w:ascii="Arial" w:hAnsi="Arial" w:cs="Arial"/>
          <w:sz w:val="24"/>
          <w:szCs w:val="24"/>
        </w:rPr>
      </w:pPr>
    </w:p>
    <w:p w14:paraId="109B7686" w14:textId="77777777" w:rsidR="00FD51BA" w:rsidRPr="00EA1BA4" w:rsidRDefault="00FD51BA">
      <w:pPr>
        <w:jc w:val="both"/>
        <w:rPr>
          <w:rFonts w:ascii="Arial" w:hAnsi="Arial" w:cs="Arial"/>
          <w:b/>
          <w:sz w:val="24"/>
          <w:szCs w:val="24"/>
        </w:rPr>
      </w:pPr>
      <w:r w:rsidRPr="00EA1BA4">
        <w:rPr>
          <w:rFonts w:ascii="Arial" w:hAnsi="Arial" w:cs="Arial"/>
          <w:b/>
          <w:sz w:val="24"/>
          <w:szCs w:val="24"/>
        </w:rPr>
        <w:lastRenderedPageBreak/>
        <w:t xml:space="preserve">To complete the VAT return for submission to the County Council use the ‘VAT Transaction’ report and the </w:t>
      </w:r>
      <w:r w:rsidRPr="00EA1BA4">
        <w:rPr>
          <w:rFonts w:ascii="Arial" w:hAnsi="Arial" w:cs="Arial"/>
          <w:b/>
          <w:i/>
          <w:sz w:val="24"/>
          <w:szCs w:val="24"/>
        </w:rPr>
        <w:t xml:space="preserve">adjusted </w:t>
      </w:r>
      <w:r w:rsidRPr="00EA1BA4">
        <w:rPr>
          <w:rFonts w:ascii="Arial" w:hAnsi="Arial" w:cs="Arial"/>
          <w:b/>
          <w:sz w:val="24"/>
          <w:szCs w:val="24"/>
        </w:rPr>
        <w:t>totals.</w:t>
      </w:r>
    </w:p>
    <w:p w14:paraId="371EB5BE" w14:textId="77777777" w:rsidR="00FD51BA" w:rsidRPr="00EA1BA4" w:rsidRDefault="00FD51BA">
      <w:pPr>
        <w:rPr>
          <w:rFonts w:ascii="Arial" w:hAnsi="Arial" w:cs="Arial"/>
          <w:sz w:val="24"/>
          <w:szCs w:val="24"/>
        </w:rPr>
      </w:pPr>
    </w:p>
    <w:p w14:paraId="302F034E" w14:textId="77777777" w:rsidR="00FD51BA" w:rsidRPr="00EA1BA4" w:rsidRDefault="00FD51BA">
      <w:pPr>
        <w:rPr>
          <w:rFonts w:ascii="Arial" w:hAnsi="Arial" w:cs="Arial"/>
          <w:b/>
          <w:sz w:val="24"/>
          <w:szCs w:val="24"/>
        </w:rPr>
      </w:pPr>
      <w:r w:rsidRPr="00EA1BA4">
        <w:rPr>
          <w:rFonts w:ascii="Arial" w:hAnsi="Arial" w:cs="Arial"/>
          <w:b/>
          <w:sz w:val="24"/>
          <w:szCs w:val="24"/>
        </w:rPr>
        <w:t>Copy the ‘VAT totals’ into boxes 2 and 3 on the claim form. To do this:</w:t>
      </w:r>
    </w:p>
    <w:p w14:paraId="169E938A" w14:textId="77777777" w:rsidR="00FD51BA" w:rsidRPr="00EA1BA4" w:rsidRDefault="00FD51BA">
      <w:pPr>
        <w:numPr>
          <w:ilvl w:val="0"/>
          <w:numId w:val="4"/>
        </w:numPr>
        <w:jc w:val="both"/>
        <w:rPr>
          <w:rFonts w:ascii="Arial" w:hAnsi="Arial" w:cs="Arial"/>
          <w:sz w:val="24"/>
          <w:szCs w:val="24"/>
        </w:rPr>
      </w:pPr>
      <w:r w:rsidRPr="00EA1BA4">
        <w:rPr>
          <w:rFonts w:ascii="Arial" w:hAnsi="Arial" w:cs="Arial"/>
          <w:sz w:val="24"/>
          <w:szCs w:val="24"/>
        </w:rPr>
        <w:t>Enter the amount for VAT for Income into the box titled ‘VAT DUE ON OUTPUTS’ (Subjective-9902).</w:t>
      </w:r>
    </w:p>
    <w:p w14:paraId="5C8EE48E" w14:textId="77777777" w:rsidR="00FD51BA" w:rsidRPr="00EA1BA4" w:rsidRDefault="00FD51BA">
      <w:pPr>
        <w:numPr>
          <w:ilvl w:val="0"/>
          <w:numId w:val="4"/>
        </w:numPr>
        <w:jc w:val="both"/>
        <w:rPr>
          <w:rFonts w:ascii="Arial" w:hAnsi="Arial" w:cs="Arial"/>
          <w:sz w:val="24"/>
          <w:szCs w:val="24"/>
        </w:rPr>
      </w:pPr>
      <w:r w:rsidRPr="00EA1BA4">
        <w:rPr>
          <w:rFonts w:ascii="Arial" w:hAnsi="Arial" w:cs="Arial"/>
          <w:sz w:val="24"/>
          <w:szCs w:val="24"/>
        </w:rPr>
        <w:t>Enter the amount for VAT for Expenses into the box titled ‘VAT DUE ON INPUTS’ (Subjective-9901).</w:t>
      </w:r>
    </w:p>
    <w:p w14:paraId="70E30A1A" w14:textId="77777777" w:rsidR="00FD51BA" w:rsidRPr="00EA1BA4" w:rsidRDefault="00FD51BA">
      <w:pPr>
        <w:pStyle w:val="BodyText"/>
        <w:rPr>
          <w:rFonts w:ascii="Arial" w:hAnsi="Arial" w:cs="Arial"/>
          <w:sz w:val="24"/>
          <w:szCs w:val="24"/>
        </w:rPr>
      </w:pPr>
      <w:r w:rsidRPr="00EA1BA4">
        <w:rPr>
          <w:rFonts w:ascii="Arial" w:hAnsi="Arial" w:cs="Arial"/>
          <w:sz w:val="24"/>
          <w:szCs w:val="24"/>
        </w:rPr>
        <w:t>Please note the difference between VAT on outputs (Income) and VAT on inputs (Expenses) is the reimbursement and this is entered at the bottom of the claim form into box 10 titled ‘TOTAL REIMBURSEMENT’</w:t>
      </w:r>
    </w:p>
    <w:p w14:paraId="51078493" w14:textId="77777777" w:rsidR="00FD51BA" w:rsidRPr="00EA1BA4" w:rsidRDefault="00FD51BA">
      <w:pPr>
        <w:rPr>
          <w:rFonts w:ascii="Arial" w:hAnsi="Arial" w:cs="Arial"/>
          <w:sz w:val="24"/>
          <w:szCs w:val="24"/>
        </w:rPr>
      </w:pPr>
    </w:p>
    <w:p w14:paraId="2875E26E" w14:textId="77777777" w:rsidR="00FD51BA" w:rsidRPr="00EA1BA4" w:rsidRDefault="00FD51BA">
      <w:pPr>
        <w:rPr>
          <w:rFonts w:ascii="Arial" w:hAnsi="Arial" w:cs="Arial"/>
          <w:b/>
          <w:sz w:val="24"/>
          <w:szCs w:val="24"/>
        </w:rPr>
      </w:pPr>
      <w:r w:rsidRPr="00EA1BA4">
        <w:rPr>
          <w:rFonts w:ascii="Arial" w:hAnsi="Arial" w:cs="Arial"/>
          <w:b/>
          <w:sz w:val="24"/>
          <w:szCs w:val="24"/>
        </w:rPr>
        <w:t xml:space="preserve">Copy the </w:t>
      </w:r>
      <w:r w:rsidRPr="00EA1BA4">
        <w:rPr>
          <w:rFonts w:ascii="Arial" w:hAnsi="Arial" w:cs="Arial"/>
          <w:b/>
          <w:i/>
          <w:sz w:val="24"/>
          <w:szCs w:val="24"/>
        </w:rPr>
        <w:t xml:space="preserve">adjusted </w:t>
      </w:r>
      <w:r w:rsidRPr="00EA1BA4">
        <w:rPr>
          <w:rFonts w:ascii="Arial" w:hAnsi="Arial" w:cs="Arial"/>
          <w:b/>
          <w:sz w:val="24"/>
          <w:szCs w:val="24"/>
        </w:rPr>
        <w:t>‘VAT Period Net Totals’ into boxes 4 to 7 on the claim form.</w:t>
      </w:r>
    </w:p>
    <w:p w14:paraId="4D7C666F" w14:textId="77777777" w:rsidR="00FD51BA" w:rsidRPr="00EA1BA4" w:rsidRDefault="00FD51BA">
      <w:pPr>
        <w:rPr>
          <w:rFonts w:ascii="Arial" w:hAnsi="Arial" w:cs="Arial"/>
          <w:b/>
          <w:i/>
          <w:sz w:val="24"/>
          <w:szCs w:val="24"/>
        </w:rPr>
      </w:pPr>
      <w:r w:rsidRPr="00EA1BA4">
        <w:rPr>
          <w:rFonts w:ascii="Arial" w:hAnsi="Arial" w:cs="Arial"/>
          <w:b/>
          <w:sz w:val="24"/>
          <w:szCs w:val="24"/>
        </w:rPr>
        <w:t>To do this:</w:t>
      </w:r>
    </w:p>
    <w:p w14:paraId="38728D50" w14:textId="77777777" w:rsidR="00FD51BA" w:rsidRPr="00EA1BA4" w:rsidRDefault="00FD51BA">
      <w:pPr>
        <w:numPr>
          <w:ilvl w:val="0"/>
          <w:numId w:val="3"/>
        </w:numPr>
        <w:jc w:val="both"/>
        <w:rPr>
          <w:rFonts w:ascii="Arial" w:hAnsi="Arial" w:cs="Arial"/>
          <w:sz w:val="24"/>
          <w:szCs w:val="24"/>
        </w:rPr>
      </w:pPr>
      <w:r w:rsidRPr="00EA1BA4">
        <w:rPr>
          <w:rFonts w:ascii="Arial" w:hAnsi="Arial" w:cs="Arial"/>
          <w:sz w:val="24"/>
          <w:szCs w:val="24"/>
        </w:rPr>
        <w:t>Enter the amount for Nett Income into the fourth box and fifth boxes titled ‘OUTPUTS EXCLUDING VAT’ (Subjective 9908 and 9907). Please note that although the amounts are the same, the figure in the fourth box (Subjective 9908) must be in BLACK INK and the figure in the fifth box (Subjective 9907) must be RED INK.</w:t>
      </w:r>
    </w:p>
    <w:p w14:paraId="1DA3F980" w14:textId="77777777" w:rsidR="00FD51BA" w:rsidRPr="00EA1BA4" w:rsidRDefault="00FD51BA">
      <w:pPr>
        <w:numPr>
          <w:ilvl w:val="0"/>
          <w:numId w:val="3"/>
        </w:numPr>
        <w:jc w:val="both"/>
        <w:rPr>
          <w:rFonts w:ascii="Arial" w:hAnsi="Arial" w:cs="Arial"/>
          <w:sz w:val="24"/>
          <w:szCs w:val="24"/>
        </w:rPr>
      </w:pPr>
      <w:r w:rsidRPr="00EA1BA4">
        <w:rPr>
          <w:rFonts w:ascii="Arial" w:hAnsi="Arial" w:cs="Arial"/>
          <w:sz w:val="24"/>
          <w:szCs w:val="24"/>
        </w:rPr>
        <w:t>Enter the amount for Nett Expenses into the sixth box and seventh boxes titled ‘INPUTS EXCLUDING VAT’ (Subjective 9905 and 9906). Please note that although the amounts are the same, the figure in the sixth box (Subjective 9905) must be in BLACK INK and the figure in the seventh box (Subjective 9906) must be RED INK.</w:t>
      </w:r>
    </w:p>
    <w:p w14:paraId="36A76942" w14:textId="77777777" w:rsidR="00FD51BA" w:rsidRPr="00EA1BA4" w:rsidRDefault="00FD51BA">
      <w:pPr>
        <w:rPr>
          <w:rFonts w:ascii="Arial" w:hAnsi="Arial" w:cs="Arial"/>
          <w:sz w:val="24"/>
          <w:szCs w:val="24"/>
        </w:rPr>
      </w:pPr>
    </w:p>
    <w:p w14:paraId="4F7DE6F0" w14:textId="77777777" w:rsidR="00FD51BA" w:rsidRPr="00EA1BA4" w:rsidRDefault="00FD51BA">
      <w:pPr>
        <w:rPr>
          <w:rFonts w:ascii="Arial" w:hAnsi="Arial" w:cs="Arial"/>
          <w:b/>
          <w:sz w:val="24"/>
          <w:szCs w:val="24"/>
        </w:rPr>
      </w:pPr>
      <w:r w:rsidRPr="00EA1BA4">
        <w:rPr>
          <w:rFonts w:ascii="Arial" w:hAnsi="Arial" w:cs="Arial"/>
          <w:b/>
          <w:sz w:val="24"/>
          <w:szCs w:val="24"/>
        </w:rPr>
        <w:t>Copy the calculated total of any imports from other E</w:t>
      </w:r>
      <w:r w:rsidR="006D01B8" w:rsidRPr="00EA1BA4">
        <w:rPr>
          <w:rFonts w:ascii="Arial" w:hAnsi="Arial" w:cs="Arial"/>
          <w:b/>
          <w:sz w:val="24"/>
          <w:szCs w:val="24"/>
        </w:rPr>
        <w:t>U</w:t>
      </w:r>
      <w:r w:rsidRPr="00EA1BA4">
        <w:rPr>
          <w:rFonts w:ascii="Arial" w:hAnsi="Arial" w:cs="Arial"/>
          <w:b/>
          <w:sz w:val="24"/>
          <w:szCs w:val="24"/>
        </w:rPr>
        <w:t xml:space="preserve"> member states (which would be liable to UK VAT if they had been purchased in the UK)</w:t>
      </w:r>
      <w:r w:rsidRPr="00EA1BA4">
        <w:rPr>
          <w:rFonts w:ascii="Arial" w:hAnsi="Arial" w:cs="Arial"/>
          <w:sz w:val="24"/>
          <w:szCs w:val="24"/>
        </w:rPr>
        <w:t xml:space="preserve"> </w:t>
      </w:r>
      <w:r w:rsidRPr="00EA1BA4">
        <w:rPr>
          <w:rFonts w:ascii="Arial" w:hAnsi="Arial" w:cs="Arial"/>
          <w:b/>
          <w:sz w:val="24"/>
          <w:szCs w:val="24"/>
        </w:rPr>
        <w:t>into boxes 8 and 9 on the claim form.</w:t>
      </w:r>
    </w:p>
    <w:p w14:paraId="2C11567C" w14:textId="77777777" w:rsidR="00FD51BA" w:rsidRPr="00EA1BA4" w:rsidRDefault="00FD51BA">
      <w:pPr>
        <w:rPr>
          <w:rFonts w:ascii="Arial" w:hAnsi="Arial" w:cs="Arial"/>
          <w:b/>
          <w:sz w:val="24"/>
          <w:szCs w:val="24"/>
        </w:rPr>
      </w:pPr>
      <w:r w:rsidRPr="00EA1BA4">
        <w:rPr>
          <w:rFonts w:ascii="Arial" w:hAnsi="Arial" w:cs="Arial"/>
          <w:b/>
          <w:sz w:val="24"/>
          <w:szCs w:val="24"/>
        </w:rPr>
        <w:t>To do this:</w:t>
      </w:r>
    </w:p>
    <w:p w14:paraId="302FAFF6" w14:textId="77777777" w:rsidR="00FD51BA" w:rsidRPr="00EA1BA4" w:rsidRDefault="00FD51BA">
      <w:pPr>
        <w:numPr>
          <w:ilvl w:val="0"/>
          <w:numId w:val="3"/>
        </w:numPr>
        <w:jc w:val="both"/>
        <w:rPr>
          <w:rFonts w:ascii="Arial" w:hAnsi="Arial" w:cs="Arial"/>
          <w:sz w:val="24"/>
          <w:szCs w:val="24"/>
        </w:rPr>
      </w:pPr>
      <w:r w:rsidRPr="00EA1BA4">
        <w:rPr>
          <w:rFonts w:ascii="Arial" w:hAnsi="Arial" w:cs="Arial"/>
          <w:sz w:val="24"/>
          <w:szCs w:val="24"/>
        </w:rPr>
        <w:t>Enter the calculated total into boxes 8 and 9 titled ‘IMPORTS FROM OTHER E</w:t>
      </w:r>
      <w:r w:rsidR="006D01B8" w:rsidRPr="00EA1BA4">
        <w:rPr>
          <w:rFonts w:ascii="Arial" w:hAnsi="Arial" w:cs="Arial"/>
          <w:sz w:val="24"/>
          <w:szCs w:val="24"/>
        </w:rPr>
        <w:t>U</w:t>
      </w:r>
      <w:r w:rsidRPr="00EA1BA4">
        <w:rPr>
          <w:rFonts w:ascii="Arial" w:hAnsi="Arial" w:cs="Arial"/>
          <w:sz w:val="24"/>
          <w:szCs w:val="24"/>
        </w:rPr>
        <w:t xml:space="preserve"> MEMBER STATES’. Please note that although the amounts are the same, the figure in box 8 (subjective 9909) must be in BLACK INK and the figure in box 9 (subjective 9910) must be in RED INK.</w:t>
      </w:r>
    </w:p>
    <w:p w14:paraId="307E2CD6" w14:textId="77777777" w:rsidR="00FD51BA" w:rsidRPr="00EA1BA4" w:rsidRDefault="00FD51BA">
      <w:pPr>
        <w:pStyle w:val="Header"/>
        <w:tabs>
          <w:tab w:val="clear" w:pos="4153"/>
          <w:tab w:val="clear" w:pos="8306"/>
        </w:tabs>
        <w:rPr>
          <w:rFonts w:ascii="Arial" w:hAnsi="Arial" w:cs="Arial"/>
          <w:sz w:val="24"/>
          <w:szCs w:val="24"/>
        </w:rPr>
      </w:pPr>
    </w:p>
    <w:p w14:paraId="738AD79E" w14:textId="77777777" w:rsidR="00FD51BA" w:rsidRPr="00EA1BA4" w:rsidRDefault="00FD51BA">
      <w:pPr>
        <w:pStyle w:val="BodyText3"/>
        <w:rPr>
          <w:rFonts w:ascii="Arial" w:hAnsi="Arial" w:cs="Arial"/>
          <w:sz w:val="24"/>
          <w:szCs w:val="24"/>
        </w:rPr>
      </w:pPr>
      <w:r w:rsidRPr="00EA1BA4">
        <w:rPr>
          <w:rFonts w:ascii="Arial" w:hAnsi="Arial" w:cs="Arial"/>
          <w:sz w:val="24"/>
          <w:szCs w:val="24"/>
        </w:rPr>
        <w:t xml:space="preserve">Please note that although it is possible to obtain a VAT Reimbursement return from </w:t>
      </w:r>
      <w:r w:rsidR="00346F39" w:rsidRPr="00EA1BA4">
        <w:rPr>
          <w:rFonts w:ascii="Arial" w:hAnsi="Arial" w:cs="Arial"/>
          <w:sz w:val="24"/>
          <w:szCs w:val="24"/>
        </w:rPr>
        <w:t>RM Finance</w:t>
      </w:r>
      <w:r w:rsidRPr="00EA1BA4">
        <w:rPr>
          <w:rFonts w:ascii="Arial" w:hAnsi="Arial" w:cs="Arial"/>
          <w:sz w:val="24"/>
          <w:szCs w:val="24"/>
        </w:rPr>
        <w:t>, these reports do not differentiate the transactions by VAT code or give a total for the net amounts payable or received. For these reasons it is probably preferable to use the ‘VAT Transactions’ report obtained through ‘Records’ and VAT Table’.</w:t>
      </w:r>
    </w:p>
    <w:p w14:paraId="307ECC59" w14:textId="77777777" w:rsidR="00FD51BA" w:rsidRPr="00EA1BA4" w:rsidRDefault="00FD51BA">
      <w:pPr>
        <w:rPr>
          <w:rFonts w:ascii="Arial" w:hAnsi="Arial" w:cs="Arial"/>
          <w:b/>
          <w:i/>
          <w:sz w:val="24"/>
          <w:szCs w:val="24"/>
        </w:rPr>
      </w:pPr>
    </w:p>
    <w:p w14:paraId="0B72473B" w14:textId="77777777" w:rsidR="00FD51BA" w:rsidRPr="00EA1BA4" w:rsidRDefault="00FD51BA">
      <w:pPr>
        <w:rPr>
          <w:rFonts w:ascii="Arial" w:hAnsi="Arial" w:cs="Arial"/>
          <w:b/>
          <w:i/>
          <w:sz w:val="24"/>
          <w:szCs w:val="24"/>
        </w:rPr>
      </w:pPr>
      <w:r w:rsidRPr="00EA1BA4">
        <w:rPr>
          <w:rFonts w:ascii="Arial" w:hAnsi="Arial" w:cs="Arial"/>
          <w:b/>
          <w:i/>
          <w:sz w:val="24"/>
          <w:szCs w:val="24"/>
        </w:rPr>
        <w:t>4.</w:t>
      </w:r>
      <w:r w:rsidRPr="00EA1BA4">
        <w:rPr>
          <w:rFonts w:ascii="Arial" w:hAnsi="Arial" w:cs="Arial"/>
          <w:b/>
          <w:i/>
          <w:sz w:val="24"/>
          <w:szCs w:val="24"/>
        </w:rPr>
        <w:tab/>
        <w:t>Processing the VAT Reimbursement.</w:t>
      </w:r>
    </w:p>
    <w:p w14:paraId="3A234E31" w14:textId="77777777" w:rsidR="00FD51BA" w:rsidRPr="00EA1BA4" w:rsidRDefault="00FD51BA">
      <w:pPr>
        <w:pStyle w:val="Heading2"/>
        <w:rPr>
          <w:rFonts w:ascii="Arial" w:hAnsi="Arial" w:cs="Arial"/>
          <w:sz w:val="24"/>
          <w:szCs w:val="24"/>
        </w:rPr>
      </w:pPr>
    </w:p>
    <w:p w14:paraId="777B8AA2" w14:textId="77777777" w:rsidR="00FD51BA" w:rsidRPr="00EA1BA4" w:rsidRDefault="00FD51BA">
      <w:pPr>
        <w:pStyle w:val="Heading2"/>
        <w:rPr>
          <w:rFonts w:ascii="Arial" w:hAnsi="Arial" w:cs="Arial"/>
          <w:sz w:val="24"/>
          <w:szCs w:val="24"/>
        </w:rPr>
      </w:pPr>
      <w:r w:rsidRPr="00EA1BA4">
        <w:rPr>
          <w:rFonts w:ascii="Arial" w:hAnsi="Arial" w:cs="Arial"/>
          <w:sz w:val="24"/>
          <w:szCs w:val="24"/>
        </w:rPr>
        <w:t>Add the reimbursement analysis code</w:t>
      </w:r>
    </w:p>
    <w:p w14:paraId="59826B13" w14:textId="77777777" w:rsidR="00FD51BA" w:rsidRPr="00EA1BA4" w:rsidRDefault="00FD51BA">
      <w:pPr>
        <w:pStyle w:val="Header"/>
        <w:numPr>
          <w:ilvl w:val="0"/>
          <w:numId w:val="21"/>
        </w:numPr>
        <w:tabs>
          <w:tab w:val="clear" w:pos="4153"/>
          <w:tab w:val="clear" w:pos="8306"/>
        </w:tabs>
        <w:rPr>
          <w:rFonts w:ascii="Arial" w:hAnsi="Arial" w:cs="Arial"/>
          <w:sz w:val="24"/>
          <w:szCs w:val="24"/>
        </w:rPr>
      </w:pPr>
      <w:r w:rsidRPr="00EA1BA4">
        <w:rPr>
          <w:rFonts w:ascii="Arial" w:hAnsi="Arial" w:cs="Arial"/>
          <w:sz w:val="24"/>
          <w:szCs w:val="24"/>
        </w:rPr>
        <w:t>Begin by setting up a VAT Reimbursement analysis code. This is done through ‘Reco</w:t>
      </w:r>
      <w:r w:rsidR="00C514F1">
        <w:rPr>
          <w:rFonts w:ascii="Arial" w:hAnsi="Arial" w:cs="Arial"/>
          <w:sz w:val="24"/>
          <w:szCs w:val="24"/>
        </w:rPr>
        <w:t xml:space="preserve">rds’ and ‘Inc &amp; Exp Analysis’. </w:t>
      </w:r>
      <w:r w:rsidRPr="00EA1BA4">
        <w:rPr>
          <w:rFonts w:ascii="Arial" w:hAnsi="Arial" w:cs="Arial"/>
          <w:sz w:val="24"/>
          <w:szCs w:val="24"/>
        </w:rPr>
        <w:t>Add an income type called ‘VATRE’ and the description ‘VAT Reimbursement’.</w:t>
      </w:r>
    </w:p>
    <w:p w14:paraId="7B52AC6A" w14:textId="77777777" w:rsidR="00FD51BA" w:rsidRPr="00EA1BA4" w:rsidRDefault="00FD51BA">
      <w:pPr>
        <w:pStyle w:val="Header"/>
        <w:tabs>
          <w:tab w:val="clear" w:pos="4153"/>
          <w:tab w:val="clear" w:pos="8306"/>
        </w:tabs>
        <w:rPr>
          <w:rFonts w:ascii="Arial" w:hAnsi="Arial" w:cs="Arial"/>
          <w:b/>
          <w:sz w:val="24"/>
          <w:szCs w:val="24"/>
        </w:rPr>
      </w:pPr>
    </w:p>
    <w:p w14:paraId="2DAD49A8" w14:textId="77777777" w:rsidR="00FD51BA" w:rsidRPr="00EA1BA4" w:rsidRDefault="00FD51BA">
      <w:pPr>
        <w:pStyle w:val="Header"/>
        <w:tabs>
          <w:tab w:val="clear" w:pos="4153"/>
          <w:tab w:val="clear" w:pos="8306"/>
        </w:tabs>
        <w:rPr>
          <w:rFonts w:ascii="Arial" w:hAnsi="Arial" w:cs="Arial"/>
          <w:b/>
          <w:sz w:val="24"/>
          <w:szCs w:val="24"/>
        </w:rPr>
      </w:pPr>
      <w:r w:rsidRPr="00EA1BA4">
        <w:rPr>
          <w:rFonts w:ascii="Arial" w:hAnsi="Arial" w:cs="Arial"/>
          <w:b/>
          <w:sz w:val="24"/>
          <w:szCs w:val="24"/>
        </w:rPr>
        <w:t>Enter the VAT Reimbursement</w:t>
      </w:r>
    </w:p>
    <w:p w14:paraId="6BEF8247" w14:textId="77777777" w:rsidR="00FD51BA" w:rsidRPr="00EA1BA4" w:rsidRDefault="00FD51BA">
      <w:pPr>
        <w:pStyle w:val="Header"/>
        <w:numPr>
          <w:ilvl w:val="0"/>
          <w:numId w:val="22"/>
        </w:numPr>
        <w:tabs>
          <w:tab w:val="clear" w:pos="4153"/>
          <w:tab w:val="clear" w:pos="8306"/>
        </w:tabs>
        <w:rPr>
          <w:rFonts w:ascii="Arial" w:hAnsi="Arial" w:cs="Arial"/>
          <w:sz w:val="24"/>
          <w:szCs w:val="24"/>
        </w:rPr>
      </w:pPr>
      <w:r w:rsidRPr="00EA1BA4">
        <w:rPr>
          <w:rFonts w:ascii="Arial" w:hAnsi="Arial" w:cs="Arial"/>
          <w:sz w:val="24"/>
          <w:szCs w:val="24"/>
        </w:rPr>
        <w:t xml:space="preserve">Please note that amounts will only appear in the ‘Turnover Period to Date/Year to Date’ after the first VAT reimbursement has been recorded within </w:t>
      </w:r>
      <w:r w:rsidR="00346F39" w:rsidRPr="00EA1BA4">
        <w:rPr>
          <w:rFonts w:ascii="Arial" w:hAnsi="Arial" w:cs="Arial"/>
          <w:sz w:val="24"/>
          <w:szCs w:val="24"/>
        </w:rPr>
        <w:t>RM Finance</w:t>
      </w:r>
      <w:r w:rsidRPr="00EA1BA4">
        <w:rPr>
          <w:rFonts w:ascii="Arial" w:hAnsi="Arial" w:cs="Arial"/>
          <w:sz w:val="24"/>
          <w:szCs w:val="24"/>
        </w:rPr>
        <w:t>.</w:t>
      </w:r>
    </w:p>
    <w:p w14:paraId="5E65CC3C" w14:textId="77777777" w:rsidR="00FD51BA" w:rsidRPr="00EA1BA4" w:rsidRDefault="00FD51BA">
      <w:pPr>
        <w:numPr>
          <w:ilvl w:val="0"/>
          <w:numId w:val="23"/>
        </w:numPr>
        <w:rPr>
          <w:rFonts w:ascii="Arial" w:hAnsi="Arial" w:cs="Arial"/>
          <w:sz w:val="24"/>
          <w:szCs w:val="24"/>
        </w:rPr>
      </w:pPr>
      <w:r w:rsidRPr="00EA1BA4">
        <w:rPr>
          <w:rFonts w:ascii="Arial" w:hAnsi="Arial" w:cs="Arial"/>
          <w:sz w:val="24"/>
          <w:szCs w:val="24"/>
        </w:rPr>
        <w:t xml:space="preserve">To process the VAT </w:t>
      </w:r>
      <w:proofErr w:type="gramStart"/>
      <w:r w:rsidRPr="00EA1BA4">
        <w:rPr>
          <w:rFonts w:ascii="Arial" w:hAnsi="Arial" w:cs="Arial"/>
          <w:sz w:val="24"/>
          <w:szCs w:val="24"/>
        </w:rPr>
        <w:t>Reimbursement</w:t>
      </w:r>
      <w:proofErr w:type="gramEnd"/>
      <w:r w:rsidRPr="00EA1BA4">
        <w:rPr>
          <w:rFonts w:ascii="Arial" w:hAnsi="Arial" w:cs="Arial"/>
          <w:sz w:val="24"/>
          <w:szCs w:val="24"/>
        </w:rPr>
        <w:t xml:space="preserve"> click on ‘Transactions’ and ‘Income’.</w:t>
      </w:r>
    </w:p>
    <w:p w14:paraId="0259101D" w14:textId="77777777" w:rsidR="00FD51BA" w:rsidRPr="00EA1BA4" w:rsidRDefault="00FD51BA">
      <w:pPr>
        <w:numPr>
          <w:ilvl w:val="0"/>
          <w:numId w:val="23"/>
        </w:numPr>
        <w:rPr>
          <w:rFonts w:ascii="Arial" w:hAnsi="Arial" w:cs="Arial"/>
          <w:sz w:val="24"/>
          <w:szCs w:val="24"/>
        </w:rPr>
      </w:pPr>
      <w:r w:rsidRPr="00EA1BA4">
        <w:rPr>
          <w:rFonts w:ascii="Arial" w:hAnsi="Arial" w:cs="Arial"/>
          <w:sz w:val="24"/>
          <w:szCs w:val="24"/>
        </w:rPr>
        <w:lastRenderedPageBreak/>
        <w:t xml:space="preserve">The income source is LEA </w:t>
      </w:r>
      <w:proofErr w:type="gramStart"/>
      <w:r w:rsidRPr="00EA1BA4">
        <w:rPr>
          <w:rFonts w:ascii="Arial" w:hAnsi="Arial" w:cs="Arial"/>
          <w:sz w:val="24"/>
          <w:szCs w:val="24"/>
        </w:rPr>
        <w:t>Income</w:t>
      </w:r>
      <w:proofErr w:type="gramEnd"/>
      <w:r w:rsidRPr="00EA1BA4">
        <w:rPr>
          <w:rFonts w:ascii="Arial" w:hAnsi="Arial" w:cs="Arial"/>
          <w:sz w:val="24"/>
          <w:szCs w:val="24"/>
        </w:rPr>
        <w:t xml:space="preserve"> and the gross amount should be entered as shown on the BACS slip. Use ‘VATRE’ as the analysis code. The reference should be ‘VAT – BACS No’. The VAT indicator is ‘7’. Complete the remaining details and click on ‘OK’ to finish.</w:t>
      </w:r>
    </w:p>
    <w:p w14:paraId="2DCBD4BF" w14:textId="77777777" w:rsidR="00FD51BA" w:rsidRPr="00EA1BA4" w:rsidRDefault="00FD51BA">
      <w:pPr>
        <w:numPr>
          <w:ilvl w:val="0"/>
          <w:numId w:val="19"/>
        </w:numPr>
        <w:rPr>
          <w:rFonts w:ascii="Arial" w:hAnsi="Arial" w:cs="Arial"/>
          <w:sz w:val="24"/>
          <w:szCs w:val="24"/>
        </w:rPr>
      </w:pPr>
      <w:r w:rsidRPr="00EA1BA4">
        <w:rPr>
          <w:rFonts w:ascii="Arial" w:hAnsi="Arial" w:cs="Arial"/>
          <w:sz w:val="24"/>
          <w:szCs w:val="24"/>
        </w:rPr>
        <w:t>The budget account MUST BE left blank – by doing this the reimbursement will not be linked to a budget account and therefore will not appear on any of the budget reports.</w:t>
      </w:r>
    </w:p>
    <w:p w14:paraId="7FAD5D4E" w14:textId="77777777" w:rsidR="00FD51BA" w:rsidRPr="00C514F1" w:rsidRDefault="00FD51BA" w:rsidP="00C514F1">
      <w:pPr>
        <w:numPr>
          <w:ilvl w:val="0"/>
          <w:numId w:val="20"/>
        </w:numPr>
        <w:rPr>
          <w:rFonts w:ascii="Arial" w:hAnsi="Arial" w:cs="Arial"/>
          <w:sz w:val="24"/>
          <w:szCs w:val="24"/>
        </w:rPr>
      </w:pPr>
      <w:r w:rsidRPr="00EA1BA4">
        <w:rPr>
          <w:rFonts w:ascii="Arial" w:hAnsi="Arial" w:cs="Arial"/>
          <w:sz w:val="24"/>
          <w:szCs w:val="24"/>
        </w:rPr>
        <w:t>Select the current bank account and then confirm that you wish to post the transaction.</w:t>
      </w:r>
    </w:p>
    <w:sectPr w:rsidR="00FD51BA" w:rsidRPr="00C514F1" w:rsidSect="007262B6">
      <w:pgSz w:w="11906" w:h="16838"/>
      <w:pgMar w:top="1247" w:right="1440" w:bottom="1247"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F1B8" w14:textId="77777777" w:rsidR="00A620ED" w:rsidRDefault="00A620ED" w:rsidP="00A620ED">
      <w:r>
        <w:separator/>
      </w:r>
    </w:p>
  </w:endnote>
  <w:endnote w:type="continuationSeparator" w:id="0">
    <w:p w14:paraId="287E98DE" w14:textId="77777777" w:rsidR="00A620ED" w:rsidRDefault="00A620ED" w:rsidP="00A6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2F93" w14:textId="77777777" w:rsidR="00A620ED" w:rsidRDefault="00A620ED" w:rsidP="00A620ED">
      <w:r>
        <w:separator/>
      </w:r>
    </w:p>
  </w:footnote>
  <w:footnote w:type="continuationSeparator" w:id="0">
    <w:p w14:paraId="751BA091" w14:textId="77777777" w:rsidR="00A620ED" w:rsidRDefault="00A620ED" w:rsidP="00A62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340"/>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A866F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C34DE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491414A"/>
    <w:multiLevelType w:val="singleLevel"/>
    <w:tmpl w:val="77F44EBA"/>
    <w:lvl w:ilvl="0">
      <w:start w:val="1"/>
      <w:numFmt w:val="bullet"/>
      <w:lvlText w:val=""/>
      <w:lvlJc w:val="left"/>
      <w:pPr>
        <w:tabs>
          <w:tab w:val="num" w:pos="644"/>
        </w:tabs>
        <w:ind w:left="624" w:hanging="340"/>
      </w:pPr>
      <w:rPr>
        <w:rFonts w:ascii="Wingdings" w:hAnsi="Wingdings" w:hint="default"/>
      </w:rPr>
    </w:lvl>
  </w:abstractNum>
  <w:abstractNum w:abstractNumId="4" w15:restartNumberingAfterBreak="0">
    <w:nsid w:val="1CF101BE"/>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4FC02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987138"/>
    <w:multiLevelType w:val="singleLevel"/>
    <w:tmpl w:val="6FC079EE"/>
    <w:lvl w:ilvl="0">
      <w:start w:val="1"/>
      <w:numFmt w:val="bullet"/>
      <w:lvlText w:val="-"/>
      <w:lvlJc w:val="left"/>
      <w:pPr>
        <w:tabs>
          <w:tab w:val="num" w:pos="680"/>
        </w:tabs>
        <w:ind w:left="680" w:hanging="396"/>
      </w:pPr>
      <w:rPr>
        <w:rFonts w:hint="default"/>
      </w:rPr>
    </w:lvl>
  </w:abstractNum>
  <w:abstractNum w:abstractNumId="7" w15:restartNumberingAfterBreak="0">
    <w:nsid w:val="327A3F84"/>
    <w:multiLevelType w:val="singleLevel"/>
    <w:tmpl w:val="DFA0B042"/>
    <w:lvl w:ilvl="0">
      <w:start w:val="1"/>
      <w:numFmt w:val="lowerRoman"/>
      <w:lvlText w:val="%1)"/>
      <w:legacy w:legacy="1" w:legacySpace="0" w:legacyIndent="720"/>
      <w:lvlJc w:val="left"/>
      <w:pPr>
        <w:ind w:left="720" w:hanging="720"/>
      </w:pPr>
    </w:lvl>
  </w:abstractNum>
  <w:abstractNum w:abstractNumId="8" w15:restartNumberingAfterBreak="0">
    <w:nsid w:val="337B4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8544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7B28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845B59"/>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CBE51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D236E4"/>
    <w:multiLevelType w:val="hybridMultilevel"/>
    <w:tmpl w:val="1C4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442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F6676C"/>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60783934"/>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63D06C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FB212D"/>
    <w:multiLevelType w:val="singleLevel"/>
    <w:tmpl w:val="6FC079EE"/>
    <w:lvl w:ilvl="0">
      <w:start w:val="1"/>
      <w:numFmt w:val="bullet"/>
      <w:lvlText w:val="-"/>
      <w:lvlJc w:val="left"/>
      <w:pPr>
        <w:tabs>
          <w:tab w:val="num" w:pos="680"/>
        </w:tabs>
        <w:ind w:left="680" w:hanging="396"/>
      </w:pPr>
      <w:rPr>
        <w:rFonts w:hint="default"/>
      </w:rPr>
    </w:lvl>
  </w:abstractNum>
  <w:abstractNum w:abstractNumId="19" w15:restartNumberingAfterBreak="0">
    <w:nsid w:val="6AE92B44"/>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B6135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7046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E81BAE"/>
    <w:multiLevelType w:val="singleLevel"/>
    <w:tmpl w:val="27E0434E"/>
    <w:lvl w:ilvl="0">
      <w:start w:val="1"/>
      <w:numFmt w:val="decimal"/>
      <w:lvlText w:val="%1."/>
      <w:lvlJc w:val="left"/>
      <w:pPr>
        <w:tabs>
          <w:tab w:val="num" w:pos="720"/>
        </w:tabs>
        <w:ind w:left="720" w:hanging="720"/>
      </w:pPr>
      <w:rPr>
        <w:rFonts w:hint="default"/>
      </w:rPr>
    </w:lvl>
  </w:abstractNum>
  <w:abstractNum w:abstractNumId="23" w15:restartNumberingAfterBreak="0">
    <w:nsid w:val="726D0AFF"/>
    <w:multiLevelType w:val="singleLevel"/>
    <w:tmpl w:val="77F44EBA"/>
    <w:lvl w:ilvl="0">
      <w:start w:val="1"/>
      <w:numFmt w:val="bullet"/>
      <w:lvlText w:val=""/>
      <w:lvlJc w:val="left"/>
      <w:pPr>
        <w:tabs>
          <w:tab w:val="num" w:pos="644"/>
        </w:tabs>
        <w:ind w:left="624" w:hanging="340"/>
      </w:pPr>
      <w:rPr>
        <w:rFonts w:ascii="Wingdings" w:hAnsi="Wingdings" w:hint="default"/>
      </w:rPr>
    </w:lvl>
  </w:abstractNum>
  <w:abstractNum w:abstractNumId="24" w15:restartNumberingAfterBreak="0">
    <w:nsid w:val="73A015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4015FC"/>
    <w:multiLevelType w:val="singleLevel"/>
    <w:tmpl w:val="17683D4C"/>
    <w:lvl w:ilvl="0">
      <w:start w:val="1"/>
      <w:numFmt w:val="decimal"/>
      <w:lvlText w:val="%1."/>
      <w:lvlJc w:val="left"/>
      <w:pPr>
        <w:tabs>
          <w:tab w:val="num" w:pos="720"/>
        </w:tabs>
        <w:ind w:left="720" w:hanging="720"/>
      </w:pPr>
      <w:rPr>
        <w:rFonts w:hint="default"/>
      </w:rPr>
    </w:lvl>
  </w:abstractNum>
  <w:abstractNum w:abstractNumId="26" w15:restartNumberingAfterBreak="0">
    <w:nsid w:val="76562494"/>
    <w:multiLevelType w:val="hybridMultilevel"/>
    <w:tmpl w:val="E668C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C7C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E66050"/>
    <w:multiLevelType w:val="hybridMultilevel"/>
    <w:tmpl w:val="5F688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695955">
    <w:abstractNumId w:val="16"/>
  </w:num>
  <w:num w:numId="2" w16cid:durableId="441999330">
    <w:abstractNumId w:val="7"/>
  </w:num>
  <w:num w:numId="3" w16cid:durableId="936444818">
    <w:abstractNumId w:val="3"/>
  </w:num>
  <w:num w:numId="4" w16cid:durableId="1583102856">
    <w:abstractNumId w:val="23"/>
  </w:num>
  <w:num w:numId="5" w16cid:durableId="1834098796">
    <w:abstractNumId w:val="22"/>
  </w:num>
  <w:num w:numId="6" w16cid:durableId="2634012">
    <w:abstractNumId w:val="15"/>
  </w:num>
  <w:num w:numId="7" w16cid:durableId="1997417338">
    <w:abstractNumId w:val="10"/>
  </w:num>
  <w:num w:numId="8" w16cid:durableId="287245813">
    <w:abstractNumId w:val="14"/>
  </w:num>
  <w:num w:numId="9" w16cid:durableId="1924071929">
    <w:abstractNumId w:val="5"/>
  </w:num>
  <w:num w:numId="10" w16cid:durableId="741105021">
    <w:abstractNumId w:val="0"/>
  </w:num>
  <w:num w:numId="11" w16cid:durableId="787506514">
    <w:abstractNumId w:val="6"/>
  </w:num>
  <w:num w:numId="12" w16cid:durableId="655380954">
    <w:abstractNumId w:val="18"/>
  </w:num>
  <w:num w:numId="13" w16cid:durableId="1726709701">
    <w:abstractNumId w:val="17"/>
  </w:num>
  <w:num w:numId="14" w16cid:durableId="1026247201">
    <w:abstractNumId w:val="24"/>
  </w:num>
  <w:num w:numId="15" w16cid:durableId="239609215">
    <w:abstractNumId w:val="11"/>
  </w:num>
  <w:num w:numId="16" w16cid:durableId="1856461676">
    <w:abstractNumId w:val="4"/>
  </w:num>
  <w:num w:numId="17" w16cid:durableId="772356410">
    <w:abstractNumId w:val="2"/>
  </w:num>
  <w:num w:numId="18" w16cid:durableId="1611233491">
    <w:abstractNumId w:val="12"/>
  </w:num>
  <w:num w:numId="19" w16cid:durableId="1564413249">
    <w:abstractNumId w:val="1"/>
  </w:num>
  <w:num w:numId="20" w16cid:durableId="178006462">
    <w:abstractNumId w:val="21"/>
  </w:num>
  <w:num w:numId="21" w16cid:durableId="722213321">
    <w:abstractNumId w:val="20"/>
  </w:num>
  <w:num w:numId="22" w16cid:durableId="512259667">
    <w:abstractNumId w:val="9"/>
  </w:num>
  <w:num w:numId="23" w16cid:durableId="2068407433">
    <w:abstractNumId w:val="27"/>
  </w:num>
  <w:num w:numId="24" w16cid:durableId="1531608325">
    <w:abstractNumId w:val="25"/>
  </w:num>
  <w:num w:numId="25" w16cid:durableId="1187207874">
    <w:abstractNumId w:val="19"/>
  </w:num>
  <w:num w:numId="26" w16cid:durableId="1695230433">
    <w:abstractNumId w:val="8"/>
  </w:num>
  <w:num w:numId="27" w16cid:durableId="1003632190">
    <w:abstractNumId w:val="26"/>
  </w:num>
  <w:num w:numId="28" w16cid:durableId="268322423">
    <w:abstractNumId w:val="28"/>
  </w:num>
  <w:num w:numId="29" w16cid:durableId="21305817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A0"/>
    <w:rsid w:val="00023E8C"/>
    <w:rsid w:val="000834A0"/>
    <w:rsid w:val="00115FD8"/>
    <w:rsid w:val="001532D9"/>
    <w:rsid w:val="0017021B"/>
    <w:rsid w:val="001C608D"/>
    <w:rsid w:val="00346F39"/>
    <w:rsid w:val="004705B8"/>
    <w:rsid w:val="004D4A7C"/>
    <w:rsid w:val="00621ABC"/>
    <w:rsid w:val="00627954"/>
    <w:rsid w:val="00667D42"/>
    <w:rsid w:val="006C0234"/>
    <w:rsid w:val="006D01B8"/>
    <w:rsid w:val="007262B6"/>
    <w:rsid w:val="00760E4A"/>
    <w:rsid w:val="008114DD"/>
    <w:rsid w:val="0081597A"/>
    <w:rsid w:val="008E0B1F"/>
    <w:rsid w:val="008E70BC"/>
    <w:rsid w:val="00954535"/>
    <w:rsid w:val="00A3168F"/>
    <w:rsid w:val="00A462C7"/>
    <w:rsid w:val="00A522E7"/>
    <w:rsid w:val="00A620ED"/>
    <w:rsid w:val="00A766B7"/>
    <w:rsid w:val="00B13236"/>
    <w:rsid w:val="00B31131"/>
    <w:rsid w:val="00B96EFF"/>
    <w:rsid w:val="00C44D7A"/>
    <w:rsid w:val="00C514F1"/>
    <w:rsid w:val="00D1565A"/>
    <w:rsid w:val="00D61FFE"/>
    <w:rsid w:val="00D66D6B"/>
    <w:rsid w:val="00DB1350"/>
    <w:rsid w:val="00DB7D32"/>
    <w:rsid w:val="00EA1BA4"/>
    <w:rsid w:val="00EA45D5"/>
    <w:rsid w:val="00FA4567"/>
    <w:rsid w:val="00FA54F1"/>
    <w:rsid w:val="00FC63B9"/>
    <w:rsid w:val="00FD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AA63A9"/>
  <w15:chartTrackingRefBased/>
  <w15:docId w15:val="{84FC52B4-71BC-43B2-AB51-AC7403D1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284"/>
      </w:tabs>
      <w:outlineLvl w:val="0"/>
    </w:pPr>
    <w:rPr>
      <w:b/>
      <w:sz w:val="24"/>
      <w:lang w:val="en-US"/>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i/>
      <w:sz w:val="24"/>
    </w:rPr>
  </w:style>
  <w:style w:type="paragraph" w:styleId="Heading4">
    <w:name w:val="heading 4"/>
    <w:basedOn w:val="Normal"/>
    <w:next w:val="Normal"/>
    <w:qFormat/>
    <w:pPr>
      <w:keepNext/>
      <w:tabs>
        <w:tab w:val="left" w:pos="284"/>
      </w:tabs>
      <w:jc w:val="right"/>
      <w:outlineLvl w:val="3"/>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US"/>
    </w:rPr>
  </w:style>
  <w:style w:type="paragraph" w:styleId="BodyText">
    <w:name w:val="Body Text"/>
    <w:basedOn w:val="Normal"/>
    <w:pPr>
      <w:tabs>
        <w:tab w:val="left" w:pos="284"/>
      </w:tabs>
      <w:jc w:val="both"/>
    </w:pPr>
    <w:rPr>
      <w:lang w:val="en-US"/>
    </w:rPr>
  </w:style>
  <w:style w:type="paragraph" w:styleId="BodyText3">
    <w:name w:val="Body Text 3"/>
    <w:basedOn w:val="Normal"/>
    <w:pPr>
      <w:tabs>
        <w:tab w:val="left" w:pos="284"/>
      </w:tabs>
      <w:jc w:val="both"/>
    </w:pPr>
    <w:rPr>
      <w:b/>
      <w:lang w:val="en-US"/>
    </w:rPr>
  </w:style>
  <w:style w:type="paragraph" w:styleId="BodyText2">
    <w:name w:val="Body Text 2"/>
    <w:basedOn w:val="Normal"/>
    <w:pPr>
      <w:tabs>
        <w:tab w:val="left" w:pos="284"/>
      </w:tabs>
      <w:jc w:val="both"/>
    </w:pPr>
    <w:rPr>
      <w:sz w:val="16"/>
    </w:rPr>
  </w:style>
  <w:style w:type="table" w:styleId="TableGrid">
    <w:name w:val="Table Grid"/>
    <w:basedOn w:val="TableNormal"/>
    <w:rsid w:val="001C6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14F1"/>
    <w:rPr>
      <w:color w:val="0000FF"/>
      <w:u w:val="single"/>
    </w:rPr>
  </w:style>
  <w:style w:type="character" w:styleId="UnresolvedMention">
    <w:name w:val="Unresolved Mention"/>
    <w:basedOn w:val="DefaultParagraphFont"/>
    <w:uiPriority w:val="99"/>
    <w:semiHidden/>
    <w:unhideWhenUsed/>
    <w:rsid w:val="00170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VATReturns@essex.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ial.Accounting@essex.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ial.Accounting@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ial.Accounting@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1B4C64EC62742ACABEC29F579745D" ma:contentTypeVersion="3" ma:contentTypeDescription="Create a new document." ma:contentTypeScope="" ma:versionID="160a79e8fed347710b20578d60da16b0">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31048fc30fe503fc99db0e08ffe94b92"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FD095-9882-45F0-8914-E1CF647272C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8CC8AC-0930-4076-9B48-2B481062B9AE}"/>
</file>

<file path=customXml/itemProps3.xml><?xml version="1.0" encoding="utf-8"?>
<ds:datastoreItem xmlns:ds="http://schemas.openxmlformats.org/officeDocument/2006/customXml" ds:itemID="{FCF7ADCF-A76F-4D60-8034-277728DBD858}">
  <ds:schemaRefs>
    <ds:schemaRef ds:uri="http://schemas.microsoft.com/office/2006/metadata/longProperties"/>
  </ds:schemaRefs>
</ds:datastoreItem>
</file>

<file path=customXml/itemProps4.xml><?xml version="1.0" encoding="utf-8"?>
<ds:datastoreItem xmlns:ds="http://schemas.openxmlformats.org/officeDocument/2006/customXml" ds:itemID="{DBED52CC-EC19-42C2-A2E6-3340E659E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2655</Words>
  <Characters>12681</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INSTRUCTIONS FOR COMPLETING MONTHLY VAT RETURN</vt:lpstr>
    </vt:vector>
  </TitlesOfParts>
  <Company>Essex County Council</Company>
  <LinksUpToDate>false</LinksUpToDate>
  <CharactersWithSpaces>15306</CharactersWithSpaces>
  <SharedDoc>false</SharedDoc>
  <HLinks>
    <vt:vector size="24" baseType="variant">
      <vt:variant>
        <vt:i4>4063240</vt:i4>
      </vt:variant>
      <vt:variant>
        <vt:i4>9</vt:i4>
      </vt:variant>
      <vt:variant>
        <vt:i4>0</vt:i4>
      </vt:variant>
      <vt:variant>
        <vt:i4>5</vt:i4>
      </vt:variant>
      <vt:variant>
        <vt:lpwstr>mailto:Financial.Accounting@essex.gov.uk</vt:lpwstr>
      </vt:variant>
      <vt:variant>
        <vt:lpwstr/>
      </vt:variant>
      <vt:variant>
        <vt:i4>4063240</vt:i4>
      </vt:variant>
      <vt:variant>
        <vt:i4>6</vt:i4>
      </vt:variant>
      <vt:variant>
        <vt:i4>0</vt:i4>
      </vt:variant>
      <vt:variant>
        <vt:i4>5</vt:i4>
      </vt:variant>
      <vt:variant>
        <vt:lpwstr>mailto:Financial.Accounting@essex.gov.uk</vt:lpwstr>
      </vt:variant>
      <vt:variant>
        <vt:lpwstr/>
      </vt:variant>
      <vt:variant>
        <vt:i4>4063240</vt:i4>
      </vt:variant>
      <vt:variant>
        <vt:i4>3</vt:i4>
      </vt:variant>
      <vt:variant>
        <vt:i4>0</vt:i4>
      </vt:variant>
      <vt:variant>
        <vt:i4>5</vt:i4>
      </vt:variant>
      <vt:variant>
        <vt:lpwstr>mailto:Financial.Accounting@essex.gov.uk</vt:lpwstr>
      </vt:variant>
      <vt:variant>
        <vt:lpwstr/>
      </vt:variant>
      <vt:variant>
        <vt:i4>524346</vt:i4>
      </vt:variant>
      <vt:variant>
        <vt:i4>0</vt:i4>
      </vt:variant>
      <vt:variant>
        <vt:i4>0</vt:i4>
      </vt:variant>
      <vt:variant>
        <vt:i4>5</vt:i4>
      </vt:variant>
      <vt:variant>
        <vt:lpwstr>mailto:kevin.andrews@essex.gov.uk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MONTHLY VAT RETURN</dc:title>
  <dc:subject/>
  <dc:creator>Learning Service</dc:creator>
  <cp:keywords/>
  <cp:lastModifiedBy>Kim Cannon</cp:lastModifiedBy>
  <cp:revision>3</cp:revision>
  <cp:lastPrinted>2009-01-20T11:04:00Z</cp:lastPrinted>
  <dcterms:created xsi:type="dcterms:W3CDTF">2022-07-01T13:14:00Z</dcterms:created>
  <dcterms:modified xsi:type="dcterms:W3CDTF">2022-07-01T13:21:00Z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1800.00000000000</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MSIP_Label_39d8be9e-c8d9-4b9c-bd40-2c27cc7ea2e6_Enabled">
    <vt:lpwstr>true</vt:lpwstr>
  </property>
  <property fmtid="{D5CDD505-2E9C-101B-9397-08002B2CF9AE}" pid="10" name="MSIP_Label_39d8be9e-c8d9-4b9c-bd40-2c27cc7ea2e6_SetDate">
    <vt:lpwstr>2022-07-01T08:56:08Z</vt:lpwstr>
  </property>
  <property fmtid="{D5CDD505-2E9C-101B-9397-08002B2CF9AE}" pid="11" name="MSIP_Label_39d8be9e-c8d9-4b9c-bd40-2c27cc7ea2e6_Method">
    <vt:lpwstr>Standard</vt:lpwstr>
  </property>
  <property fmtid="{D5CDD505-2E9C-101B-9397-08002B2CF9AE}" pid="12" name="MSIP_Label_39d8be9e-c8d9-4b9c-bd40-2c27cc7ea2e6_Name">
    <vt:lpwstr>39d8be9e-c8d9-4b9c-bd40-2c27cc7ea2e6</vt:lpwstr>
  </property>
  <property fmtid="{D5CDD505-2E9C-101B-9397-08002B2CF9AE}" pid="13" name="MSIP_Label_39d8be9e-c8d9-4b9c-bd40-2c27cc7ea2e6_SiteId">
    <vt:lpwstr>a8b4324f-155c-4215-a0f1-7ed8cc9a992f</vt:lpwstr>
  </property>
  <property fmtid="{D5CDD505-2E9C-101B-9397-08002B2CF9AE}" pid="14" name="MSIP_Label_39d8be9e-c8d9-4b9c-bd40-2c27cc7ea2e6_ActionId">
    <vt:lpwstr>991b2087-20a3-4860-ad22-0000705b433d</vt:lpwstr>
  </property>
  <property fmtid="{D5CDD505-2E9C-101B-9397-08002B2CF9AE}" pid="15" name="MSIP_Label_39d8be9e-c8d9-4b9c-bd40-2c27cc7ea2e6_ContentBits">
    <vt:lpwstr>0</vt:lpwstr>
  </property>
  <property fmtid="{D5CDD505-2E9C-101B-9397-08002B2CF9AE}" pid="16" name="ContentTypeId">
    <vt:lpwstr>0x010100A161B4C64EC62742ACABEC29F579745D</vt:lpwstr>
  </property>
</Properties>
</file>