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AF076" w14:textId="6E0A69CA" w:rsidR="0063108C" w:rsidRPr="00830FA5" w:rsidRDefault="00201513" w:rsidP="001A3C69">
      <w:pPr>
        <w:pStyle w:val="Heading1"/>
        <w:rPr>
          <w:color w:val="E40037" w:themeColor="accent1"/>
        </w:rPr>
      </w:pPr>
      <w:bookmarkStart w:id="0" w:name="_Hlk129176468"/>
      <w:bookmarkEnd w:id="0"/>
      <w:r>
        <w:rPr>
          <w:color w:val="E40037" w:themeColor="accent1"/>
        </w:rPr>
        <w:t>Quality Assurance Framework</w:t>
      </w:r>
    </w:p>
    <w:p w14:paraId="61FCE0CE" w14:textId="33415111" w:rsidR="006466EF" w:rsidRPr="00B75638" w:rsidRDefault="002961CD" w:rsidP="001A3C69">
      <w:pPr>
        <w:jc w:val="both"/>
      </w:pPr>
      <w:r w:rsidRPr="00B75638">
        <w:br/>
      </w:r>
      <w:r w:rsidR="00A3561B">
        <w:rPr>
          <w:sz w:val="36"/>
          <w:szCs w:val="32"/>
        </w:rPr>
        <w:t>January 2023</w:t>
      </w:r>
    </w:p>
    <w:p w14:paraId="52A69433" w14:textId="44447239" w:rsidR="006466EF" w:rsidRPr="00330D63" w:rsidRDefault="00201513" w:rsidP="001A3C69">
      <w:pPr>
        <w:pStyle w:val="Subtitle"/>
        <w:jc w:val="both"/>
        <w:rPr>
          <w:rFonts w:eastAsiaTheme="minorHAnsi"/>
          <w:color w:val="000000" w:themeColor="text1"/>
          <w:spacing w:val="0"/>
          <w:sz w:val="18"/>
          <w:szCs w:val="16"/>
        </w:rPr>
      </w:pPr>
      <w:r>
        <w:rPr>
          <w:sz w:val="52"/>
          <w:szCs w:val="16"/>
        </w:rPr>
        <w:t xml:space="preserve">Summary document of the Essex SEND Quality Assurance Framework </w:t>
      </w:r>
    </w:p>
    <w:p w14:paraId="792871F0" w14:textId="65F99985" w:rsidR="006466EF" w:rsidRPr="006466EF" w:rsidRDefault="006466EF" w:rsidP="001A3C69">
      <w:pPr>
        <w:jc w:val="both"/>
      </w:pPr>
    </w:p>
    <w:p w14:paraId="0B7B24FA" w14:textId="2E9D75F1" w:rsidR="006466EF" w:rsidRPr="006466EF" w:rsidRDefault="00330D63" w:rsidP="001A3C69">
      <w:pPr>
        <w:jc w:val="both"/>
      </w:pPr>
      <w:r w:rsidRPr="00CA236A">
        <w:rPr>
          <w:noProof/>
        </w:rPr>
        <mc:AlternateContent>
          <mc:Choice Requires="wps">
            <w:drawing>
              <wp:anchor distT="0" distB="0" distL="114300" distR="114300" simplePos="0" relativeHeight="251657216" behindDoc="0" locked="0" layoutInCell="1" allowOverlap="1" wp14:anchorId="65B1B3B4" wp14:editId="3D1DEB7E">
                <wp:simplePos x="0" y="0"/>
                <wp:positionH relativeFrom="page">
                  <wp:posOffset>716915</wp:posOffset>
                </wp:positionH>
                <wp:positionV relativeFrom="page">
                  <wp:posOffset>8549640</wp:posOffset>
                </wp:positionV>
                <wp:extent cx="18468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468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B36AE6" id="Straight Connector 3" o:spid="_x0000_s1026" alt="&quot;&quot;"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45pt,673.2pt" to="201.85pt,6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dQogEAAKUDAAAOAAAAZHJzL2Uyb0RvYy54bWysU9tO4zAQfV+Jf7D8TpNWLKqipjyA4AUt&#10;aC8fYJxxY8k3jU2T/j1jt01XgIRAvDi2Z86ZOceT1dVoDdsCRu1dy+ezmjNw0nfabVr+7+/t+ZKz&#10;mITrhPEOWr6DyK/WZz9WQ2hg4XtvOkBGJC42Q2h5n1JoqirKHqyIMx/AUVB5tCLRETdVh2Igdmuq&#10;RV1fVoPHLqCXECPd3uyDfF34lQKZHpSKkJhpOfWWyoplfcprtV6JZoMi9Foe2hBf6MIK7ajoRHUj&#10;kmDPqN9QWS3RR6/STHpbeaW0hKKB1MzrV2r+9CJA0ULmxDDZFL+PVv7aXrtHJBuGEJsYHjGrGBXa&#10;/KX+2FjM2k1mwZiYpMv58uJyWZOn8hirTsCAMd2BtyxvWm60yzpEI7b3MVExSj2m5Gvj2NDyxc8L&#10;4svRUy9ll3YG9mm/QTHd5eqFrowJXBtkW0EPLKQEl+aFIpNSdoYpbcwErD8GHvIzFMoIfQY8IUpl&#10;79IEttp5fK96Go8tq33+0YG97mzBk+925ZWKNTQLxcLD3OZh+/9c4Ke/a/0CAAD//wMAUEsDBBQA&#10;BgAIAAAAIQDjHA9M4QAAAA0BAAAPAAAAZHJzL2Rvd25yZXYueG1sTI/NTsMwEITvSLyDtUjcqNMk&#10;tCXEqQoSEqIIifJzduMlsRqvQ+y24e1ZDghuO7uj2W/K5eg6ccAhWE8KppMEBFLtjaVGwevL3cUC&#10;RIiajO48oYIvDLCsTk9KXRh/pGc8bGIjOIRCoRW0MfaFlKFu0ekw8T0S3z784HRkOTTSDPrI4a6T&#10;aZLMpNOW+EOre7xtsd5t9k7B5Ty+P968teunRbZKd82Dpc97q9T52bi6BhFxjH9m+MFndKiYaev3&#10;ZILoWE/TK7bykOWzHARb8iSbg9j+rmRVyv8tqm8AAAD//wMAUEsBAi0AFAAGAAgAAAAhALaDOJL+&#10;AAAA4QEAABMAAAAAAAAAAAAAAAAAAAAAAFtDb250ZW50X1R5cGVzXS54bWxQSwECLQAUAAYACAAA&#10;ACEAOP0h/9YAAACUAQAACwAAAAAAAAAAAAAAAAAvAQAAX3JlbHMvLnJlbHNQSwECLQAUAAYACAAA&#10;ACEALKknUKIBAAClAwAADgAAAAAAAAAAAAAAAAAuAgAAZHJzL2Uyb0RvYy54bWxQSwECLQAUAAYA&#10;CAAAACEA4xwPTOEAAAANAQAADwAAAAAAAAAAAAAAAAD8AwAAZHJzL2Rvd25yZXYueG1sUEsFBgAA&#10;AAAEAAQA8wAAAAoFAAAAAA==&#10;" strokecolor="#e40037 [3204]" strokeweight="2pt">
                <v:stroke joinstyle="miter"/>
                <w10:wrap anchorx="page" anchory="page"/>
              </v:line>
            </w:pict>
          </mc:Fallback>
        </mc:AlternateContent>
      </w:r>
    </w:p>
    <w:p w14:paraId="3A743CE4" w14:textId="08B1292C" w:rsidR="006466EF" w:rsidRDefault="006466EF" w:rsidP="001A3C69">
      <w:pPr>
        <w:jc w:val="both"/>
      </w:pPr>
    </w:p>
    <w:p w14:paraId="6DE972BB" w14:textId="4DBE7D27" w:rsidR="006466EF" w:rsidRPr="006466EF" w:rsidRDefault="006466EF" w:rsidP="001A3C69">
      <w:pPr>
        <w:tabs>
          <w:tab w:val="left" w:pos="8190"/>
        </w:tabs>
        <w:jc w:val="both"/>
      </w:pPr>
    </w:p>
    <w:p w14:paraId="713F5389" w14:textId="4F6E47E1" w:rsidR="002961CD" w:rsidRPr="002961CD" w:rsidRDefault="002961CD" w:rsidP="001A3C69">
      <w:pPr>
        <w:pStyle w:val="Logoplaceholder"/>
        <w:tabs>
          <w:tab w:val="left" w:pos="8190"/>
        </w:tabs>
        <w:jc w:val="both"/>
        <w:sectPr w:rsidR="002961CD" w:rsidRPr="002961CD" w:rsidSect="006F5E95">
          <w:pgSz w:w="11906" w:h="16838"/>
          <w:pgMar w:top="4820" w:right="1134" w:bottom="284" w:left="1134" w:header="709" w:footer="709" w:gutter="0"/>
          <w:cols w:space="708"/>
          <w:docGrid w:linePitch="360"/>
        </w:sectPr>
      </w:pPr>
    </w:p>
    <w:p w14:paraId="3F11D01E" w14:textId="66C65402" w:rsidR="000A2433" w:rsidRDefault="00201513" w:rsidP="000A2433">
      <w:pPr>
        <w:pStyle w:val="Heading2"/>
      </w:pPr>
      <w:r>
        <w:lastRenderedPageBreak/>
        <w:t>Introduction</w:t>
      </w:r>
    </w:p>
    <w:p w14:paraId="64CC8092" w14:textId="3D087D16" w:rsidR="004D121F" w:rsidRDefault="004D121F" w:rsidP="004D121F">
      <w:pPr>
        <w:jc w:val="both"/>
      </w:pPr>
      <w:r w:rsidRPr="00920ED2">
        <w:t>A revised process and framework for the quality assurance of EHCPs was implemented across the Essex SEND system in October 2021. The process, criteria and responsibilities are subject to regular review to ensure the model is effective, learning is disseminated, and improvements made as a result. This document sets out the agreed quality assurance process and framework following the review in Autumn term 2022.</w:t>
      </w:r>
      <w:r>
        <w:t xml:space="preserve"> </w:t>
      </w:r>
    </w:p>
    <w:p w14:paraId="09B381CC" w14:textId="77777777" w:rsidR="004D121F" w:rsidRDefault="004D121F" w:rsidP="004D121F">
      <w:pPr>
        <w:jc w:val="both"/>
      </w:pPr>
    </w:p>
    <w:p w14:paraId="3BF62A49" w14:textId="7F89AAED" w:rsidR="006466EF" w:rsidRPr="00602D1B" w:rsidRDefault="006466EF" w:rsidP="001A3C69">
      <w:pPr>
        <w:pStyle w:val="Heading4"/>
        <w:jc w:val="both"/>
      </w:pPr>
      <w:r>
        <w:t>Principles</w:t>
      </w:r>
    </w:p>
    <w:p w14:paraId="24E51597" w14:textId="1937C6C6" w:rsidR="00201513" w:rsidRPr="00D70394" w:rsidRDefault="004D121F" w:rsidP="00201513">
      <w:pPr>
        <w:jc w:val="both"/>
      </w:pPr>
      <w:r>
        <w:t>The Essex</w:t>
      </w:r>
      <w:r w:rsidR="00201513">
        <w:t xml:space="preserve"> quality-assurance framework provides a structure through which managers, leaders, </w:t>
      </w:r>
      <w:proofErr w:type="gramStart"/>
      <w:r w:rsidR="00201513">
        <w:t>partners</w:t>
      </w:r>
      <w:proofErr w:type="gramEnd"/>
      <w:r w:rsidR="00201513">
        <w:t xml:space="preserve"> and stakeholders can </w:t>
      </w:r>
      <w:r>
        <w:t xml:space="preserve">analyse </w:t>
      </w:r>
      <w:r w:rsidR="00201513">
        <w:t>the quality of planning</w:t>
      </w:r>
      <w:r>
        <w:t xml:space="preserve">, </w:t>
      </w:r>
      <w:r w:rsidR="00201513">
        <w:t>support</w:t>
      </w:r>
      <w:r>
        <w:t xml:space="preserve"> and </w:t>
      </w:r>
      <w:r w:rsidR="00201513">
        <w:t>compliance with statutory responsibilities</w:t>
      </w:r>
      <w:r>
        <w:t xml:space="preserve">, </w:t>
      </w:r>
      <w:r w:rsidRPr="00920ED2">
        <w:t>local</w:t>
      </w:r>
      <w:r w:rsidR="00201513">
        <w:t xml:space="preserve"> and national guidance, so that children and young people with SEND in Essex can achieve positive outcomes and pursue their aspirations successfully. </w:t>
      </w:r>
    </w:p>
    <w:p w14:paraId="36CE46EB" w14:textId="77777777" w:rsidR="00D77261" w:rsidRPr="00602D1B" w:rsidRDefault="00D77261" w:rsidP="001A3C69">
      <w:pPr>
        <w:pStyle w:val="ListParagraph"/>
        <w:numPr>
          <w:ilvl w:val="0"/>
          <w:numId w:val="0"/>
        </w:numPr>
        <w:spacing w:after="0" w:line="259" w:lineRule="auto"/>
        <w:ind w:left="720"/>
        <w:contextualSpacing/>
        <w:jc w:val="both"/>
      </w:pPr>
    </w:p>
    <w:p w14:paraId="03D2F0D5" w14:textId="77777777" w:rsidR="008E7250" w:rsidRPr="00233746" w:rsidRDefault="008E7250" w:rsidP="008E7250">
      <w:pPr>
        <w:jc w:val="both"/>
        <w:rPr>
          <w:color w:val="00B050"/>
        </w:rPr>
      </w:pPr>
      <w:r w:rsidRPr="00233746">
        <w:t>Our approach to quality-assurance is informed by five core principles.</w:t>
      </w:r>
    </w:p>
    <w:p w14:paraId="4E6DD287" w14:textId="7981CA35" w:rsidR="008E7250" w:rsidRPr="00233746" w:rsidRDefault="008E7250" w:rsidP="00326BBF">
      <w:pPr>
        <w:pStyle w:val="ListParagraph"/>
        <w:numPr>
          <w:ilvl w:val="0"/>
          <w:numId w:val="6"/>
        </w:numPr>
        <w:spacing w:after="160" w:line="259" w:lineRule="auto"/>
        <w:ind w:left="714" w:hanging="357"/>
        <w:jc w:val="both"/>
      </w:pPr>
      <w:r w:rsidRPr="005043D3">
        <w:rPr>
          <w:rStyle w:val="RedBold"/>
        </w:rPr>
        <w:t>Participation</w:t>
      </w:r>
      <w:r w:rsidRPr="00233746">
        <w:t>: we will listen to and engage co-productively with children and young people and parents / carers.</w:t>
      </w:r>
    </w:p>
    <w:p w14:paraId="663252E4" w14:textId="033740BA" w:rsidR="008E7250" w:rsidRPr="00233746" w:rsidRDefault="008E7250" w:rsidP="00326BBF">
      <w:pPr>
        <w:pStyle w:val="ListParagraph"/>
        <w:numPr>
          <w:ilvl w:val="0"/>
          <w:numId w:val="6"/>
        </w:numPr>
        <w:spacing w:after="160" w:line="259" w:lineRule="auto"/>
        <w:ind w:left="714" w:hanging="357"/>
        <w:jc w:val="both"/>
      </w:pPr>
      <w:r w:rsidRPr="005043D3">
        <w:rPr>
          <w:rStyle w:val="RedBold"/>
        </w:rPr>
        <w:t>Responsibility and accountability</w:t>
      </w:r>
      <w:r w:rsidRPr="00233746">
        <w:t xml:space="preserve">: all professionals take responsibility and are accountable for the quality of their work, including being prepared to explain their judgements and actions to people who use Essex services, to senior leaders, and to the public. </w:t>
      </w:r>
    </w:p>
    <w:p w14:paraId="33A2EA77" w14:textId="66DF0B67" w:rsidR="008E7250" w:rsidRPr="00233746" w:rsidRDefault="004D121F" w:rsidP="00326BBF">
      <w:pPr>
        <w:pStyle w:val="ListParagraph"/>
        <w:numPr>
          <w:ilvl w:val="0"/>
          <w:numId w:val="6"/>
        </w:numPr>
        <w:spacing w:after="160" w:line="259" w:lineRule="auto"/>
        <w:ind w:left="714" w:hanging="357"/>
        <w:jc w:val="both"/>
      </w:pPr>
      <w:r w:rsidRPr="005043D3">
        <w:rPr>
          <w:rStyle w:val="RedBold"/>
        </w:rPr>
        <w:t>A</w:t>
      </w:r>
      <w:r w:rsidR="008E7250" w:rsidRPr="005043D3">
        <w:rPr>
          <w:rStyle w:val="RedBold"/>
        </w:rPr>
        <w:t xml:space="preserve"> culture of shared learning and understanding through the process of QA</w:t>
      </w:r>
      <w:r w:rsidR="008E7250" w:rsidRPr="00233746">
        <w:t>: we will engage pro-actively in the process of quality-assurance, take on board feedback and development opportunities, and promot</w:t>
      </w:r>
      <w:r w:rsidR="002E7D42">
        <w:t>e</w:t>
      </w:r>
      <w:r w:rsidR="008E7250" w:rsidRPr="00233746">
        <w:t xml:space="preserve"> a learning organisational culture. </w:t>
      </w:r>
    </w:p>
    <w:p w14:paraId="0C09B7D1" w14:textId="4F042008" w:rsidR="008E7250" w:rsidRPr="00233746" w:rsidRDefault="008E7250" w:rsidP="00326BBF">
      <w:pPr>
        <w:pStyle w:val="ListParagraph"/>
        <w:numPr>
          <w:ilvl w:val="0"/>
          <w:numId w:val="6"/>
        </w:numPr>
        <w:spacing w:after="160" w:line="259" w:lineRule="auto"/>
        <w:ind w:left="714" w:hanging="357"/>
        <w:jc w:val="both"/>
      </w:pPr>
      <w:r w:rsidRPr="005043D3">
        <w:rPr>
          <w:rStyle w:val="RedBold"/>
        </w:rPr>
        <w:t>Dynamic collaborative feedback and review</w:t>
      </w:r>
      <w:r w:rsidRPr="00233746">
        <w:t>: we will pro-actively seek out and welcome regular collaborative feedback and review from those using Essex services.</w:t>
      </w:r>
    </w:p>
    <w:p w14:paraId="6BDD8592" w14:textId="37AA3C51" w:rsidR="008E7250" w:rsidRPr="00233746" w:rsidRDefault="008E7250" w:rsidP="00326BBF">
      <w:pPr>
        <w:pStyle w:val="ListParagraph"/>
        <w:numPr>
          <w:ilvl w:val="0"/>
          <w:numId w:val="6"/>
        </w:numPr>
        <w:spacing w:after="160" w:line="259" w:lineRule="auto"/>
        <w:ind w:left="714" w:hanging="357"/>
        <w:jc w:val="both"/>
      </w:pPr>
      <w:r w:rsidRPr="005043D3">
        <w:rPr>
          <w:rStyle w:val="RedBold"/>
        </w:rPr>
        <w:t>Consistently high-quality and impactful</w:t>
      </w:r>
      <w:r w:rsidRPr="00233746">
        <w:t xml:space="preserve">: we seek to improve our support continuously to ensure a consistently high-quality offer across the county. Our work around quality-assurance is </w:t>
      </w:r>
      <w:r w:rsidR="004D121F">
        <w:t>designed</w:t>
      </w:r>
      <w:r w:rsidRPr="00233746">
        <w:t xml:space="preserve"> to have a direct impact on improving experiences and outcomes for children and young people and their families.</w:t>
      </w:r>
    </w:p>
    <w:p w14:paraId="7C4DB268" w14:textId="77777777" w:rsidR="00330D63" w:rsidRPr="006466EF" w:rsidRDefault="00330D63" w:rsidP="001A3C69">
      <w:pPr>
        <w:jc w:val="both"/>
      </w:pPr>
    </w:p>
    <w:p w14:paraId="63642CD8" w14:textId="77777777" w:rsidR="005043D3" w:rsidRDefault="005043D3">
      <w:pPr>
        <w:spacing w:after="160" w:line="259" w:lineRule="auto"/>
        <w:sectPr w:rsidR="005043D3" w:rsidSect="004D121F">
          <w:headerReference w:type="default" r:id="rId11"/>
          <w:footerReference w:type="default" r:id="rId12"/>
          <w:pgSz w:w="11906" w:h="16838"/>
          <w:pgMar w:top="1134" w:right="1134" w:bottom="1871" w:left="1134" w:header="709" w:footer="680" w:gutter="0"/>
          <w:cols w:space="708"/>
          <w:docGrid w:linePitch="360"/>
        </w:sectPr>
      </w:pPr>
    </w:p>
    <w:p w14:paraId="33627661" w14:textId="77777777" w:rsidR="005043D3" w:rsidRDefault="005043D3" w:rsidP="001A3C69">
      <w:pPr>
        <w:pStyle w:val="Heading3"/>
        <w:jc w:val="both"/>
      </w:pPr>
      <w:r>
        <w:lastRenderedPageBreak/>
        <w:t xml:space="preserve">Process of Quality Assurance </w:t>
      </w:r>
    </w:p>
    <w:p w14:paraId="708A0EC6" w14:textId="7EE2A1A9" w:rsidR="007B23BD" w:rsidRDefault="005043D3" w:rsidP="007B23BD">
      <w:pPr>
        <w:jc w:val="both"/>
      </w:pPr>
      <w:r>
        <w:t>R</w:t>
      </w:r>
      <w:r w:rsidR="007B23BD">
        <w:t>egular scrutiny of the quality of EHC plans and planning</w:t>
      </w:r>
      <w:r>
        <w:t xml:space="preserve"> is </w:t>
      </w:r>
      <w:r w:rsidR="007B23BD">
        <w:t>done at three levels</w:t>
      </w:r>
      <w:r>
        <w:t>, shown below:</w:t>
      </w:r>
    </w:p>
    <w:p w14:paraId="28CD548D" w14:textId="77777777" w:rsidR="00045C31" w:rsidRDefault="007B23BD" w:rsidP="00045C31">
      <w:pPr>
        <w:keepNext/>
        <w:jc w:val="both"/>
      </w:pPr>
      <w:r>
        <w:rPr>
          <w:noProof/>
        </w:rPr>
        <w:drawing>
          <wp:inline distT="0" distB="0" distL="0" distR="0" wp14:anchorId="566B5272" wp14:editId="23116546">
            <wp:extent cx="6120130" cy="2020004"/>
            <wp:effectExtent l="0" t="19050" r="0" b="18415"/>
            <wp:docPr id="1" name="Diagram 1" descr="Figure 1: The three levels of QA activity in the Essex SEND syste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2665EB4" w14:textId="70BD0F61" w:rsidR="007B23BD" w:rsidRDefault="00045C31" w:rsidP="00045C31">
      <w:pPr>
        <w:pStyle w:val="Caption"/>
        <w:jc w:val="both"/>
      </w:pPr>
      <w:r>
        <w:t xml:space="preserve">Figure </w:t>
      </w:r>
      <w:fldSimple w:instr=" SEQ Figure \* ARABIC ">
        <w:r>
          <w:rPr>
            <w:noProof/>
          </w:rPr>
          <w:t>1</w:t>
        </w:r>
      </w:fldSimple>
      <w:r>
        <w:t>: The three levels of QA activity in the Essex SEND system</w:t>
      </w:r>
    </w:p>
    <w:p w14:paraId="09BB04AB" w14:textId="7FECFF85" w:rsidR="007B23BD" w:rsidRDefault="007B23BD" w:rsidP="001A3C69">
      <w:pPr>
        <w:jc w:val="both"/>
      </w:pPr>
    </w:p>
    <w:p w14:paraId="35265692" w14:textId="3940631E" w:rsidR="007B23BD" w:rsidRDefault="007B23BD" w:rsidP="007B23BD">
      <w:pPr>
        <w:jc w:val="both"/>
      </w:pPr>
      <w:r>
        <w:t>The quality-assurance activity that takes place at each level is set out in the table below. At each level, leaders and managers will come together to consider a sample of EHCPs using a standard framework (Annex A).</w:t>
      </w:r>
    </w:p>
    <w:p w14:paraId="7222E3F0" w14:textId="3F8F5477" w:rsidR="007B23BD" w:rsidRDefault="007B23BD" w:rsidP="001A3C69">
      <w:pPr>
        <w:jc w:val="both"/>
      </w:pPr>
    </w:p>
    <w:tbl>
      <w:tblPr>
        <w:tblStyle w:val="TableGrid"/>
        <w:tblW w:w="15456" w:type="dxa"/>
        <w:tblInd w:w="-5" w:type="dxa"/>
        <w:tblLook w:val="04A0" w:firstRow="1" w:lastRow="0" w:firstColumn="1" w:lastColumn="0" w:noHBand="0" w:noVBand="1"/>
      </w:tblPr>
      <w:tblGrid>
        <w:gridCol w:w="2415"/>
        <w:gridCol w:w="5103"/>
        <w:gridCol w:w="2693"/>
        <w:gridCol w:w="2127"/>
        <w:gridCol w:w="3118"/>
      </w:tblGrid>
      <w:tr w:rsidR="000858B6" w:rsidRPr="00DC542F" w14:paraId="62D49D79" w14:textId="77777777" w:rsidTr="00085EB2">
        <w:trPr>
          <w:cnfStyle w:val="100000000000" w:firstRow="1" w:lastRow="0" w:firstColumn="0" w:lastColumn="0" w:oddVBand="0" w:evenVBand="0" w:oddHBand="0" w:evenHBand="0" w:firstRowFirstColumn="0" w:firstRowLastColumn="0" w:lastRowFirstColumn="0" w:lastRowLastColumn="0"/>
        </w:trPr>
        <w:tc>
          <w:tcPr>
            <w:tcW w:w="2415" w:type="dxa"/>
            <w:shd w:val="clear" w:color="auto" w:fill="E40037" w:themeFill="accent1"/>
          </w:tcPr>
          <w:p w14:paraId="6765CF17" w14:textId="77777777" w:rsidR="005043D3" w:rsidRPr="00326BBF" w:rsidRDefault="005043D3" w:rsidP="00E47FE4">
            <w:pPr>
              <w:spacing w:after="160"/>
              <w:rPr>
                <w:b w:val="0"/>
                <w:bCs/>
                <w:color w:val="FFFFFF" w:themeColor="background1"/>
              </w:rPr>
            </w:pPr>
            <w:r w:rsidRPr="00326BBF">
              <w:rPr>
                <w:bCs/>
                <w:color w:val="FFFFFF" w:themeColor="background1"/>
              </w:rPr>
              <w:t>Level</w:t>
            </w:r>
          </w:p>
        </w:tc>
        <w:tc>
          <w:tcPr>
            <w:tcW w:w="5103" w:type="dxa"/>
            <w:shd w:val="clear" w:color="auto" w:fill="E40037" w:themeFill="accent1"/>
          </w:tcPr>
          <w:p w14:paraId="47C68749" w14:textId="3DBA21F4" w:rsidR="005043D3" w:rsidRPr="00DC542F" w:rsidRDefault="005043D3" w:rsidP="00E47FE4">
            <w:pPr>
              <w:spacing w:after="160"/>
              <w:rPr>
                <w:b w:val="0"/>
                <w:bCs/>
                <w:color w:val="FFFFFF" w:themeColor="background1"/>
              </w:rPr>
            </w:pPr>
            <w:r>
              <w:rPr>
                <w:bCs/>
                <w:color w:val="FFFFFF" w:themeColor="background1"/>
              </w:rPr>
              <w:t>Process</w:t>
            </w:r>
          </w:p>
        </w:tc>
        <w:tc>
          <w:tcPr>
            <w:tcW w:w="2693" w:type="dxa"/>
            <w:shd w:val="clear" w:color="auto" w:fill="E40037" w:themeFill="accent1"/>
          </w:tcPr>
          <w:p w14:paraId="5C01820E" w14:textId="2E223057" w:rsidR="005043D3" w:rsidRPr="00DC542F" w:rsidRDefault="005043D3" w:rsidP="00E47FE4">
            <w:pPr>
              <w:spacing w:after="160"/>
              <w:rPr>
                <w:bCs/>
                <w:color w:val="FFFFFF" w:themeColor="background1"/>
              </w:rPr>
            </w:pPr>
            <w:r>
              <w:rPr>
                <w:bCs/>
                <w:color w:val="FFFFFF" w:themeColor="background1"/>
              </w:rPr>
              <w:t>Outcome</w:t>
            </w:r>
          </w:p>
        </w:tc>
        <w:tc>
          <w:tcPr>
            <w:tcW w:w="2127" w:type="dxa"/>
            <w:shd w:val="clear" w:color="auto" w:fill="E40037" w:themeFill="accent1"/>
          </w:tcPr>
          <w:p w14:paraId="2640E4DF" w14:textId="3F23D079" w:rsidR="005043D3" w:rsidRPr="00DC542F" w:rsidRDefault="005043D3" w:rsidP="00E47FE4">
            <w:pPr>
              <w:spacing w:after="160"/>
              <w:rPr>
                <w:b w:val="0"/>
                <w:bCs/>
                <w:color w:val="FFFFFF" w:themeColor="background1"/>
              </w:rPr>
            </w:pPr>
            <w:r w:rsidRPr="00DC542F">
              <w:rPr>
                <w:bCs/>
                <w:color w:val="FFFFFF" w:themeColor="background1"/>
              </w:rPr>
              <w:t xml:space="preserve">Frequency </w:t>
            </w:r>
          </w:p>
        </w:tc>
        <w:tc>
          <w:tcPr>
            <w:tcW w:w="3118" w:type="dxa"/>
            <w:shd w:val="clear" w:color="auto" w:fill="E40037" w:themeFill="accent1"/>
          </w:tcPr>
          <w:p w14:paraId="22990153" w14:textId="2BF88F93" w:rsidR="005043D3" w:rsidRPr="00DC542F" w:rsidRDefault="005043D3" w:rsidP="00E47FE4">
            <w:pPr>
              <w:spacing w:after="160"/>
              <w:rPr>
                <w:b w:val="0"/>
                <w:bCs/>
                <w:color w:val="FFFFFF" w:themeColor="background1"/>
              </w:rPr>
            </w:pPr>
            <w:r w:rsidRPr="00DC542F">
              <w:rPr>
                <w:bCs/>
                <w:color w:val="FFFFFF" w:themeColor="background1"/>
              </w:rPr>
              <w:t xml:space="preserve">Who </w:t>
            </w:r>
            <w:r>
              <w:rPr>
                <w:bCs/>
                <w:color w:val="FFFFFF" w:themeColor="background1"/>
              </w:rPr>
              <w:t>is</w:t>
            </w:r>
            <w:r w:rsidRPr="00DC542F">
              <w:rPr>
                <w:bCs/>
                <w:color w:val="FFFFFF" w:themeColor="background1"/>
              </w:rPr>
              <w:t xml:space="preserve"> involved</w:t>
            </w:r>
          </w:p>
        </w:tc>
      </w:tr>
      <w:tr w:rsidR="000858B6" w14:paraId="05237903" w14:textId="77777777" w:rsidTr="00085EB2">
        <w:tc>
          <w:tcPr>
            <w:tcW w:w="2415" w:type="dxa"/>
            <w:vMerge w:val="restart"/>
            <w:shd w:val="clear" w:color="auto" w:fill="FFC6D3" w:themeFill="accent1" w:themeFillTint="33"/>
          </w:tcPr>
          <w:p w14:paraId="11AA205F" w14:textId="3E0A4A29" w:rsidR="005043D3" w:rsidRPr="00326BBF" w:rsidRDefault="005043D3" w:rsidP="00E47FE4">
            <w:pPr>
              <w:spacing w:after="160"/>
              <w:rPr>
                <w:b/>
                <w:bCs/>
                <w:color w:val="000000" w:themeColor="text2"/>
              </w:rPr>
            </w:pPr>
            <w:r w:rsidRPr="00326BBF">
              <w:rPr>
                <w:b/>
                <w:bCs/>
                <w:color w:val="000000" w:themeColor="text2"/>
              </w:rPr>
              <w:t>Level 1:</w:t>
            </w:r>
            <w:r w:rsidRPr="00326BBF">
              <w:rPr>
                <w:b/>
                <w:bCs/>
                <w:color w:val="000000" w:themeColor="text2"/>
              </w:rPr>
              <w:br/>
              <w:t>Individual SEND service level</w:t>
            </w:r>
          </w:p>
        </w:tc>
        <w:tc>
          <w:tcPr>
            <w:tcW w:w="5103" w:type="dxa"/>
          </w:tcPr>
          <w:p w14:paraId="455176CD" w14:textId="4A555532" w:rsidR="005043D3" w:rsidRPr="00085EB2" w:rsidRDefault="005043D3" w:rsidP="00E47FE4">
            <w:pPr>
              <w:spacing w:after="160"/>
              <w:rPr>
                <w:b/>
                <w:bCs/>
                <w:color w:val="FF0000"/>
              </w:rPr>
            </w:pPr>
            <w:r w:rsidRPr="00045C31">
              <w:rPr>
                <w:b/>
                <w:bCs/>
                <w:color w:val="auto"/>
              </w:rPr>
              <w:t xml:space="preserve">Light-touch quality-assurance of all new EHCPs. </w:t>
            </w:r>
          </w:p>
          <w:p w14:paraId="35A0AB6E" w14:textId="213E9DCF" w:rsidR="005043D3" w:rsidRDefault="005043D3" w:rsidP="00326BBF">
            <w:pPr>
              <w:pStyle w:val="ListParagraph"/>
              <w:numPr>
                <w:ilvl w:val="0"/>
                <w:numId w:val="28"/>
              </w:numPr>
              <w:spacing w:after="160"/>
            </w:pPr>
            <w:r>
              <w:t xml:space="preserve">Colleagues responsible for reading and signing off draft EHCPs allocate a single, overall score for each </w:t>
            </w:r>
            <w:r w:rsidR="00085EB2">
              <w:t xml:space="preserve">draft </w:t>
            </w:r>
            <w:r>
              <w:t>EHCP.</w:t>
            </w:r>
          </w:p>
          <w:p w14:paraId="00E748C0" w14:textId="31CC2A09" w:rsidR="005043D3" w:rsidRPr="00085EB2" w:rsidRDefault="005043D3" w:rsidP="00326BBF">
            <w:pPr>
              <w:pStyle w:val="ListParagraph"/>
              <w:numPr>
                <w:ilvl w:val="0"/>
                <w:numId w:val="28"/>
              </w:numPr>
              <w:spacing w:after="160"/>
            </w:pPr>
            <w:r w:rsidRPr="00085EB2">
              <w:lastRenderedPageBreak/>
              <w:t>1 outstanding | 2 good | 3 requires improvement | 4 inadequate)</w:t>
            </w:r>
            <w:r w:rsidR="00085EB2">
              <w:t>.</w:t>
            </w:r>
          </w:p>
          <w:p w14:paraId="08FBBD26" w14:textId="15A0B095" w:rsidR="005043D3" w:rsidRDefault="00085EB2" w:rsidP="00326BBF">
            <w:pPr>
              <w:pStyle w:val="ListParagraph"/>
              <w:numPr>
                <w:ilvl w:val="0"/>
                <w:numId w:val="28"/>
              </w:numPr>
              <w:spacing w:after="160"/>
            </w:pPr>
            <w:r>
              <w:t>C</w:t>
            </w:r>
            <w:r w:rsidR="005043D3">
              <w:t>onsistent criteria are used to determine the 1-4 score.</w:t>
            </w:r>
          </w:p>
          <w:p w14:paraId="4F4924CF" w14:textId="3B51B681" w:rsidR="005043D3" w:rsidRPr="00920ED2" w:rsidRDefault="005043D3" w:rsidP="00326BBF">
            <w:pPr>
              <w:pStyle w:val="ListParagraph"/>
              <w:numPr>
                <w:ilvl w:val="0"/>
                <w:numId w:val="28"/>
              </w:numPr>
              <w:spacing w:after="160"/>
            </w:pPr>
            <w:r w:rsidRPr="00920ED2">
              <w:t>This is recorded by each quadrant and collated centrally.</w:t>
            </w:r>
          </w:p>
          <w:p w14:paraId="4415FE34" w14:textId="7FC91BDA" w:rsidR="005043D3" w:rsidRDefault="00085EB2" w:rsidP="00326BBF">
            <w:pPr>
              <w:pStyle w:val="ListParagraph"/>
              <w:numPr>
                <w:ilvl w:val="0"/>
                <w:numId w:val="28"/>
              </w:numPr>
              <w:spacing w:after="160"/>
            </w:pPr>
            <w:r w:rsidRPr="00920ED2">
              <w:t xml:space="preserve">Draft </w:t>
            </w:r>
            <w:r w:rsidR="005043D3" w:rsidRPr="00920ED2">
              <w:t>EHCPs judged less than ‘Good’ are not issued</w:t>
            </w:r>
            <w:r w:rsidR="00510D40" w:rsidRPr="00920ED2">
              <w:t>. A</w:t>
            </w:r>
            <w:r w:rsidR="005043D3" w:rsidRPr="00920ED2">
              <w:t>mendments are made to raise the quality to at least ‘Good’.</w:t>
            </w:r>
          </w:p>
        </w:tc>
        <w:tc>
          <w:tcPr>
            <w:tcW w:w="2693" w:type="dxa"/>
          </w:tcPr>
          <w:p w14:paraId="1AFA64A2" w14:textId="77777777" w:rsidR="005043D3" w:rsidRDefault="005043D3" w:rsidP="00E47FE4">
            <w:pPr>
              <w:spacing w:after="160"/>
            </w:pPr>
            <w:r>
              <w:lastRenderedPageBreak/>
              <w:t>No EHCPs judged to be inadequate or requires improvement are issued.</w:t>
            </w:r>
          </w:p>
          <w:p w14:paraId="00B32644" w14:textId="5CBC35A5" w:rsidR="005043D3" w:rsidRPr="00B64F87" w:rsidRDefault="005043D3" w:rsidP="00E47FE4">
            <w:pPr>
              <w:spacing w:after="160"/>
              <w:rPr>
                <w:b/>
                <w:bCs/>
              </w:rPr>
            </w:pPr>
            <w:r>
              <w:t xml:space="preserve">Managers and leaders can track the </w:t>
            </w:r>
            <w:r>
              <w:lastRenderedPageBreak/>
              <w:t>proportion of draft EHCPs of each grade, that are drafted and issued.</w:t>
            </w:r>
          </w:p>
        </w:tc>
        <w:tc>
          <w:tcPr>
            <w:tcW w:w="2127" w:type="dxa"/>
          </w:tcPr>
          <w:p w14:paraId="7D2A9780" w14:textId="3DF3D230" w:rsidR="005043D3" w:rsidRDefault="00085EB2" w:rsidP="00E47FE4">
            <w:pPr>
              <w:spacing w:after="160"/>
              <w:rPr>
                <w:b/>
                <w:bCs/>
              </w:rPr>
            </w:pPr>
            <w:r>
              <w:rPr>
                <w:b/>
                <w:bCs/>
              </w:rPr>
              <w:lastRenderedPageBreak/>
              <w:t>Routine</w:t>
            </w:r>
          </w:p>
          <w:p w14:paraId="1CDA58AD" w14:textId="5C564B21" w:rsidR="00085EB2" w:rsidRDefault="00085EB2" w:rsidP="00E47FE4">
            <w:pPr>
              <w:spacing w:after="160"/>
              <w:rPr>
                <w:b/>
                <w:bCs/>
              </w:rPr>
            </w:pPr>
          </w:p>
          <w:p w14:paraId="758D07FA" w14:textId="77777777" w:rsidR="00085EB2" w:rsidRDefault="00085EB2" w:rsidP="00E47FE4">
            <w:pPr>
              <w:spacing w:after="160"/>
              <w:rPr>
                <w:b/>
                <w:bCs/>
              </w:rPr>
            </w:pPr>
          </w:p>
          <w:p w14:paraId="1AC5E50A" w14:textId="0D46202D" w:rsidR="00085EB2" w:rsidRPr="00B64F87" w:rsidRDefault="00085EB2" w:rsidP="00E47FE4">
            <w:pPr>
              <w:spacing w:after="160"/>
              <w:rPr>
                <w:b/>
                <w:bCs/>
              </w:rPr>
            </w:pPr>
            <w:r>
              <w:rPr>
                <w:b/>
                <w:bCs/>
              </w:rPr>
              <w:t>Reported monthly</w:t>
            </w:r>
          </w:p>
        </w:tc>
        <w:tc>
          <w:tcPr>
            <w:tcW w:w="3118" w:type="dxa"/>
          </w:tcPr>
          <w:p w14:paraId="086C1FFB" w14:textId="3A8B83FA" w:rsidR="005043D3" w:rsidRDefault="005043D3" w:rsidP="00E47FE4">
            <w:pPr>
              <w:spacing w:after="160"/>
            </w:pPr>
            <w:r>
              <w:t>T</w:t>
            </w:r>
            <w:r w:rsidRPr="008A7EB9">
              <w:t xml:space="preserve">he </w:t>
            </w:r>
            <w:r w:rsidRPr="00326BBF">
              <w:t>resourcing panel</w:t>
            </w:r>
            <w:r w:rsidRPr="008A7EB9">
              <w:t xml:space="preserve"> (in line with the Essex scheme of delegation) </w:t>
            </w:r>
          </w:p>
          <w:p w14:paraId="34F0636F" w14:textId="3F5DB16B" w:rsidR="005043D3" w:rsidRDefault="005043D3" w:rsidP="00E47FE4">
            <w:pPr>
              <w:spacing w:after="160"/>
            </w:pPr>
            <w:r w:rsidRPr="008A7EB9">
              <w:t>SEND Operations Lead</w:t>
            </w:r>
            <w:r>
              <w:t xml:space="preserve"> minimum. </w:t>
            </w:r>
          </w:p>
        </w:tc>
      </w:tr>
      <w:tr w:rsidR="000858B6" w14:paraId="46FFF365" w14:textId="77777777" w:rsidTr="00C71A10">
        <w:tc>
          <w:tcPr>
            <w:tcW w:w="2415" w:type="dxa"/>
            <w:vMerge/>
            <w:shd w:val="clear" w:color="auto" w:fill="FFC6D3" w:themeFill="accent1" w:themeFillTint="33"/>
          </w:tcPr>
          <w:p w14:paraId="3CE619D8" w14:textId="77777777" w:rsidR="005043D3" w:rsidRPr="00326BBF" w:rsidRDefault="005043D3" w:rsidP="00E47FE4">
            <w:pPr>
              <w:rPr>
                <w:b/>
                <w:bCs/>
                <w:color w:val="000000" w:themeColor="text2"/>
              </w:rPr>
            </w:pPr>
          </w:p>
        </w:tc>
        <w:tc>
          <w:tcPr>
            <w:tcW w:w="5103" w:type="dxa"/>
            <w:tcBorders>
              <w:bottom w:val="single" w:sz="4" w:space="0" w:color="A6A6A6" w:themeColor="background1" w:themeShade="A6"/>
            </w:tcBorders>
          </w:tcPr>
          <w:p w14:paraId="4BDF9B45" w14:textId="77777777" w:rsidR="00085EB2" w:rsidRDefault="00085EB2" w:rsidP="00E47FE4">
            <w:pPr>
              <w:spacing w:after="160"/>
              <w:rPr>
                <w:b/>
                <w:bCs/>
                <w:color w:val="FF0000"/>
              </w:rPr>
            </w:pPr>
            <w:r w:rsidRPr="00045C31">
              <w:rPr>
                <w:b/>
                <w:bCs/>
                <w:color w:val="auto"/>
              </w:rPr>
              <w:t xml:space="preserve">Light touch quality assurance of written advice. </w:t>
            </w:r>
          </w:p>
          <w:p w14:paraId="0AF6A335" w14:textId="77777777" w:rsidR="00085EB2" w:rsidRPr="00920ED2" w:rsidRDefault="00085EB2" w:rsidP="00326BBF">
            <w:pPr>
              <w:pStyle w:val="ListParagraph"/>
              <w:numPr>
                <w:ilvl w:val="0"/>
                <w:numId w:val="28"/>
              </w:numPr>
              <w:spacing w:after="160"/>
            </w:pPr>
            <w:r w:rsidRPr="00920ED2">
              <w:t xml:space="preserve">Leaders and Team Managers quality assure a 10% sample </w:t>
            </w:r>
            <w:r w:rsidR="005043D3" w:rsidRPr="00920ED2">
              <w:t xml:space="preserve">of reports provided by their service. </w:t>
            </w:r>
          </w:p>
          <w:p w14:paraId="06B5BB3D" w14:textId="120E53E8" w:rsidR="005043D3" w:rsidRPr="00085EB2" w:rsidRDefault="005043D3" w:rsidP="00326BBF">
            <w:pPr>
              <w:pStyle w:val="ListParagraph"/>
              <w:numPr>
                <w:ilvl w:val="0"/>
                <w:numId w:val="28"/>
              </w:numPr>
              <w:spacing w:after="160"/>
              <w:rPr>
                <w:color w:val="auto"/>
              </w:rPr>
            </w:pPr>
            <w:r w:rsidRPr="00920ED2">
              <w:t xml:space="preserve">This </w:t>
            </w:r>
            <w:r w:rsidR="00085EB2" w:rsidRPr="00920ED2">
              <w:t>is</w:t>
            </w:r>
            <w:r w:rsidRPr="00920ED2">
              <w:t xml:space="preserve"> a light-touch exercise, providing an overall score (outstanding | good | requires improvement | inadequate</w:t>
            </w:r>
            <w:r w:rsidR="00085EB2" w:rsidRPr="00920ED2">
              <w:t>.</w:t>
            </w:r>
          </w:p>
        </w:tc>
        <w:tc>
          <w:tcPr>
            <w:tcW w:w="2693" w:type="dxa"/>
            <w:tcBorders>
              <w:bottom w:val="single" w:sz="4" w:space="0" w:color="A6A6A6" w:themeColor="background1" w:themeShade="A6"/>
            </w:tcBorders>
          </w:tcPr>
          <w:p w14:paraId="7EA92646" w14:textId="421809BF" w:rsidR="005043D3" w:rsidRPr="00920ED2" w:rsidRDefault="00085EB2" w:rsidP="00E47FE4">
            <w:pPr>
              <w:spacing w:after="160"/>
              <w:rPr>
                <w:b/>
                <w:bCs/>
              </w:rPr>
            </w:pPr>
            <w:r w:rsidRPr="00920ED2">
              <w:rPr>
                <w:color w:val="auto"/>
              </w:rPr>
              <w:t>No inadequate reports are issued or provided to the SEND Operations Team as part of the EHCNA process.</w:t>
            </w:r>
          </w:p>
        </w:tc>
        <w:tc>
          <w:tcPr>
            <w:tcW w:w="2127" w:type="dxa"/>
            <w:tcBorders>
              <w:bottom w:val="single" w:sz="4" w:space="0" w:color="A6A6A6" w:themeColor="background1" w:themeShade="A6"/>
            </w:tcBorders>
          </w:tcPr>
          <w:p w14:paraId="04DCD8C6" w14:textId="73CF9C39" w:rsidR="005043D3" w:rsidRPr="00B64F87" w:rsidRDefault="005043D3" w:rsidP="00E47FE4">
            <w:pPr>
              <w:spacing w:after="160"/>
              <w:rPr>
                <w:b/>
                <w:bCs/>
              </w:rPr>
            </w:pPr>
            <w:r w:rsidRPr="00B64F87">
              <w:rPr>
                <w:b/>
                <w:bCs/>
              </w:rPr>
              <w:t>Routine</w:t>
            </w:r>
          </w:p>
        </w:tc>
        <w:tc>
          <w:tcPr>
            <w:tcW w:w="3118" w:type="dxa"/>
            <w:tcBorders>
              <w:bottom w:val="single" w:sz="4" w:space="0" w:color="A6A6A6" w:themeColor="background1" w:themeShade="A6"/>
            </w:tcBorders>
          </w:tcPr>
          <w:p w14:paraId="5493F2E5" w14:textId="5CE19910" w:rsidR="005043D3" w:rsidRDefault="005043D3" w:rsidP="00E47FE4">
            <w:pPr>
              <w:spacing w:after="160"/>
            </w:pPr>
            <w:r w:rsidRPr="00326BBF">
              <w:t>Team managers</w:t>
            </w:r>
            <w:r>
              <w:t xml:space="preserve"> of services providing reports</w:t>
            </w:r>
            <w:r w:rsidR="00326BBF">
              <w:t>, plus:</w:t>
            </w:r>
          </w:p>
          <w:p w14:paraId="58C0BFDF" w14:textId="77777777" w:rsidR="00085EB2" w:rsidRDefault="00085EB2" w:rsidP="00E47FE4">
            <w:pPr>
              <w:spacing w:after="160"/>
            </w:pPr>
            <w:r>
              <w:t>Social Care – SEND Development Officer</w:t>
            </w:r>
          </w:p>
          <w:p w14:paraId="652DC04B" w14:textId="77777777" w:rsidR="00085EB2" w:rsidRDefault="00085EB2" w:rsidP="00E47FE4">
            <w:pPr>
              <w:spacing w:after="160"/>
            </w:pPr>
            <w:r>
              <w:t>Health – Designated Clinical Officer</w:t>
            </w:r>
          </w:p>
          <w:p w14:paraId="2774CD97" w14:textId="5008D7EB" w:rsidR="00085EB2" w:rsidRDefault="00085EB2" w:rsidP="00E47FE4">
            <w:pPr>
              <w:spacing w:after="160"/>
            </w:pPr>
            <w:r>
              <w:t>Educational Psychology Service – peer review and Principal Educational Psychologist.</w:t>
            </w:r>
          </w:p>
        </w:tc>
      </w:tr>
      <w:tr w:rsidR="00C71A10" w14:paraId="10E3E3E9" w14:textId="77777777" w:rsidTr="00C71A10">
        <w:tc>
          <w:tcPr>
            <w:tcW w:w="2415" w:type="dxa"/>
            <w:shd w:val="clear" w:color="auto" w:fill="FFC6D3" w:themeFill="accent1" w:themeFillTint="33"/>
          </w:tcPr>
          <w:p w14:paraId="458DA395" w14:textId="14574106" w:rsidR="00C71A10" w:rsidRPr="00326BBF" w:rsidRDefault="00C71A10" w:rsidP="00E47FE4">
            <w:pPr>
              <w:rPr>
                <w:b/>
                <w:bCs/>
                <w:color w:val="000000" w:themeColor="text2"/>
              </w:rPr>
            </w:pPr>
            <w:r>
              <w:rPr>
                <w:b/>
                <w:bCs/>
                <w:color w:val="000000" w:themeColor="text2"/>
              </w:rPr>
              <w:t xml:space="preserve">SEND Strategy </w:t>
            </w:r>
          </w:p>
        </w:tc>
        <w:tc>
          <w:tcPr>
            <w:tcW w:w="5103" w:type="dxa"/>
            <w:tcBorders>
              <w:top w:val="single" w:sz="4" w:space="0" w:color="A6A6A6" w:themeColor="background1" w:themeShade="A6"/>
              <w:bottom w:val="single" w:sz="18" w:space="0" w:color="auto"/>
            </w:tcBorders>
          </w:tcPr>
          <w:p w14:paraId="32EDCA51" w14:textId="77777777" w:rsidR="00C71A10" w:rsidRDefault="00C71A10" w:rsidP="00E47FE4">
            <w:pPr>
              <w:spacing w:after="160"/>
              <w:rPr>
                <w:b/>
                <w:bCs/>
                <w:color w:val="FF0000"/>
              </w:rPr>
            </w:pPr>
            <w:r w:rsidRPr="00045C31">
              <w:rPr>
                <w:b/>
                <w:bCs/>
                <w:color w:val="auto"/>
              </w:rPr>
              <w:t>SEND Strategy: Full QA of one plan (specific area of need)</w:t>
            </w:r>
          </w:p>
          <w:p w14:paraId="77B27DC6" w14:textId="023F3A4F" w:rsidR="00C71A10" w:rsidRPr="00920ED2" w:rsidRDefault="00C71A10" w:rsidP="00920ED2">
            <w:pPr>
              <w:pStyle w:val="ListParagraph"/>
              <w:numPr>
                <w:ilvl w:val="0"/>
                <w:numId w:val="28"/>
              </w:numPr>
              <w:spacing w:after="160"/>
            </w:pPr>
            <w:r w:rsidRPr="00920ED2">
              <w:t xml:space="preserve">Each area of SEND Strategy (SEMH, SLCN, Autism, Participation, Sensory, </w:t>
            </w:r>
            <w:proofErr w:type="spellStart"/>
            <w:r w:rsidRPr="00920ED2">
              <w:t>PfA</w:t>
            </w:r>
            <w:proofErr w:type="spellEnd"/>
            <w:r w:rsidRPr="00920ED2">
              <w:t xml:space="preserve">, and Cognition and Learning) undertakes a full QA exercise of at </w:t>
            </w:r>
            <w:r w:rsidRPr="00920ED2">
              <w:lastRenderedPageBreak/>
              <w:t>least one new plan, or one recently amended plan</w:t>
            </w:r>
          </w:p>
          <w:p w14:paraId="31CA6432" w14:textId="099C22D2" w:rsidR="00C71A10" w:rsidRPr="00920ED2" w:rsidRDefault="00C71A10" w:rsidP="00920ED2">
            <w:pPr>
              <w:pStyle w:val="ListParagraph"/>
              <w:numPr>
                <w:ilvl w:val="0"/>
                <w:numId w:val="28"/>
              </w:numPr>
              <w:spacing w:after="160"/>
            </w:pPr>
            <w:r w:rsidRPr="00920ED2">
              <w:t>Plan chosen by SEND Strategy Delivery Partner, to include age ranges and localities</w:t>
            </w:r>
          </w:p>
          <w:p w14:paraId="15901BF4" w14:textId="77777777" w:rsidR="00C71A10" w:rsidRPr="00920ED2" w:rsidRDefault="00C71A10" w:rsidP="00920ED2">
            <w:pPr>
              <w:pStyle w:val="ListParagraph"/>
              <w:numPr>
                <w:ilvl w:val="0"/>
                <w:numId w:val="28"/>
              </w:numPr>
              <w:spacing w:after="160"/>
            </w:pPr>
            <w:r w:rsidRPr="00920ED2">
              <w:t>Considering the EHCP and written advice / reports</w:t>
            </w:r>
          </w:p>
          <w:p w14:paraId="548D1F67" w14:textId="77777777" w:rsidR="00C71A10" w:rsidRPr="00920ED2" w:rsidRDefault="00C71A10" w:rsidP="00920ED2">
            <w:pPr>
              <w:pStyle w:val="ListParagraph"/>
              <w:numPr>
                <w:ilvl w:val="0"/>
                <w:numId w:val="28"/>
              </w:numPr>
              <w:spacing w:after="160"/>
            </w:pPr>
            <w:r w:rsidRPr="00920ED2">
              <w:t>Using the template in Annex A</w:t>
            </w:r>
          </w:p>
          <w:p w14:paraId="65C97633" w14:textId="69D15058" w:rsidR="00C71A10" w:rsidRDefault="00C71A10" w:rsidP="00C71A10">
            <w:pPr>
              <w:spacing w:after="160"/>
              <w:rPr>
                <w:b/>
                <w:bCs/>
                <w:color w:val="FF0000"/>
              </w:rPr>
            </w:pPr>
          </w:p>
        </w:tc>
        <w:tc>
          <w:tcPr>
            <w:tcW w:w="2693" w:type="dxa"/>
            <w:tcBorders>
              <w:top w:val="single" w:sz="4" w:space="0" w:color="A6A6A6" w:themeColor="background1" w:themeShade="A6"/>
              <w:bottom w:val="single" w:sz="18" w:space="0" w:color="auto"/>
            </w:tcBorders>
          </w:tcPr>
          <w:p w14:paraId="1B48E476" w14:textId="77777777" w:rsidR="00C71A10" w:rsidRPr="00920ED2" w:rsidRDefault="00C71A10" w:rsidP="00C71A10">
            <w:pPr>
              <w:spacing w:after="160"/>
            </w:pPr>
            <w:r w:rsidRPr="00920ED2">
              <w:lastRenderedPageBreak/>
              <w:t>Continuous improvement cycle is embedded across partners.</w:t>
            </w:r>
          </w:p>
          <w:p w14:paraId="7CC87204" w14:textId="56714879" w:rsidR="00C71A10" w:rsidRPr="00920ED2" w:rsidRDefault="00C71A10" w:rsidP="00C71A10">
            <w:pPr>
              <w:spacing w:after="160"/>
              <w:rPr>
                <w:color w:val="auto"/>
              </w:rPr>
            </w:pPr>
            <w:r w:rsidRPr="00920ED2">
              <w:t xml:space="preserve">Local intelligence has a direct impact on the quality of plans, </w:t>
            </w:r>
            <w:proofErr w:type="gramStart"/>
            <w:r w:rsidRPr="00920ED2">
              <w:lastRenderedPageBreak/>
              <w:t>training</w:t>
            </w:r>
            <w:proofErr w:type="gramEnd"/>
            <w:r w:rsidRPr="00920ED2">
              <w:t xml:space="preserve"> and development.</w:t>
            </w:r>
          </w:p>
        </w:tc>
        <w:tc>
          <w:tcPr>
            <w:tcW w:w="2127" w:type="dxa"/>
            <w:tcBorders>
              <w:top w:val="single" w:sz="4" w:space="0" w:color="A6A6A6" w:themeColor="background1" w:themeShade="A6"/>
              <w:bottom w:val="single" w:sz="18" w:space="0" w:color="auto"/>
            </w:tcBorders>
          </w:tcPr>
          <w:p w14:paraId="30CB0E72" w14:textId="4E5E87AE" w:rsidR="00C71A10" w:rsidRPr="00B64F87" w:rsidRDefault="00C71A10" w:rsidP="00E47FE4">
            <w:pPr>
              <w:spacing w:after="160"/>
              <w:rPr>
                <w:b/>
                <w:bCs/>
              </w:rPr>
            </w:pPr>
            <w:r>
              <w:rPr>
                <w:b/>
                <w:bCs/>
              </w:rPr>
              <w:lastRenderedPageBreak/>
              <w:t>Termly</w:t>
            </w:r>
          </w:p>
        </w:tc>
        <w:tc>
          <w:tcPr>
            <w:tcW w:w="3118" w:type="dxa"/>
            <w:tcBorders>
              <w:top w:val="single" w:sz="4" w:space="0" w:color="A6A6A6" w:themeColor="background1" w:themeShade="A6"/>
              <w:bottom w:val="single" w:sz="18" w:space="0" w:color="auto"/>
            </w:tcBorders>
          </w:tcPr>
          <w:p w14:paraId="002706FF" w14:textId="77777777" w:rsidR="00C71A10" w:rsidRDefault="00C71A10" w:rsidP="00E47FE4">
            <w:pPr>
              <w:spacing w:after="160"/>
            </w:pPr>
            <w:r>
              <w:t xml:space="preserve">SEND Strategy Leads </w:t>
            </w:r>
          </w:p>
          <w:p w14:paraId="3E7B481E" w14:textId="77777777" w:rsidR="00C71A10" w:rsidRDefault="00C71A10" w:rsidP="00E47FE4">
            <w:pPr>
              <w:spacing w:after="160"/>
            </w:pPr>
            <w:r>
              <w:t>Senior Specialist Educational Psychologist</w:t>
            </w:r>
          </w:p>
          <w:p w14:paraId="78F60327" w14:textId="6B03370C" w:rsidR="00C71A10" w:rsidRPr="00326BBF" w:rsidRDefault="00C71A10" w:rsidP="00E47FE4">
            <w:pPr>
              <w:spacing w:after="160"/>
            </w:pPr>
            <w:r>
              <w:t xml:space="preserve">SEND Strategy Delivery Partner </w:t>
            </w:r>
          </w:p>
        </w:tc>
      </w:tr>
      <w:tr w:rsidR="000858B6" w:rsidRPr="00B64F87" w14:paraId="5EC2AD35" w14:textId="77777777" w:rsidTr="00085EB2">
        <w:tc>
          <w:tcPr>
            <w:tcW w:w="2415" w:type="dxa"/>
            <w:vMerge w:val="restart"/>
            <w:tcBorders>
              <w:top w:val="single" w:sz="18" w:space="0" w:color="auto"/>
            </w:tcBorders>
            <w:shd w:val="clear" w:color="auto" w:fill="FFC6D3" w:themeFill="accent1" w:themeFillTint="33"/>
          </w:tcPr>
          <w:p w14:paraId="57EA250E" w14:textId="77777777" w:rsidR="005043D3" w:rsidRPr="00326BBF" w:rsidRDefault="005043D3" w:rsidP="00E47FE4">
            <w:pPr>
              <w:spacing w:after="160"/>
              <w:rPr>
                <w:b/>
                <w:bCs/>
                <w:color w:val="000000" w:themeColor="text2"/>
              </w:rPr>
            </w:pPr>
            <w:r w:rsidRPr="00326BBF">
              <w:rPr>
                <w:b/>
                <w:bCs/>
                <w:color w:val="000000" w:themeColor="text2"/>
              </w:rPr>
              <w:t>Level 2: Multi-agency level</w:t>
            </w:r>
          </w:p>
        </w:tc>
        <w:tc>
          <w:tcPr>
            <w:tcW w:w="5103" w:type="dxa"/>
            <w:tcBorders>
              <w:top w:val="single" w:sz="18" w:space="0" w:color="auto"/>
            </w:tcBorders>
          </w:tcPr>
          <w:p w14:paraId="72019208" w14:textId="77777777" w:rsidR="00085EB2" w:rsidRPr="00920ED2" w:rsidRDefault="00085EB2" w:rsidP="00085EB2">
            <w:pPr>
              <w:spacing w:after="160"/>
              <w:rPr>
                <w:b/>
                <w:bCs/>
                <w:color w:val="FF0000"/>
              </w:rPr>
            </w:pPr>
            <w:r w:rsidRPr="00045C31">
              <w:rPr>
                <w:b/>
                <w:bCs/>
                <w:color w:val="auto"/>
              </w:rPr>
              <w:t>Quadrant: Full QA of one</w:t>
            </w:r>
            <w:r w:rsidR="005043D3" w:rsidRPr="00045C31">
              <w:rPr>
                <w:b/>
                <w:bCs/>
                <w:color w:val="auto"/>
              </w:rPr>
              <w:t xml:space="preserve"> plan </w:t>
            </w:r>
          </w:p>
          <w:p w14:paraId="6AF3B312" w14:textId="64605456" w:rsidR="00085EB2" w:rsidRPr="00920ED2" w:rsidRDefault="005043D3" w:rsidP="00920ED2">
            <w:pPr>
              <w:pStyle w:val="ListParagraph"/>
              <w:numPr>
                <w:ilvl w:val="0"/>
                <w:numId w:val="28"/>
              </w:numPr>
              <w:spacing w:after="160"/>
            </w:pPr>
            <w:r w:rsidRPr="00920ED2">
              <w:t>Each quadrant SEND Joint Working Group undertake</w:t>
            </w:r>
            <w:r w:rsidR="00085EB2" w:rsidRPr="00920ED2">
              <w:t>s</w:t>
            </w:r>
            <w:r w:rsidRPr="00920ED2">
              <w:t xml:space="preserve"> a full QA exercise of one new plan</w:t>
            </w:r>
            <w:r w:rsidR="00085EB2" w:rsidRPr="00920ED2">
              <w:t>, or one recently amended plan</w:t>
            </w:r>
          </w:p>
          <w:p w14:paraId="52375F08" w14:textId="50E44927" w:rsidR="00085EB2" w:rsidRPr="00920ED2" w:rsidRDefault="000858B6" w:rsidP="00920ED2">
            <w:pPr>
              <w:pStyle w:val="ListParagraph"/>
              <w:numPr>
                <w:ilvl w:val="0"/>
                <w:numId w:val="28"/>
              </w:numPr>
              <w:spacing w:after="160"/>
            </w:pPr>
            <w:r w:rsidRPr="00920ED2">
              <w:t>C</w:t>
            </w:r>
            <w:r w:rsidR="005043D3" w:rsidRPr="00920ED2">
              <w:t>onsidering the EHCP and written advice / reports</w:t>
            </w:r>
          </w:p>
          <w:p w14:paraId="561075A9" w14:textId="77777777" w:rsidR="005043D3" w:rsidRPr="00920ED2" w:rsidRDefault="00085EB2" w:rsidP="00920ED2">
            <w:pPr>
              <w:pStyle w:val="ListParagraph"/>
              <w:numPr>
                <w:ilvl w:val="0"/>
                <w:numId w:val="28"/>
              </w:numPr>
              <w:spacing w:after="160"/>
            </w:pPr>
            <w:r w:rsidRPr="00920ED2">
              <w:t>U</w:t>
            </w:r>
            <w:r w:rsidR="005043D3" w:rsidRPr="00920ED2">
              <w:t>sing the template</w:t>
            </w:r>
            <w:r w:rsidRPr="00920ED2">
              <w:t xml:space="preserve"> </w:t>
            </w:r>
            <w:r w:rsidR="005043D3" w:rsidRPr="00920ED2">
              <w:t>in Annex A</w:t>
            </w:r>
          </w:p>
          <w:p w14:paraId="41187165" w14:textId="5A493233" w:rsidR="000858B6" w:rsidRPr="00920ED2" w:rsidRDefault="000858B6" w:rsidP="00920ED2">
            <w:pPr>
              <w:pStyle w:val="ListParagraph"/>
              <w:numPr>
                <w:ilvl w:val="0"/>
                <w:numId w:val="28"/>
              </w:numPr>
              <w:spacing w:after="160"/>
            </w:pPr>
            <w:r w:rsidRPr="00920ED2">
              <w:t>Plans chosen will be either random, or selected based on local improvement priorities</w:t>
            </w:r>
          </w:p>
        </w:tc>
        <w:tc>
          <w:tcPr>
            <w:tcW w:w="2693" w:type="dxa"/>
            <w:tcBorders>
              <w:top w:val="single" w:sz="18" w:space="0" w:color="auto"/>
            </w:tcBorders>
          </w:tcPr>
          <w:p w14:paraId="5C194B70" w14:textId="7C4552CF" w:rsidR="000858B6" w:rsidRPr="00920ED2" w:rsidRDefault="000858B6" w:rsidP="000858B6">
            <w:pPr>
              <w:spacing w:after="160"/>
            </w:pPr>
            <w:r w:rsidRPr="00920ED2">
              <w:t>Continuous improvement cycle is embedded across partners.</w:t>
            </w:r>
          </w:p>
          <w:p w14:paraId="75321752" w14:textId="44BFCDA7" w:rsidR="005043D3" w:rsidRPr="00B64F87" w:rsidRDefault="000858B6" w:rsidP="000858B6">
            <w:pPr>
              <w:spacing w:after="160"/>
              <w:rPr>
                <w:b/>
                <w:bCs/>
              </w:rPr>
            </w:pPr>
            <w:r w:rsidRPr="00920ED2">
              <w:t xml:space="preserve">Local intelligence has a direct impact on the quality of plans, </w:t>
            </w:r>
            <w:proofErr w:type="gramStart"/>
            <w:r w:rsidRPr="00920ED2">
              <w:t>training</w:t>
            </w:r>
            <w:proofErr w:type="gramEnd"/>
            <w:r w:rsidRPr="00920ED2">
              <w:t xml:space="preserve"> and development.</w:t>
            </w:r>
            <w:r>
              <w:t xml:space="preserve"> </w:t>
            </w:r>
          </w:p>
        </w:tc>
        <w:tc>
          <w:tcPr>
            <w:tcW w:w="2127" w:type="dxa"/>
            <w:tcBorders>
              <w:top w:val="single" w:sz="18" w:space="0" w:color="auto"/>
            </w:tcBorders>
          </w:tcPr>
          <w:p w14:paraId="61C2FB71" w14:textId="3D6F26D3" w:rsidR="005043D3" w:rsidRDefault="001618D2" w:rsidP="00E47FE4">
            <w:r>
              <w:rPr>
                <w:b/>
                <w:bCs/>
              </w:rPr>
              <w:t>Termly</w:t>
            </w:r>
          </w:p>
        </w:tc>
        <w:tc>
          <w:tcPr>
            <w:tcW w:w="3118" w:type="dxa"/>
            <w:tcBorders>
              <w:top w:val="single" w:sz="18" w:space="0" w:color="auto"/>
            </w:tcBorders>
          </w:tcPr>
          <w:p w14:paraId="18E7DFF1" w14:textId="77777777" w:rsidR="005043D3" w:rsidRDefault="005043D3" w:rsidP="00E47FE4">
            <w:pPr>
              <w:rPr>
                <w:b/>
                <w:bCs/>
              </w:rPr>
            </w:pPr>
            <w:r w:rsidRPr="00B64F87">
              <w:rPr>
                <w:b/>
                <w:bCs/>
              </w:rPr>
              <w:t>SEND Joint Working Group</w:t>
            </w:r>
          </w:p>
          <w:p w14:paraId="10351065" w14:textId="7021DEC6" w:rsidR="00085EB2" w:rsidRPr="00B64F87" w:rsidRDefault="00085EB2" w:rsidP="00E47FE4">
            <w:pPr>
              <w:rPr>
                <w:b/>
                <w:bCs/>
              </w:rPr>
            </w:pPr>
            <w:r>
              <w:t xml:space="preserve">Each quadrant has a SEND Joint Working Group, who’s terms of reference </w:t>
            </w:r>
            <w:proofErr w:type="gramStart"/>
            <w:r>
              <w:t>includes</w:t>
            </w:r>
            <w:proofErr w:type="gramEnd"/>
            <w:r>
              <w:t xml:space="preserve"> QA of plans. </w:t>
            </w:r>
            <w:r>
              <w:br/>
            </w:r>
            <w:r>
              <w:rPr>
                <w:b/>
                <w:bCs/>
              </w:rPr>
              <w:br/>
            </w:r>
            <w:r w:rsidRPr="00085EB2">
              <w:t>Quadrant Manager lead.</w:t>
            </w:r>
          </w:p>
        </w:tc>
      </w:tr>
      <w:tr w:rsidR="000858B6" w14:paraId="421B94FA" w14:textId="77777777" w:rsidTr="00326BBF">
        <w:tc>
          <w:tcPr>
            <w:tcW w:w="2415" w:type="dxa"/>
            <w:vMerge/>
            <w:shd w:val="clear" w:color="auto" w:fill="FFC6D3" w:themeFill="accent1" w:themeFillTint="33"/>
          </w:tcPr>
          <w:p w14:paraId="6D7BC522" w14:textId="77777777" w:rsidR="005043D3" w:rsidRPr="00326BBF" w:rsidRDefault="005043D3" w:rsidP="00E47FE4">
            <w:pPr>
              <w:spacing w:after="160"/>
              <w:rPr>
                <w:b/>
                <w:bCs/>
                <w:color w:val="000000" w:themeColor="text2"/>
              </w:rPr>
            </w:pPr>
          </w:p>
        </w:tc>
        <w:tc>
          <w:tcPr>
            <w:tcW w:w="5103" w:type="dxa"/>
            <w:tcBorders>
              <w:bottom w:val="single" w:sz="18" w:space="0" w:color="auto"/>
            </w:tcBorders>
          </w:tcPr>
          <w:p w14:paraId="0789606A" w14:textId="7D52388B" w:rsidR="00085EB2" w:rsidRPr="00085EB2" w:rsidRDefault="00085EB2" w:rsidP="00085EB2">
            <w:pPr>
              <w:spacing w:after="160"/>
              <w:rPr>
                <w:b/>
                <w:bCs/>
                <w:color w:val="FF0000"/>
              </w:rPr>
            </w:pPr>
            <w:r w:rsidRPr="00045C31">
              <w:rPr>
                <w:b/>
                <w:bCs/>
                <w:color w:val="auto"/>
              </w:rPr>
              <w:t>Countywide: Full QA of four plans</w:t>
            </w:r>
          </w:p>
          <w:p w14:paraId="3A888F29" w14:textId="3B2CA773" w:rsidR="00085EB2" w:rsidRDefault="000858B6" w:rsidP="00326BBF">
            <w:pPr>
              <w:pStyle w:val="ListParagraph"/>
              <w:numPr>
                <w:ilvl w:val="0"/>
                <w:numId w:val="30"/>
              </w:numPr>
              <w:spacing w:after="160"/>
            </w:pPr>
            <w:r>
              <w:t>A</w:t>
            </w:r>
            <w:r w:rsidR="005043D3">
              <w:t xml:space="preserve"> full quality-assurance exercise </w:t>
            </w:r>
            <w:r w:rsidR="00085EB2">
              <w:t xml:space="preserve">of one new plan, or one recently amended plan from each quadrant </w:t>
            </w:r>
          </w:p>
          <w:p w14:paraId="374FD058" w14:textId="5B6249AC" w:rsidR="00085EB2" w:rsidRDefault="005043D3" w:rsidP="00326BBF">
            <w:pPr>
              <w:pStyle w:val="ListParagraph"/>
              <w:numPr>
                <w:ilvl w:val="0"/>
                <w:numId w:val="30"/>
              </w:numPr>
              <w:spacing w:after="160"/>
            </w:pPr>
            <w:r>
              <w:lastRenderedPageBreak/>
              <w:t>considering the EHCP and written advice / reports</w:t>
            </w:r>
          </w:p>
          <w:p w14:paraId="721FE3DA" w14:textId="77777777" w:rsidR="000858B6" w:rsidRPr="00920ED2" w:rsidRDefault="005043D3" w:rsidP="00326BBF">
            <w:pPr>
              <w:pStyle w:val="ListParagraph"/>
              <w:numPr>
                <w:ilvl w:val="0"/>
                <w:numId w:val="30"/>
              </w:numPr>
              <w:spacing w:after="160"/>
            </w:pPr>
            <w:r w:rsidRPr="00920ED2">
              <w:t>using the template in Annex A</w:t>
            </w:r>
          </w:p>
          <w:p w14:paraId="71428593" w14:textId="772AD3BC" w:rsidR="005043D3" w:rsidRPr="00920ED2" w:rsidRDefault="000858B6" w:rsidP="00326BBF">
            <w:pPr>
              <w:pStyle w:val="ListParagraph"/>
              <w:numPr>
                <w:ilvl w:val="0"/>
                <w:numId w:val="30"/>
              </w:numPr>
              <w:spacing w:after="160"/>
            </w:pPr>
            <w:r w:rsidRPr="00920ED2">
              <w:t>Plans chosen will be either random, or selected based on countywide improvement priorities</w:t>
            </w:r>
            <w:r w:rsidR="005043D3" w:rsidRPr="00920ED2">
              <w:t xml:space="preserve"> </w:t>
            </w:r>
          </w:p>
          <w:p w14:paraId="784768C9" w14:textId="77777777" w:rsidR="000858B6" w:rsidRPr="00920ED2" w:rsidRDefault="000858B6" w:rsidP="00326BBF">
            <w:pPr>
              <w:pStyle w:val="ListParagraph"/>
              <w:numPr>
                <w:ilvl w:val="0"/>
                <w:numId w:val="30"/>
              </w:numPr>
              <w:spacing w:after="160"/>
            </w:pPr>
            <w:r w:rsidRPr="00920ED2">
              <w:t xml:space="preserve">The group will collaboratively QA the EHCPs as well as identify areas for improvement. </w:t>
            </w:r>
          </w:p>
          <w:p w14:paraId="4109D66C" w14:textId="0AB3D063" w:rsidR="000858B6" w:rsidRPr="00920ED2" w:rsidRDefault="000858B6" w:rsidP="00326BBF">
            <w:pPr>
              <w:pStyle w:val="ListParagraph"/>
              <w:numPr>
                <w:ilvl w:val="0"/>
                <w:numId w:val="30"/>
              </w:numPr>
              <w:spacing w:after="160"/>
            </w:pPr>
            <w:r w:rsidRPr="00920ED2">
              <w:t xml:space="preserve">The SEND Strategy and Innovation representatives are responsible for logging the QA and improvement proposals, </w:t>
            </w:r>
            <w:proofErr w:type="gramStart"/>
            <w:r w:rsidRPr="00920ED2">
              <w:t>initiating</w:t>
            </w:r>
            <w:proofErr w:type="gramEnd"/>
            <w:r w:rsidRPr="00920ED2">
              <w:t xml:space="preserve"> and driving improvement activities and monitoring impact via the Co-ordination and Oversight Groups.</w:t>
            </w:r>
          </w:p>
          <w:p w14:paraId="200B395D" w14:textId="77777777" w:rsidR="005043D3" w:rsidRDefault="005043D3" w:rsidP="00E47FE4">
            <w:pPr>
              <w:spacing w:after="160"/>
            </w:pPr>
          </w:p>
          <w:p w14:paraId="69A45A0F" w14:textId="36B17567" w:rsidR="005043D3" w:rsidRDefault="005043D3" w:rsidP="00E47FE4">
            <w:pPr>
              <w:spacing w:after="160"/>
            </w:pPr>
          </w:p>
        </w:tc>
        <w:tc>
          <w:tcPr>
            <w:tcW w:w="2693" w:type="dxa"/>
          </w:tcPr>
          <w:p w14:paraId="18A34EEC" w14:textId="076B7593" w:rsidR="000858B6" w:rsidRPr="000858B6" w:rsidRDefault="000858B6" w:rsidP="00E47FE4">
            <w:pPr>
              <w:spacing w:after="160"/>
            </w:pPr>
            <w:r w:rsidRPr="000858B6">
              <w:lastRenderedPageBreak/>
              <w:t xml:space="preserve">Continuous improvement cycle is embedded. </w:t>
            </w:r>
          </w:p>
          <w:p w14:paraId="7762F10F" w14:textId="2E7C6FC6" w:rsidR="005043D3" w:rsidRPr="000858B6" w:rsidRDefault="000858B6" w:rsidP="00E47FE4">
            <w:pPr>
              <w:spacing w:after="160"/>
            </w:pPr>
            <w:r w:rsidRPr="000858B6">
              <w:t xml:space="preserve">Improvement priorities are informed by the </w:t>
            </w:r>
            <w:r>
              <w:lastRenderedPageBreak/>
              <w:t xml:space="preserve">ongoing improvement in </w:t>
            </w:r>
            <w:r w:rsidRPr="000858B6">
              <w:t>quality of plans.</w:t>
            </w:r>
          </w:p>
          <w:p w14:paraId="5A906C93" w14:textId="76D8DA57" w:rsidR="000858B6" w:rsidRPr="00B64F87" w:rsidRDefault="000858B6" w:rsidP="00E47FE4">
            <w:pPr>
              <w:spacing w:after="160"/>
              <w:rPr>
                <w:b/>
                <w:bCs/>
              </w:rPr>
            </w:pPr>
            <w:r w:rsidRPr="000858B6">
              <w:t>Consistency is reviewed and learning is shared across the county</w:t>
            </w:r>
            <w:r>
              <w:t>.</w:t>
            </w:r>
          </w:p>
        </w:tc>
        <w:tc>
          <w:tcPr>
            <w:tcW w:w="2127" w:type="dxa"/>
          </w:tcPr>
          <w:p w14:paraId="611FD0E8" w14:textId="3D67D3A7" w:rsidR="005043D3" w:rsidRDefault="005043D3" w:rsidP="00E47FE4">
            <w:pPr>
              <w:spacing w:after="160"/>
            </w:pPr>
            <w:r w:rsidRPr="00B64F87">
              <w:rPr>
                <w:b/>
                <w:bCs/>
              </w:rPr>
              <w:lastRenderedPageBreak/>
              <w:t>Termly</w:t>
            </w:r>
          </w:p>
        </w:tc>
        <w:tc>
          <w:tcPr>
            <w:tcW w:w="3118" w:type="dxa"/>
            <w:tcBorders>
              <w:bottom w:val="single" w:sz="18" w:space="0" w:color="auto"/>
            </w:tcBorders>
          </w:tcPr>
          <w:p w14:paraId="2B319C43" w14:textId="77777777" w:rsidR="000858B6" w:rsidRDefault="000858B6" w:rsidP="00E47FE4">
            <w:pPr>
              <w:spacing w:after="160"/>
            </w:pPr>
            <w:r>
              <w:t>Dedicated countywide multi-agency quality-assurance meeting.</w:t>
            </w:r>
          </w:p>
          <w:p w14:paraId="7DB7D1C6" w14:textId="4595AF4E" w:rsidR="005043D3" w:rsidRDefault="005043D3" w:rsidP="00326BBF">
            <w:pPr>
              <w:pStyle w:val="ListParagraph"/>
              <w:numPr>
                <w:ilvl w:val="0"/>
                <w:numId w:val="7"/>
              </w:numPr>
              <w:spacing w:after="160" w:line="240" w:lineRule="auto"/>
              <w:ind w:left="714" w:hanging="357"/>
              <w:contextualSpacing/>
            </w:pPr>
            <w:r>
              <w:t xml:space="preserve">Head of SEND Strategy &amp; Innovation </w:t>
            </w:r>
          </w:p>
          <w:p w14:paraId="1A732C8A" w14:textId="5F018F84" w:rsidR="000858B6" w:rsidRDefault="000858B6" w:rsidP="00326BBF">
            <w:pPr>
              <w:pStyle w:val="ListParagraph"/>
              <w:numPr>
                <w:ilvl w:val="0"/>
                <w:numId w:val="7"/>
              </w:numPr>
              <w:spacing w:after="160" w:line="240" w:lineRule="auto"/>
              <w:ind w:left="714" w:hanging="357"/>
              <w:contextualSpacing/>
            </w:pPr>
            <w:r>
              <w:lastRenderedPageBreak/>
              <w:t>SEND Transformation Lead</w:t>
            </w:r>
          </w:p>
          <w:p w14:paraId="0FF78342" w14:textId="77777777" w:rsidR="005043D3" w:rsidRDefault="005043D3" w:rsidP="00326BBF">
            <w:pPr>
              <w:pStyle w:val="ListParagraph"/>
              <w:numPr>
                <w:ilvl w:val="0"/>
                <w:numId w:val="7"/>
              </w:numPr>
              <w:spacing w:after="160" w:line="240" w:lineRule="auto"/>
              <w:ind w:left="714" w:hanging="357"/>
              <w:contextualSpacing/>
            </w:pPr>
            <w:r>
              <w:t>1x Assistant Director</w:t>
            </w:r>
          </w:p>
          <w:p w14:paraId="257324DD" w14:textId="77777777" w:rsidR="005043D3" w:rsidRDefault="005043D3" w:rsidP="00326BBF">
            <w:pPr>
              <w:pStyle w:val="ListParagraph"/>
              <w:numPr>
                <w:ilvl w:val="0"/>
                <w:numId w:val="7"/>
              </w:numPr>
              <w:spacing w:after="160" w:line="240" w:lineRule="auto"/>
              <w:ind w:left="714" w:hanging="357"/>
              <w:contextualSpacing/>
            </w:pPr>
            <w:r>
              <w:t>1x Quadrant Manager</w:t>
            </w:r>
          </w:p>
          <w:p w14:paraId="4D59FA5E" w14:textId="77777777" w:rsidR="005043D3" w:rsidRDefault="005043D3" w:rsidP="00326BBF">
            <w:pPr>
              <w:pStyle w:val="ListParagraph"/>
              <w:numPr>
                <w:ilvl w:val="0"/>
                <w:numId w:val="7"/>
              </w:numPr>
              <w:spacing w:after="160" w:line="240" w:lineRule="auto"/>
              <w:ind w:left="714" w:hanging="357"/>
              <w:contextualSpacing/>
            </w:pPr>
            <w:r>
              <w:t>1 x SEND Operations Lead</w:t>
            </w:r>
          </w:p>
          <w:p w14:paraId="0FE6B7F3" w14:textId="77777777" w:rsidR="005043D3" w:rsidRDefault="005043D3" w:rsidP="00326BBF">
            <w:pPr>
              <w:pStyle w:val="ListParagraph"/>
              <w:numPr>
                <w:ilvl w:val="0"/>
                <w:numId w:val="7"/>
              </w:numPr>
              <w:spacing w:after="160" w:line="240" w:lineRule="auto"/>
              <w:ind w:left="714" w:hanging="357"/>
              <w:contextualSpacing/>
            </w:pPr>
            <w:r>
              <w:t>1 x Quadrant Senior Educational Psychologist (or IPL</w:t>
            </w:r>
            <w:proofErr w:type="gramStart"/>
            <w:r>
              <w:t>);</w:t>
            </w:r>
            <w:proofErr w:type="gramEnd"/>
          </w:p>
          <w:p w14:paraId="212BA9EA" w14:textId="40E85CB1" w:rsidR="005043D3" w:rsidRPr="00920ED2" w:rsidRDefault="005043D3" w:rsidP="00326BBF">
            <w:pPr>
              <w:pStyle w:val="ListParagraph"/>
              <w:numPr>
                <w:ilvl w:val="0"/>
                <w:numId w:val="7"/>
              </w:numPr>
              <w:spacing w:after="160" w:line="240" w:lineRule="auto"/>
              <w:ind w:left="714" w:hanging="357"/>
              <w:contextualSpacing/>
            </w:pPr>
            <w:r w:rsidRPr="00920ED2">
              <w:t>1x Children’s Social Care Manager</w:t>
            </w:r>
          </w:p>
          <w:p w14:paraId="2322382C" w14:textId="77777777" w:rsidR="005043D3" w:rsidRPr="00920ED2" w:rsidRDefault="005043D3" w:rsidP="00326BBF">
            <w:pPr>
              <w:pStyle w:val="ListParagraph"/>
              <w:numPr>
                <w:ilvl w:val="0"/>
                <w:numId w:val="7"/>
              </w:numPr>
              <w:spacing w:after="160" w:line="240" w:lineRule="auto"/>
              <w:ind w:left="714" w:hanging="357"/>
              <w:contextualSpacing/>
              <w:rPr>
                <w:color w:val="auto"/>
              </w:rPr>
            </w:pPr>
            <w:r w:rsidRPr="00920ED2">
              <w:rPr>
                <w:color w:val="auto"/>
              </w:rPr>
              <w:t>1x Designed Clinical Officer</w:t>
            </w:r>
          </w:p>
          <w:p w14:paraId="71B4BDCD" w14:textId="3738A628" w:rsidR="005043D3" w:rsidRPr="00920ED2" w:rsidRDefault="000858B6" w:rsidP="00326BBF">
            <w:pPr>
              <w:pStyle w:val="ListParagraph"/>
              <w:numPr>
                <w:ilvl w:val="0"/>
                <w:numId w:val="7"/>
              </w:numPr>
              <w:spacing w:after="160" w:line="240" w:lineRule="auto"/>
              <w:ind w:left="714" w:hanging="357"/>
              <w:contextualSpacing/>
            </w:pPr>
            <w:r w:rsidRPr="00920ED2">
              <w:t>1 x Health Provider representative</w:t>
            </w:r>
          </w:p>
          <w:p w14:paraId="3DE252D7" w14:textId="77777777" w:rsidR="005043D3" w:rsidRDefault="005043D3" w:rsidP="00326BBF">
            <w:pPr>
              <w:pStyle w:val="ListParagraph"/>
              <w:numPr>
                <w:ilvl w:val="0"/>
                <w:numId w:val="7"/>
              </w:numPr>
              <w:spacing w:after="160" w:line="240" w:lineRule="auto"/>
              <w:ind w:left="714" w:hanging="357"/>
              <w:contextualSpacing/>
            </w:pPr>
            <w:r w:rsidRPr="00920ED2">
              <w:t>1x Essex</w:t>
            </w:r>
            <w:r>
              <w:t xml:space="preserve"> Family Forum representative</w:t>
            </w:r>
          </w:p>
          <w:p w14:paraId="2E90D534" w14:textId="520DE905" w:rsidR="005043D3" w:rsidRDefault="005043D3" w:rsidP="00326BBF">
            <w:pPr>
              <w:pStyle w:val="ListParagraph"/>
              <w:numPr>
                <w:ilvl w:val="0"/>
                <w:numId w:val="7"/>
              </w:numPr>
              <w:spacing w:after="160" w:line="240" w:lineRule="auto"/>
              <w:ind w:left="714" w:hanging="357"/>
              <w:contextualSpacing/>
            </w:pPr>
            <w:r>
              <w:t xml:space="preserve">1x </w:t>
            </w:r>
            <w:r w:rsidR="000858B6">
              <w:t xml:space="preserve">SENDIASS </w:t>
            </w:r>
            <w:r>
              <w:t xml:space="preserve">representative </w:t>
            </w:r>
          </w:p>
          <w:p w14:paraId="054FF03B" w14:textId="5D2F980E" w:rsidR="005043D3" w:rsidRDefault="005043D3" w:rsidP="00326BBF">
            <w:pPr>
              <w:pStyle w:val="ListParagraph"/>
              <w:numPr>
                <w:ilvl w:val="0"/>
                <w:numId w:val="7"/>
              </w:numPr>
              <w:spacing w:after="160" w:line="240" w:lineRule="auto"/>
              <w:ind w:left="714" w:hanging="357"/>
              <w:contextualSpacing/>
              <w:rPr>
                <w:color w:val="auto"/>
              </w:rPr>
            </w:pPr>
            <w:r w:rsidRPr="009A26D5">
              <w:rPr>
                <w:color w:val="auto"/>
              </w:rPr>
              <w:t>School</w:t>
            </w:r>
            <w:r w:rsidR="000858B6">
              <w:rPr>
                <w:color w:val="auto"/>
              </w:rPr>
              <w:t xml:space="preserve">, Setting </w:t>
            </w:r>
            <w:r w:rsidRPr="009A26D5">
              <w:rPr>
                <w:color w:val="auto"/>
              </w:rPr>
              <w:t>representative</w:t>
            </w:r>
          </w:p>
          <w:p w14:paraId="05E9289B" w14:textId="3CB33706" w:rsidR="000858B6" w:rsidRPr="009A26D5" w:rsidRDefault="000858B6" w:rsidP="00326BBF">
            <w:pPr>
              <w:pStyle w:val="ListParagraph"/>
              <w:numPr>
                <w:ilvl w:val="0"/>
                <w:numId w:val="7"/>
              </w:numPr>
              <w:spacing w:after="160" w:line="240" w:lineRule="auto"/>
              <w:ind w:left="714" w:hanging="357"/>
              <w:contextualSpacing/>
              <w:rPr>
                <w:color w:val="auto"/>
              </w:rPr>
            </w:pPr>
            <w:r>
              <w:rPr>
                <w:color w:val="auto"/>
              </w:rPr>
              <w:t>SEND Delivery Partner</w:t>
            </w:r>
          </w:p>
          <w:p w14:paraId="3FCA860F" w14:textId="48CBEF65" w:rsidR="005043D3" w:rsidRDefault="000858B6" w:rsidP="00E47FE4">
            <w:pPr>
              <w:spacing w:after="160"/>
            </w:pPr>
            <w:r>
              <w:t>T</w:t>
            </w:r>
            <w:r w:rsidR="005043D3">
              <w:t>here will be a rota of attendance</w:t>
            </w:r>
            <w:r>
              <w:t xml:space="preserve"> for roles duplicated across the county. </w:t>
            </w:r>
            <w:r w:rsidR="005043D3">
              <w:t xml:space="preserve"> </w:t>
            </w:r>
          </w:p>
          <w:p w14:paraId="5785C677" w14:textId="12D10148" w:rsidR="005043D3" w:rsidRDefault="005043D3" w:rsidP="00E47FE4">
            <w:pPr>
              <w:spacing w:after="160"/>
            </w:pPr>
          </w:p>
        </w:tc>
      </w:tr>
      <w:tr w:rsidR="000858B6" w14:paraId="15BCEE53" w14:textId="77777777" w:rsidTr="00326BBF">
        <w:tc>
          <w:tcPr>
            <w:tcW w:w="2415" w:type="dxa"/>
            <w:tcBorders>
              <w:top w:val="single" w:sz="18" w:space="0" w:color="auto"/>
            </w:tcBorders>
            <w:shd w:val="clear" w:color="auto" w:fill="FFC6D3" w:themeFill="accent1" w:themeFillTint="33"/>
          </w:tcPr>
          <w:p w14:paraId="372F1B2E" w14:textId="77777777" w:rsidR="005043D3" w:rsidRPr="00326BBF" w:rsidRDefault="005043D3" w:rsidP="00E47FE4">
            <w:pPr>
              <w:spacing w:after="160"/>
              <w:rPr>
                <w:b/>
                <w:bCs/>
                <w:color w:val="000000" w:themeColor="text2"/>
              </w:rPr>
            </w:pPr>
            <w:r w:rsidRPr="00326BBF">
              <w:rPr>
                <w:b/>
                <w:bCs/>
                <w:color w:val="000000" w:themeColor="text2"/>
              </w:rPr>
              <w:lastRenderedPageBreak/>
              <w:t>Level 3: Strategic governance level</w:t>
            </w:r>
          </w:p>
        </w:tc>
        <w:tc>
          <w:tcPr>
            <w:tcW w:w="5103" w:type="dxa"/>
            <w:tcBorders>
              <w:top w:val="single" w:sz="18" w:space="0" w:color="auto"/>
            </w:tcBorders>
          </w:tcPr>
          <w:p w14:paraId="2321F413" w14:textId="77777777" w:rsidR="000858B6" w:rsidRPr="00920ED2" w:rsidRDefault="000858B6" w:rsidP="00E47FE4">
            <w:pPr>
              <w:spacing w:after="160"/>
              <w:rPr>
                <w:b/>
                <w:bCs/>
                <w:color w:val="FF0000"/>
              </w:rPr>
            </w:pPr>
            <w:r w:rsidRPr="00045C31">
              <w:rPr>
                <w:b/>
                <w:bCs/>
                <w:color w:val="auto"/>
              </w:rPr>
              <w:t>COG and SEND Partnership Board</w:t>
            </w:r>
          </w:p>
          <w:p w14:paraId="37D90A95" w14:textId="6655EE53" w:rsidR="000858B6" w:rsidRPr="00920ED2" w:rsidRDefault="000858B6" w:rsidP="00326BBF">
            <w:pPr>
              <w:pStyle w:val="ListParagraph"/>
              <w:numPr>
                <w:ilvl w:val="0"/>
                <w:numId w:val="31"/>
              </w:numPr>
              <w:spacing w:after="160"/>
            </w:pPr>
            <w:r w:rsidRPr="00920ED2">
              <w:t xml:space="preserve">A </w:t>
            </w:r>
            <w:r w:rsidR="00DA2869" w:rsidRPr="00920ED2">
              <w:t xml:space="preserve">data </w:t>
            </w:r>
            <w:r w:rsidRPr="00920ED2">
              <w:t xml:space="preserve">report </w:t>
            </w:r>
            <w:r w:rsidR="00DA2869" w:rsidRPr="00920ED2">
              <w:t>of</w:t>
            </w:r>
            <w:r w:rsidRPr="00920ED2">
              <w:t xml:space="preserve"> the outputs of the level 1 QA of all </w:t>
            </w:r>
            <w:r w:rsidR="00DA2869" w:rsidRPr="00920ED2">
              <w:t xml:space="preserve">draft </w:t>
            </w:r>
            <w:r w:rsidRPr="00920ED2">
              <w:t>plans is shared with the Quality of Plans COG</w:t>
            </w:r>
          </w:p>
          <w:p w14:paraId="3E01E6EC" w14:textId="7E27C97B" w:rsidR="00DA2869" w:rsidRPr="00920ED2" w:rsidRDefault="00DA2869" w:rsidP="00326BBF">
            <w:pPr>
              <w:pStyle w:val="ListParagraph"/>
              <w:numPr>
                <w:ilvl w:val="0"/>
                <w:numId w:val="31"/>
              </w:numPr>
              <w:spacing w:after="160"/>
            </w:pPr>
            <w:r w:rsidRPr="00920ED2">
              <w:t>Learning from the sample of advice at service level is shared with the Quality of Plans COG, via health and social care</w:t>
            </w:r>
          </w:p>
          <w:p w14:paraId="1BFB8907" w14:textId="456279DC" w:rsidR="00DA2869" w:rsidRPr="00920ED2" w:rsidRDefault="00DA2869" w:rsidP="00326BBF">
            <w:pPr>
              <w:pStyle w:val="ListParagraph"/>
              <w:numPr>
                <w:ilvl w:val="0"/>
                <w:numId w:val="31"/>
              </w:numPr>
              <w:spacing w:after="160"/>
            </w:pPr>
            <w:r w:rsidRPr="00920ED2">
              <w:t>Learning from Quality Assurance Activity sessions are held termly, with the qualitative and quantitative information from level 1 and 2 quality assurance activity.</w:t>
            </w:r>
          </w:p>
          <w:p w14:paraId="754AB8F2" w14:textId="7BB20620" w:rsidR="00DA2869" w:rsidRPr="00920ED2" w:rsidRDefault="00DA2869" w:rsidP="00326BBF">
            <w:pPr>
              <w:pStyle w:val="ListParagraph"/>
              <w:numPr>
                <w:ilvl w:val="0"/>
                <w:numId w:val="31"/>
              </w:numPr>
              <w:spacing w:after="160"/>
            </w:pPr>
            <w:r w:rsidRPr="00920ED2">
              <w:t xml:space="preserve">The above are both used to inform ongoing improvement priorities, </w:t>
            </w:r>
            <w:proofErr w:type="gramStart"/>
            <w:r w:rsidRPr="00920ED2">
              <w:t>training</w:t>
            </w:r>
            <w:proofErr w:type="gramEnd"/>
            <w:r w:rsidRPr="00920ED2">
              <w:t xml:space="preserve"> and development needs at a whole system level.</w:t>
            </w:r>
          </w:p>
          <w:p w14:paraId="01D9DFAA" w14:textId="2FC2F579" w:rsidR="000858B6" w:rsidRPr="00920ED2" w:rsidRDefault="00DA2869" w:rsidP="00326BBF">
            <w:pPr>
              <w:pStyle w:val="ListParagraph"/>
              <w:numPr>
                <w:ilvl w:val="0"/>
                <w:numId w:val="31"/>
              </w:numPr>
              <w:spacing w:after="160"/>
            </w:pPr>
            <w:r w:rsidRPr="00920ED2">
              <w:t xml:space="preserve">Escalations are made to the SEND Partnership board, to inform them of the current level of quality of new EHCPs being issued across Essex. </w:t>
            </w:r>
          </w:p>
          <w:p w14:paraId="25327DD1" w14:textId="32024287" w:rsidR="005043D3" w:rsidRPr="00E51269" w:rsidRDefault="005043D3" w:rsidP="00E47FE4">
            <w:pPr>
              <w:spacing w:after="160"/>
              <w:rPr>
                <w:b/>
                <w:bCs/>
                <w:color w:val="FF0000"/>
              </w:rPr>
            </w:pPr>
          </w:p>
        </w:tc>
        <w:tc>
          <w:tcPr>
            <w:tcW w:w="2693" w:type="dxa"/>
            <w:tcBorders>
              <w:top w:val="single" w:sz="18" w:space="0" w:color="auto"/>
            </w:tcBorders>
          </w:tcPr>
          <w:p w14:paraId="50F44F78" w14:textId="288E938D" w:rsidR="00DA2869" w:rsidRPr="00920ED2" w:rsidRDefault="00DA2869" w:rsidP="00E47FE4">
            <w:pPr>
              <w:spacing w:after="160"/>
            </w:pPr>
            <w:r w:rsidRPr="00920ED2">
              <w:t>The COG monitors the overall quality of new plans across the county on an ongoing basis.</w:t>
            </w:r>
          </w:p>
          <w:p w14:paraId="77CF1113" w14:textId="775CE16D" w:rsidR="005043D3" w:rsidRPr="00B64F87" w:rsidRDefault="00DA2869" w:rsidP="00E47FE4">
            <w:pPr>
              <w:spacing w:after="160"/>
              <w:rPr>
                <w:b/>
                <w:bCs/>
              </w:rPr>
            </w:pPr>
            <w:r w:rsidRPr="00920ED2">
              <w:t>Leaders are well informed of the quality of planning and support, as well as compliance with statutory responsibilities. These can shape future improvement priorities as a result.</w:t>
            </w:r>
            <w:r>
              <w:t xml:space="preserve"> </w:t>
            </w:r>
          </w:p>
        </w:tc>
        <w:tc>
          <w:tcPr>
            <w:tcW w:w="2127" w:type="dxa"/>
            <w:tcBorders>
              <w:top w:val="single" w:sz="18" w:space="0" w:color="auto"/>
            </w:tcBorders>
          </w:tcPr>
          <w:p w14:paraId="1046BDB5" w14:textId="77777777" w:rsidR="005043D3" w:rsidRDefault="00DA2869" w:rsidP="00E47FE4">
            <w:pPr>
              <w:spacing w:after="160"/>
              <w:rPr>
                <w:b/>
              </w:rPr>
            </w:pPr>
            <w:r>
              <w:rPr>
                <w:b/>
              </w:rPr>
              <w:t>Monthly report</w:t>
            </w:r>
          </w:p>
          <w:p w14:paraId="67966239" w14:textId="77777777" w:rsidR="00DA2869" w:rsidRDefault="00DA2869" w:rsidP="00E47FE4">
            <w:pPr>
              <w:spacing w:after="160"/>
              <w:rPr>
                <w:b/>
              </w:rPr>
            </w:pPr>
          </w:p>
          <w:p w14:paraId="6DF2113C" w14:textId="4EB2D49B" w:rsidR="00DA2869" w:rsidRDefault="00DA2869" w:rsidP="00E47FE4">
            <w:pPr>
              <w:spacing w:after="160"/>
              <w:rPr>
                <w:b/>
              </w:rPr>
            </w:pPr>
            <w:r>
              <w:rPr>
                <w:b/>
              </w:rPr>
              <w:t>Bi-monthly COG meetings</w:t>
            </w:r>
          </w:p>
          <w:p w14:paraId="6D5A9C54" w14:textId="77777777" w:rsidR="00DA2869" w:rsidRDefault="00DA2869" w:rsidP="00E47FE4">
            <w:pPr>
              <w:spacing w:after="160"/>
              <w:rPr>
                <w:b/>
              </w:rPr>
            </w:pPr>
          </w:p>
          <w:p w14:paraId="4476EC8B" w14:textId="395D7A07" w:rsidR="00DA2869" w:rsidRDefault="00DA2869" w:rsidP="00E47FE4">
            <w:pPr>
              <w:spacing w:after="160"/>
            </w:pPr>
            <w:r>
              <w:rPr>
                <w:b/>
              </w:rPr>
              <w:t xml:space="preserve">Bi-monthly SEND Partnership Board Meeting </w:t>
            </w:r>
          </w:p>
        </w:tc>
        <w:tc>
          <w:tcPr>
            <w:tcW w:w="3118" w:type="dxa"/>
            <w:tcBorders>
              <w:top w:val="single" w:sz="18" w:space="0" w:color="auto"/>
            </w:tcBorders>
          </w:tcPr>
          <w:p w14:paraId="5168A1FB" w14:textId="77777777" w:rsidR="00DA2869" w:rsidRDefault="00DA2869" w:rsidP="00E47FE4">
            <w:pPr>
              <w:spacing w:after="160"/>
            </w:pPr>
            <w:r>
              <w:t>SEND Strategy &amp; Innovation</w:t>
            </w:r>
          </w:p>
          <w:p w14:paraId="1B3A3A92" w14:textId="337B7548" w:rsidR="00DA2869" w:rsidRDefault="00DA2869" w:rsidP="00E47FE4">
            <w:pPr>
              <w:spacing w:after="160"/>
            </w:pPr>
            <w:r>
              <w:t>SEND Quadrant Managers</w:t>
            </w:r>
          </w:p>
          <w:p w14:paraId="224F2CCA" w14:textId="525A24DA" w:rsidR="00DA2869" w:rsidRDefault="00DA2869" w:rsidP="00E47FE4">
            <w:pPr>
              <w:spacing w:after="160"/>
            </w:pPr>
            <w:r>
              <w:t>SEND Operations Leads</w:t>
            </w:r>
          </w:p>
          <w:p w14:paraId="67449AC1" w14:textId="109C3DB7" w:rsidR="00DA2869" w:rsidRDefault="00DA2869" w:rsidP="00E47FE4">
            <w:pPr>
              <w:spacing w:after="160"/>
            </w:pPr>
            <w:r>
              <w:t>SEND Inclusion &amp; Psychology Leads</w:t>
            </w:r>
          </w:p>
          <w:p w14:paraId="54F859F7" w14:textId="29EC2360" w:rsidR="00DA2869" w:rsidRDefault="00DA2869" w:rsidP="00E47FE4">
            <w:pPr>
              <w:spacing w:after="160"/>
            </w:pPr>
            <w:r>
              <w:t xml:space="preserve">Designated Clinical Officers – health </w:t>
            </w:r>
          </w:p>
          <w:p w14:paraId="6315DC56" w14:textId="55412310" w:rsidR="00DA2869" w:rsidRDefault="00DA2869" w:rsidP="00E47FE4">
            <w:pPr>
              <w:spacing w:after="160"/>
            </w:pPr>
            <w:r>
              <w:t>SEND Development Officer – Social Care</w:t>
            </w:r>
          </w:p>
          <w:p w14:paraId="3EEB002B" w14:textId="10254879" w:rsidR="00DA2869" w:rsidRDefault="00DA2869" w:rsidP="00E47FE4">
            <w:pPr>
              <w:spacing w:after="160"/>
            </w:pPr>
            <w:r>
              <w:t>Service Manager – Social Care</w:t>
            </w:r>
          </w:p>
          <w:p w14:paraId="215D5CC6" w14:textId="067D5115" w:rsidR="005043D3" w:rsidRDefault="005043D3" w:rsidP="00E47FE4">
            <w:pPr>
              <w:spacing w:after="160"/>
            </w:pPr>
            <w:r>
              <w:t>Members of the SEND Partnership Board.</w:t>
            </w:r>
          </w:p>
        </w:tc>
      </w:tr>
    </w:tbl>
    <w:p w14:paraId="78A830D2" w14:textId="77777777" w:rsidR="007B23BD" w:rsidRPr="003B2241" w:rsidRDefault="007B23BD" w:rsidP="001A3C69">
      <w:pPr>
        <w:jc w:val="both"/>
      </w:pPr>
    </w:p>
    <w:p w14:paraId="10BBB34D" w14:textId="7D93DBA8" w:rsidR="006466EF" w:rsidRPr="00743CE6" w:rsidRDefault="00E51269" w:rsidP="001A3C69">
      <w:pPr>
        <w:pStyle w:val="Heading4"/>
        <w:jc w:val="both"/>
        <w:rPr>
          <w:iCs w:val="0"/>
          <w:sz w:val="36"/>
          <w:szCs w:val="24"/>
        </w:rPr>
      </w:pPr>
      <w:r>
        <w:rPr>
          <w:iCs w:val="0"/>
          <w:sz w:val="36"/>
          <w:szCs w:val="24"/>
        </w:rPr>
        <w:lastRenderedPageBreak/>
        <w:t>Recording and Reporting</w:t>
      </w:r>
    </w:p>
    <w:tbl>
      <w:tblPr>
        <w:tblStyle w:val="TableGrid"/>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
        <w:gridCol w:w="4612"/>
        <w:gridCol w:w="2716"/>
        <w:gridCol w:w="2716"/>
        <w:gridCol w:w="2716"/>
      </w:tblGrid>
      <w:tr w:rsidR="00743CE6" w14:paraId="063B7977" w14:textId="3D25AB39" w:rsidTr="00743CE6">
        <w:trPr>
          <w:cnfStyle w:val="100000000000" w:firstRow="1" w:lastRow="0" w:firstColumn="0" w:lastColumn="0" w:oddVBand="0" w:evenVBand="0" w:oddHBand="0" w:evenHBand="0" w:firstRowFirstColumn="0" w:firstRowLastColumn="0" w:lastRowFirstColumn="0" w:lastRowLastColumn="0"/>
        </w:trPr>
        <w:tc>
          <w:tcPr>
            <w:tcW w:w="1063" w:type="dxa"/>
            <w:shd w:val="clear" w:color="auto" w:fill="FFFFFF" w:themeFill="background1"/>
          </w:tcPr>
          <w:p w14:paraId="5F82814B" w14:textId="77777777" w:rsidR="00743CE6" w:rsidRDefault="00743CE6" w:rsidP="00743CE6"/>
        </w:tc>
        <w:tc>
          <w:tcPr>
            <w:tcW w:w="4612" w:type="dxa"/>
            <w:shd w:val="clear" w:color="auto" w:fill="FFFFFF" w:themeFill="background1"/>
          </w:tcPr>
          <w:p w14:paraId="2CA6F330" w14:textId="77777777" w:rsidR="00743CE6" w:rsidRDefault="00743CE6" w:rsidP="00743CE6"/>
        </w:tc>
        <w:tc>
          <w:tcPr>
            <w:tcW w:w="2716" w:type="dxa"/>
            <w:shd w:val="clear" w:color="auto" w:fill="FFFFFF" w:themeFill="background1"/>
          </w:tcPr>
          <w:p w14:paraId="1BCC4338" w14:textId="77777777" w:rsidR="00743CE6" w:rsidRDefault="00743CE6" w:rsidP="00743CE6"/>
        </w:tc>
        <w:tc>
          <w:tcPr>
            <w:tcW w:w="2716" w:type="dxa"/>
            <w:shd w:val="clear" w:color="auto" w:fill="FFFFFF" w:themeFill="background1"/>
          </w:tcPr>
          <w:p w14:paraId="69267DB3" w14:textId="77777777" w:rsidR="00743CE6" w:rsidRDefault="00743CE6" w:rsidP="00743CE6"/>
        </w:tc>
        <w:tc>
          <w:tcPr>
            <w:tcW w:w="2716" w:type="dxa"/>
            <w:shd w:val="clear" w:color="auto" w:fill="FFFFFF" w:themeFill="background1"/>
          </w:tcPr>
          <w:p w14:paraId="04B12D9F" w14:textId="77777777" w:rsidR="00743CE6" w:rsidRDefault="00743CE6" w:rsidP="00743CE6"/>
        </w:tc>
      </w:tr>
      <w:tr w:rsidR="00743CE6" w14:paraId="5CA5098A" w14:textId="77777777" w:rsidTr="00743CE6">
        <w:tc>
          <w:tcPr>
            <w:tcW w:w="1063" w:type="dxa"/>
            <w:shd w:val="clear" w:color="auto" w:fill="FFFFFF" w:themeFill="background1"/>
          </w:tcPr>
          <w:p w14:paraId="201C9ADE" w14:textId="2ED97B43" w:rsidR="00743CE6" w:rsidRPr="00EE56C6" w:rsidRDefault="00743CE6" w:rsidP="00743CE6">
            <w:pPr>
              <w:rPr>
                <w:b/>
                <w:bCs/>
              </w:rPr>
            </w:pPr>
            <w:r w:rsidRPr="00EE56C6">
              <w:rPr>
                <w:b/>
                <w:bCs/>
              </w:rPr>
              <w:t>Level of QA</w:t>
            </w:r>
          </w:p>
        </w:tc>
        <w:tc>
          <w:tcPr>
            <w:tcW w:w="4612" w:type="dxa"/>
            <w:shd w:val="clear" w:color="auto" w:fill="FFFFFF" w:themeFill="background1"/>
          </w:tcPr>
          <w:p w14:paraId="046DE76E" w14:textId="517FF86F" w:rsidR="00743CE6" w:rsidRPr="00EE56C6" w:rsidRDefault="00743CE6" w:rsidP="00743CE6">
            <w:pPr>
              <w:rPr>
                <w:b/>
                <w:bCs/>
              </w:rPr>
            </w:pPr>
            <w:r w:rsidRPr="00EE56C6">
              <w:rPr>
                <w:b/>
                <w:bCs/>
              </w:rPr>
              <w:t xml:space="preserve">Description </w:t>
            </w:r>
          </w:p>
        </w:tc>
        <w:tc>
          <w:tcPr>
            <w:tcW w:w="2716" w:type="dxa"/>
            <w:shd w:val="clear" w:color="auto" w:fill="FFFFFF" w:themeFill="background1"/>
          </w:tcPr>
          <w:p w14:paraId="075423F5" w14:textId="6C6A61C4" w:rsidR="00743CE6" w:rsidRPr="00EE56C6" w:rsidRDefault="00E51269" w:rsidP="00743CE6">
            <w:pPr>
              <w:rPr>
                <w:b/>
                <w:bCs/>
              </w:rPr>
            </w:pPr>
            <w:r>
              <w:rPr>
                <w:b/>
                <w:bCs/>
              </w:rPr>
              <w:t>Recorded</w:t>
            </w:r>
            <w:r w:rsidR="00743CE6" w:rsidRPr="00EE56C6">
              <w:rPr>
                <w:b/>
                <w:bCs/>
              </w:rPr>
              <w:t xml:space="preserve"> </w:t>
            </w:r>
          </w:p>
        </w:tc>
        <w:tc>
          <w:tcPr>
            <w:tcW w:w="2716" w:type="dxa"/>
            <w:shd w:val="clear" w:color="auto" w:fill="FFFFFF" w:themeFill="background1"/>
          </w:tcPr>
          <w:p w14:paraId="41F41BEF" w14:textId="551239EA" w:rsidR="00743CE6" w:rsidRPr="00EE56C6" w:rsidRDefault="00743CE6" w:rsidP="00743CE6">
            <w:pPr>
              <w:rPr>
                <w:b/>
                <w:bCs/>
              </w:rPr>
            </w:pPr>
            <w:r w:rsidRPr="00EE56C6">
              <w:rPr>
                <w:b/>
                <w:bCs/>
              </w:rPr>
              <w:t xml:space="preserve">Report frequency </w:t>
            </w:r>
          </w:p>
        </w:tc>
        <w:tc>
          <w:tcPr>
            <w:tcW w:w="2716" w:type="dxa"/>
            <w:shd w:val="clear" w:color="auto" w:fill="FFFFFF" w:themeFill="background1"/>
          </w:tcPr>
          <w:p w14:paraId="4CE086ED" w14:textId="2D513429" w:rsidR="00743CE6" w:rsidRPr="00EE56C6" w:rsidRDefault="00EE56C6" w:rsidP="00743CE6">
            <w:pPr>
              <w:rPr>
                <w:b/>
                <w:bCs/>
              </w:rPr>
            </w:pPr>
            <w:r w:rsidRPr="00EE56C6">
              <w:rPr>
                <w:b/>
                <w:bCs/>
              </w:rPr>
              <w:t>Reports sent too</w:t>
            </w:r>
          </w:p>
        </w:tc>
      </w:tr>
      <w:tr w:rsidR="00743CE6" w14:paraId="40E7BC8A" w14:textId="1C2FEE54" w:rsidTr="00743CE6">
        <w:tc>
          <w:tcPr>
            <w:tcW w:w="1063" w:type="dxa"/>
            <w:shd w:val="clear" w:color="auto" w:fill="FFFFFF" w:themeFill="background1"/>
          </w:tcPr>
          <w:p w14:paraId="32AF6D99" w14:textId="05C7607A" w:rsidR="00743CE6" w:rsidRDefault="00743CE6" w:rsidP="00743CE6">
            <w:r>
              <w:t>Level 1</w:t>
            </w:r>
          </w:p>
        </w:tc>
        <w:tc>
          <w:tcPr>
            <w:tcW w:w="4612" w:type="dxa"/>
            <w:shd w:val="clear" w:color="auto" w:fill="FFFFFF" w:themeFill="background1"/>
          </w:tcPr>
          <w:p w14:paraId="0F0C563C" w14:textId="3823FA03" w:rsidR="00743CE6" w:rsidRDefault="00EE56C6" w:rsidP="00743CE6">
            <w:r>
              <w:t xml:space="preserve">Weekly </w:t>
            </w:r>
            <w:r w:rsidR="00743CE6">
              <w:t>QA on every Needs Assessment Report (NAR)</w:t>
            </w:r>
          </w:p>
        </w:tc>
        <w:tc>
          <w:tcPr>
            <w:tcW w:w="2716" w:type="dxa"/>
            <w:shd w:val="clear" w:color="auto" w:fill="FFFFFF" w:themeFill="background1"/>
          </w:tcPr>
          <w:p w14:paraId="6754F27E" w14:textId="251E6011" w:rsidR="00743CE6" w:rsidRDefault="004D56B8" w:rsidP="00743CE6">
            <w:r>
              <w:t xml:space="preserve">Special School funding - </w:t>
            </w:r>
            <w:r w:rsidR="009A26D5">
              <w:t>NAR new banding sprea</w:t>
            </w:r>
            <w:r>
              <w:t>dsheet</w:t>
            </w:r>
          </w:p>
        </w:tc>
        <w:tc>
          <w:tcPr>
            <w:tcW w:w="2716" w:type="dxa"/>
            <w:shd w:val="clear" w:color="auto" w:fill="FFFFFF" w:themeFill="background1"/>
          </w:tcPr>
          <w:p w14:paraId="75D6BD84" w14:textId="30C3178D" w:rsidR="00743CE6" w:rsidRDefault="00743CE6" w:rsidP="00743CE6">
            <w:r>
              <w:t xml:space="preserve">Monthly </w:t>
            </w:r>
          </w:p>
        </w:tc>
        <w:tc>
          <w:tcPr>
            <w:tcW w:w="2716" w:type="dxa"/>
            <w:shd w:val="clear" w:color="auto" w:fill="FFFFFF" w:themeFill="background1"/>
          </w:tcPr>
          <w:p w14:paraId="4A316936" w14:textId="41770DA6" w:rsidR="00743CE6" w:rsidRDefault="00EE56C6" w:rsidP="00743CE6">
            <w:r>
              <w:t>SEND Management Team</w:t>
            </w:r>
            <w:r w:rsidR="00E51269">
              <w:t>, Quality of Plans COG and escalation to SEND Partnership Board</w:t>
            </w:r>
          </w:p>
        </w:tc>
      </w:tr>
      <w:tr w:rsidR="00743CE6" w14:paraId="69161272" w14:textId="54EBEB71" w:rsidTr="00743CE6">
        <w:tc>
          <w:tcPr>
            <w:tcW w:w="1063" w:type="dxa"/>
          </w:tcPr>
          <w:p w14:paraId="09618CBA" w14:textId="3543844E" w:rsidR="00743CE6" w:rsidRDefault="00743CE6" w:rsidP="00743CE6">
            <w:r>
              <w:t>Level 2</w:t>
            </w:r>
          </w:p>
        </w:tc>
        <w:tc>
          <w:tcPr>
            <w:tcW w:w="4612" w:type="dxa"/>
          </w:tcPr>
          <w:p w14:paraId="7E6073D7" w14:textId="3E2BD27E" w:rsidR="00743CE6" w:rsidRDefault="00743CE6" w:rsidP="00743CE6">
            <w:r>
              <w:t>QA at SEND Working Group</w:t>
            </w:r>
          </w:p>
        </w:tc>
        <w:tc>
          <w:tcPr>
            <w:tcW w:w="2716" w:type="dxa"/>
          </w:tcPr>
          <w:p w14:paraId="5548E8C1" w14:textId="6F1AAE49" w:rsidR="00743CE6" w:rsidRDefault="004D56B8" w:rsidP="00743CE6">
            <w:r>
              <w:t>Special School funding - QA recording for Vanessa</w:t>
            </w:r>
          </w:p>
        </w:tc>
        <w:tc>
          <w:tcPr>
            <w:tcW w:w="2716" w:type="dxa"/>
          </w:tcPr>
          <w:p w14:paraId="79B43A52" w14:textId="1DD1BE46" w:rsidR="00743CE6" w:rsidRDefault="00743CE6" w:rsidP="00743CE6">
            <w:r>
              <w:t>Termly</w:t>
            </w:r>
          </w:p>
        </w:tc>
        <w:tc>
          <w:tcPr>
            <w:tcW w:w="2716" w:type="dxa"/>
          </w:tcPr>
          <w:p w14:paraId="122E47B0" w14:textId="1361BF9A" w:rsidR="00743CE6" w:rsidRDefault="00EE56C6" w:rsidP="00743CE6">
            <w:r>
              <w:t>Quality of Plans COG and SEND Partnership Board</w:t>
            </w:r>
          </w:p>
        </w:tc>
      </w:tr>
      <w:tr w:rsidR="00743CE6" w14:paraId="7125590A" w14:textId="1480F3FF" w:rsidTr="00743CE6">
        <w:tc>
          <w:tcPr>
            <w:tcW w:w="1063" w:type="dxa"/>
          </w:tcPr>
          <w:p w14:paraId="0ECE938E" w14:textId="5D15E058" w:rsidR="00743CE6" w:rsidRDefault="00743CE6" w:rsidP="00743CE6">
            <w:r>
              <w:t>Level 2</w:t>
            </w:r>
          </w:p>
        </w:tc>
        <w:tc>
          <w:tcPr>
            <w:tcW w:w="4612" w:type="dxa"/>
          </w:tcPr>
          <w:p w14:paraId="25FF76E5" w14:textId="400941BD" w:rsidR="00743CE6" w:rsidRDefault="00743CE6" w:rsidP="00743CE6">
            <w:r>
              <w:t>Mult</w:t>
            </w:r>
            <w:r w:rsidR="009A26D5">
              <w:t>i</w:t>
            </w:r>
            <w:r>
              <w:t>-Agency QA</w:t>
            </w:r>
          </w:p>
        </w:tc>
        <w:tc>
          <w:tcPr>
            <w:tcW w:w="2716" w:type="dxa"/>
          </w:tcPr>
          <w:p w14:paraId="5480ED88" w14:textId="40F0CE4C" w:rsidR="00743CE6" w:rsidRDefault="004D56B8" w:rsidP="00743CE6">
            <w:r>
              <w:t xml:space="preserve">Multi-Agency QA of EHCPs Team </w:t>
            </w:r>
          </w:p>
        </w:tc>
        <w:tc>
          <w:tcPr>
            <w:tcW w:w="2716" w:type="dxa"/>
          </w:tcPr>
          <w:p w14:paraId="321D34EF" w14:textId="269356C4" w:rsidR="00743CE6" w:rsidRDefault="00E51269" w:rsidP="00743CE6">
            <w:r>
              <w:t>Termly</w:t>
            </w:r>
            <w:r w:rsidR="00743CE6">
              <w:t xml:space="preserve"> </w:t>
            </w:r>
          </w:p>
        </w:tc>
        <w:tc>
          <w:tcPr>
            <w:tcW w:w="2716" w:type="dxa"/>
          </w:tcPr>
          <w:p w14:paraId="2584909D" w14:textId="2D33D732" w:rsidR="00743CE6" w:rsidRDefault="00EE56C6" w:rsidP="00743CE6">
            <w:r>
              <w:t>Quality of Plans COG and SEND Partnership Board</w:t>
            </w:r>
          </w:p>
        </w:tc>
      </w:tr>
    </w:tbl>
    <w:p w14:paraId="31C6CC09" w14:textId="77777777" w:rsidR="00743CE6" w:rsidRPr="00743CE6" w:rsidRDefault="00743CE6" w:rsidP="00743CE6"/>
    <w:p w14:paraId="6B98B570" w14:textId="57E87E4A" w:rsidR="006466EF" w:rsidRDefault="007B23BD" w:rsidP="001A3C69">
      <w:pPr>
        <w:pStyle w:val="Heading3"/>
        <w:jc w:val="both"/>
      </w:pPr>
      <w:bookmarkStart w:id="1" w:name="_Hlk118906331"/>
      <w:r>
        <w:t xml:space="preserve">Feedback </w:t>
      </w:r>
      <w:bookmarkEnd w:id="1"/>
      <w:r>
        <w:t xml:space="preserve">from children, young </w:t>
      </w:r>
      <w:proofErr w:type="gramStart"/>
      <w:r>
        <w:t>people</w:t>
      </w:r>
      <w:proofErr w:type="gramEnd"/>
      <w:r>
        <w:t xml:space="preserve"> and families</w:t>
      </w:r>
    </w:p>
    <w:p w14:paraId="61999B1B" w14:textId="77777777" w:rsidR="00E51269" w:rsidRPr="00920ED2" w:rsidRDefault="007B23BD" w:rsidP="007B23BD">
      <w:pPr>
        <w:jc w:val="both"/>
      </w:pPr>
      <w:r>
        <w:t>Feedback from children</w:t>
      </w:r>
      <w:r w:rsidR="00E51269">
        <w:t xml:space="preserve">, </w:t>
      </w:r>
      <w:r>
        <w:t xml:space="preserve">young </w:t>
      </w:r>
      <w:proofErr w:type="gramStart"/>
      <w:r>
        <w:t>people</w:t>
      </w:r>
      <w:proofErr w:type="gramEnd"/>
      <w:r>
        <w:t xml:space="preserve"> </w:t>
      </w:r>
      <w:r w:rsidR="00E51269">
        <w:t xml:space="preserve">and their families </w:t>
      </w:r>
      <w:r>
        <w:t>on their experience of EHC plans and plannin</w:t>
      </w:r>
      <w:r w:rsidRPr="00920ED2">
        <w:t xml:space="preserve">g </w:t>
      </w:r>
      <w:r w:rsidR="00E51269" w:rsidRPr="00920ED2">
        <w:t xml:space="preserve">is under development. </w:t>
      </w:r>
    </w:p>
    <w:p w14:paraId="7EAC7BE2" w14:textId="59EFEFAC" w:rsidR="007B23BD" w:rsidRPr="00920ED2" w:rsidRDefault="00E51269" w:rsidP="007B23BD">
      <w:pPr>
        <w:jc w:val="both"/>
      </w:pPr>
      <w:r w:rsidRPr="00920ED2">
        <w:t>C</w:t>
      </w:r>
      <w:r w:rsidR="007B23BD" w:rsidRPr="00920ED2">
        <w:t>ommunications about the EHC needs assessment, engagement in co-producing their EHCPs</w:t>
      </w:r>
      <w:r w:rsidRPr="00920ED2">
        <w:t xml:space="preserve"> and</w:t>
      </w:r>
      <w:r w:rsidR="007B23BD" w:rsidRPr="00920ED2">
        <w:t xml:space="preserve"> their experience of annual reviews </w:t>
      </w:r>
      <w:r w:rsidRPr="00920ED2">
        <w:t>is currently</w:t>
      </w:r>
      <w:r w:rsidR="007B23BD" w:rsidRPr="00920ED2">
        <w:t xml:space="preserve"> gathered through routine mechanisms, including</w:t>
      </w:r>
      <w:r w:rsidRPr="00920ED2">
        <w:t>, but not limited to</w:t>
      </w:r>
      <w:r w:rsidR="007B23BD" w:rsidRPr="00920ED2">
        <w:t xml:space="preserve"> the following</w:t>
      </w:r>
      <w:r w:rsidRPr="00920ED2">
        <w:t>:</w:t>
      </w:r>
    </w:p>
    <w:p w14:paraId="7239E242" w14:textId="77777777" w:rsidR="00E51269" w:rsidRPr="00920ED2" w:rsidRDefault="00E51269" w:rsidP="00326BBF">
      <w:pPr>
        <w:pStyle w:val="ListParagraph"/>
        <w:numPr>
          <w:ilvl w:val="0"/>
          <w:numId w:val="8"/>
        </w:numPr>
        <w:spacing w:after="160" w:line="259" w:lineRule="auto"/>
        <w:contextualSpacing/>
        <w:jc w:val="both"/>
        <w:rPr>
          <w:color w:val="auto"/>
        </w:rPr>
      </w:pPr>
      <w:r w:rsidRPr="00920ED2">
        <w:rPr>
          <w:color w:val="auto"/>
        </w:rPr>
        <w:t>Feedback survey included with each new EHCP</w:t>
      </w:r>
    </w:p>
    <w:p w14:paraId="1CE42258" w14:textId="25D82F43" w:rsidR="00E51269" w:rsidRPr="00920ED2" w:rsidRDefault="00E51269" w:rsidP="00326BBF">
      <w:pPr>
        <w:pStyle w:val="ListParagraph"/>
        <w:numPr>
          <w:ilvl w:val="0"/>
          <w:numId w:val="8"/>
        </w:numPr>
        <w:spacing w:after="160" w:line="259" w:lineRule="auto"/>
        <w:contextualSpacing/>
        <w:jc w:val="both"/>
        <w:rPr>
          <w:color w:val="auto"/>
        </w:rPr>
      </w:pPr>
      <w:r w:rsidRPr="00920ED2">
        <w:rPr>
          <w:color w:val="auto"/>
        </w:rPr>
        <w:t>Essex Family Forum Graffiti Wall – with information fed into the Communications &amp; Intelligence COG</w:t>
      </w:r>
    </w:p>
    <w:p w14:paraId="7199D3F6" w14:textId="6BB5E305" w:rsidR="00E51269" w:rsidRPr="00920ED2" w:rsidRDefault="00E51269" w:rsidP="00326BBF">
      <w:pPr>
        <w:pStyle w:val="ListParagraph"/>
        <w:numPr>
          <w:ilvl w:val="0"/>
          <w:numId w:val="8"/>
        </w:numPr>
        <w:spacing w:after="160" w:line="259" w:lineRule="auto"/>
        <w:contextualSpacing/>
        <w:jc w:val="both"/>
        <w:rPr>
          <w:color w:val="FF0000"/>
        </w:rPr>
      </w:pPr>
      <w:r w:rsidRPr="00920ED2">
        <w:rPr>
          <w:color w:val="auto"/>
        </w:rPr>
        <w:t xml:space="preserve">Direct discussion with families to capture their feedback, via the quadrant team and the SEND Navigator team </w:t>
      </w:r>
    </w:p>
    <w:p w14:paraId="14FA543B" w14:textId="1157EBDD" w:rsidR="001B4175" w:rsidRDefault="001B4175" w:rsidP="001A3C69">
      <w:pPr>
        <w:jc w:val="both"/>
      </w:pPr>
    </w:p>
    <w:p w14:paraId="4B829829" w14:textId="04A4E072" w:rsidR="001B4175" w:rsidRPr="005A628F" w:rsidRDefault="007B23BD" w:rsidP="001A3C69">
      <w:pPr>
        <w:pStyle w:val="Heading4"/>
        <w:jc w:val="both"/>
      </w:pPr>
      <w:r>
        <w:t xml:space="preserve">Feedback received through compliments and complaints </w:t>
      </w:r>
    </w:p>
    <w:p w14:paraId="15A99295" w14:textId="6E132B3A" w:rsidR="0024448E" w:rsidRPr="009527D6" w:rsidRDefault="007B23BD" w:rsidP="007B23BD">
      <w:pPr>
        <w:jc w:val="both"/>
      </w:pPr>
      <w:r w:rsidRPr="008A7EB9">
        <w:t xml:space="preserve">Senior leaders of </w:t>
      </w:r>
      <w:r w:rsidR="00E51269">
        <w:t>SEND</w:t>
      </w:r>
      <w:r w:rsidRPr="008A7EB9">
        <w:t xml:space="preserve"> in Essex </w:t>
      </w:r>
      <w:r w:rsidRPr="009527D6">
        <w:t>will routinely analyse compliments and complaints made directly to the local authority or partner agencies, or through the relevant ombudsman, as well as cases that have gone to mediation and appeals to the Tribunal, and the decisions reached in those cases</w:t>
      </w:r>
      <w:r w:rsidRPr="008A7EB9">
        <w:t>. These will be analysed through team and leadership meetings, a</w:t>
      </w:r>
      <w:r w:rsidR="009527D6">
        <w:t xml:space="preserve">nd themes escalated to </w:t>
      </w:r>
      <w:r w:rsidRPr="008A7EB9">
        <w:t>the bi-monthly meetings of the SEND Partnership Board</w:t>
      </w:r>
      <w:r w:rsidR="009527D6">
        <w:t xml:space="preserve"> as needed.</w:t>
      </w:r>
      <w:bookmarkStart w:id="2" w:name="_Toc80276182"/>
    </w:p>
    <w:p w14:paraId="4E3376D7" w14:textId="77777777" w:rsidR="009527D6" w:rsidRDefault="009527D6">
      <w:pPr>
        <w:spacing w:after="160" w:line="259" w:lineRule="auto"/>
        <w:rPr>
          <w:b/>
          <w:bCs/>
          <w:color w:val="E40037" w:themeColor="accent1"/>
          <w:sz w:val="28"/>
          <w:szCs w:val="28"/>
        </w:rPr>
      </w:pPr>
      <w:r>
        <w:rPr>
          <w:b/>
          <w:bCs/>
          <w:color w:val="E40037" w:themeColor="accent1"/>
          <w:sz w:val="28"/>
          <w:szCs w:val="28"/>
        </w:rPr>
        <w:br w:type="page"/>
      </w:r>
    </w:p>
    <w:p w14:paraId="74264928" w14:textId="77777777" w:rsidR="009527D6" w:rsidRDefault="009527D6" w:rsidP="009527D6">
      <w:pPr>
        <w:pStyle w:val="Heading3"/>
        <w:jc w:val="both"/>
        <w:sectPr w:rsidR="009527D6" w:rsidSect="005043D3">
          <w:pgSz w:w="16838" w:h="11906" w:orient="landscape"/>
          <w:pgMar w:top="1134" w:right="1871" w:bottom="1134" w:left="1134" w:header="709" w:footer="680" w:gutter="0"/>
          <w:cols w:space="708"/>
          <w:docGrid w:linePitch="360"/>
        </w:sectPr>
      </w:pPr>
    </w:p>
    <w:p w14:paraId="0C8CB5DA" w14:textId="64D0DEF4" w:rsidR="007B23BD" w:rsidRPr="003C6DB5" w:rsidRDefault="009527D6" w:rsidP="009527D6">
      <w:pPr>
        <w:pStyle w:val="Heading3"/>
        <w:jc w:val="both"/>
      </w:pPr>
      <w:r>
        <w:lastRenderedPageBreak/>
        <w:t>Framework for Quality Assurance (</w:t>
      </w:r>
      <w:r w:rsidR="007B23BD" w:rsidRPr="003C6DB5">
        <w:t>Annex A</w:t>
      </w:r>
      <w:r>
        <w:t xml:space="preserve">) </w:t>
      </w:r>
    </w:p>
    <w:p w14:paraId="005FDC40" w14:textId="7BE10D45" w:rsidR="007B23BD" w:rsidRDefault="009527D6" w:rsidP="007B23BD">
      <w:pPr>
        <w:jc w:val="both"/>
        <w:rPr>
          <w:szCs w:val="24"/>
        </w:rPr>
      </w:pPr>
      <w:r w:rsidRPr="009527D6">
        <w:rPr>
          <w:szCs w:val="24"/>
        </w:rPr>
        <w:t>This</w:t>
      </w:r>
      <w:r>
        <w:rPr>
          <w:szCs w:val="24"/>
        </w:rPr>
        <w:t xml:space="preserve"> document</w:t>
      </w:r>
      <w:r w:rsidRPr="009527D6">
        <w:rPr>
          <w:szCs w:val="24"/>
        </w:rPr>
        <w:t xml:space="preserve"> sets out the consistent criteria to be used for the different levels of QA set out above.</w:t>
      </w:r>
    </w:p>
    <w:p w14:paraId="03C7099B" w14:textId="77777777" w:rsidR="009527D6" w:rsidRPr="009527D6" w:rsidRDefault="009527D6" w:rsidP="007B23BD">
      <w:pPr>
        <w:jc w:val="both"/>
        <w:rPr>
          <w:szCs w:val="24"/>
        </w:rPr>
      </w:pPr>
    </w:p>
    <w:p w14:paraId="6D306FF8" w14:textId="638580EC" w:rsidR="009527D6" w:rsidRDefault="009527D6" w:rsidP="00326BBF">
      <w:pPr>
        <w:pStyle w:val="Heading4"/>
        <w:numPr>
          <w:ilvl w:val="0"/>
          <w:numId w:val="32"/>
        </w:numPr>
        <w:rPr>
          <w:rStyle w:val="RedBold"/>
          <w:b/>
          <w:bCs/>
        </w:rPr>
      </w:pPr>
      <w:r w:rsidRPr="009527D6">
        <w:rPr>
          <w:rStyle w:val="RedBold"/>
          <w:b/>
          <w:bCs/>
        </w:rPr>
        <w:t>Light touch QA of all draft plans:</w:t>
      </w:r>
    </w:p>
    <w:p w14:paraId="6DE9F695" w14:textId="77777777" w:rsidR="009527D6" w:rsidRDefault="009527D6" w:rsidP="009527D6">
      <w:r>
        <w:t>SEND Operations Leads record a single judgement, whether the draft plan is inadequate, requires improvement, good or outstanding.</w:t>
      </w:r>
    </w:p>
    <w:p w14:paraId="4735B2EF" w14:textId="1CA461DD" w:rsidR="009527D6" w:rsidRDefault="00045C31">
      <w:pPr>
        <w:spacing w:after="160" w:line="259" w:lineRule="auto"/>
      </w:pPr>
      <w:r>
        <w:rPr>
          <w:noProof/>
        </w:rPr>
        <w:drawing>
          <wp:inline distT="0" distB="0" distL="0" distR="0" wp14:anchorId="67B5E20A" wp14:editId="6D84EF68">
            <wp:extent cx="9677239" cy="3095625"/>
            <wp:effectExtent l="0" t="0" r="635" b="0"/>
            <wp:docPr id="4" name="Picture 4" descr="Figure 2: Criteria for light-touch QA of all draft EH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Criteria for light-touch QA of all draft EHCPs"/>
                    <pic:cNvPicPr>
                      <a:picLocks noChangeAspect="1" noChangeArrowheads="1"/>
                    </pic:cNvPicPr>
                  </pic:nvPicPr>
                  <pic:blipFill rotWithShape="1">
                    <a:blip r:embed="rId18">
                      <a:extLst>
                        <a:ext uri="{28A0092B-C50C-407E-A947-70E740481C1C}">
                          <a14:useLocalDpi xmlns:a14="http://schemas.microsoft.com/office/drawing/2010/main" val="0"/>
                        </a:ext>
                      </a:extLst>
                    </a:blip>
                    <a:srcRect b="40874"/>
                    <a:stretch/>
                  </pic:blipFill>
                  <pic:spPr bwMode="auto">
                    <a:xfrm>
                      <a:off x="0" y="0"/>
                      <a:ext cx="9677239" cy="3095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73764FA" wp14:editId="2E382AD1">
                <wp:extent cx="9676765" cy="635"/>
                <wp:effectExtent l="0" t="0" r="635" b="5080"/>
                <wp:docPr id="2" name="Text Box 2"/>
                <wp:cNvGraphicFramePr/>
                <a:graphic xmlns:a="http://schemas.openxmlformats.org/drawingml/2006/main">
                  <a:graphicData uri="http://schemas.microsoft.com/office/word/2010/wordprocessingShape">
                    <wps:wsp>
                      <wps:cNvSpPr txBox="1"/>
                      <wps:spPr>
                        <a:xfrm>
                          <a:off x="0" y="0"/>
                          <a:ext cx="9676765" cy="635"/>
                        </a:xfrm>
                        <a:prstGeom prst="rect">
                          <a:avLst/>
                        </a:prstGeom>
                        <a:solidFill>
                          <a:prstClr val="white"/>
                        </a:solidFill>
                        <a:ln>
                          <a:noFill/>
                        </a:ln>
                      </wps:spPr>
                      <wps:txbx>
                        <w:txbxContent>
                          <w:p w14:paraId="6F00F947" w14:textId="3DE7B9AC" w:rsidR="00045C31" w:rsidRPr="001F5F01" w:rsidRDefault="00045C31" w:rsidP="00045C31">
                            <w:pPr>
                              <w:pStyle w:val="Caption"/>
                              <w:rPr>
                                <w:noProof/>
                                <w:color w:val="000000" w:themeColor="text1"/>
                                <w:sz w:val="24"/>
                              </w:rPr>
                            </w:pPr>
                            <w:r>
                              <w:t xml:space="preserve">Figure </w:t>
                            </w:r>
                            <w:fldSimple w:instr=" SEQ Figure \* ARABIC ">
                              <w:r>
                                <w:rPr>
                                  <w:noProof/>
                                </w:rPr>
                                <w:t>2</w:t>
                              </w:r>
                            </w:fldSimple>
                            <w:r>
                              <w:t>: Criteria for light-touch QA of all draft EHCPs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73764FA" id="_x0000_t202" coordsize="21600,21600" o:spt="202" path="m,l,21600r21600,l21600,xe">
                <v:stroke joinstyle="miter"/>
                <v:path gradientshapeok="t" o:connecttype="rect"/>
              </v:shapetype>
              <v:shape id="Text Box 2" o:spid="_x0000_s1026" type="#_x0000_t202" style="width:761.9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dEFQIAADgEAAAOAAAAZHJzL2Uyb0RvYy54bWysU1Fv0zAQfkfiP1h+p2mHViBqOpVORUjV&#10;NqlDe3Ydu4nk+MzZbVJ+PWcnaWHwhFAk53x3vvN93+fFXdcYdlLoa7AFn02mnCkroaztoeDfnjfv&#10;PnLmg7ClMGBVwc/K87vl2zeL1uXqBiowpUJGRazPW1fwKgSXZ5mXlWqEn4BTloIasBGBtnjIShQt&#10;VW9MdjOdzrMWsHQIUnlP3vs+yJepvtZKhketvQrMFJzuFtKKad3HNVsuRH5A4apaDtcQ/3CLRtSW&#10;ml5K3Ysg2BHrP0o1tUTwoMNEQpOB1rVUaQaaZjZ9Nc2uEk6lWQgc7y4w+f9XVj6cdu4JWeg+Q0cE&#10;RkBa53NPzjhPp7GJf7opozhBeL7AprrAJDk/zT/Qd8uZpNj8/W2skV2POvThi4KGRaPgSJwkqMRp&#10;60OfOqbETh5MXW5qY+ImBtYG2UkQf21VBzUU/y3L2JhrIZ7qC0ZPdp0jWqHbd8NweyjPNDNCLwfv&#10;5KamRlvhw5NA4p/GJE2HR1q0gbbgMFicVYA//uaP+UQLRTlrSU8F99+PAhVn5qslwqL4RgNHYz8a&#10;9tisgUac0WtxMpl0AIMZTY3QvJDUV7ELhYSV1KvgYTTXoVc1PRWpVquURBJzImztzslYegT0uXsR&#10;6AY6ArH4AKPSRP6KlT438eJWx0AQJ8oioD2KA84kz0T68JSi/n/dp6zrg1/+BAAA//8DAFBLAwQU&#10;AAYACAAAACEApzFD39sAAAADAQAADwAAAGRycy9kb3ducmV2LnhtbEyPzU7DMBCE75V4B2uRuCDq&#10;0D+VEKeqKjjApWropTc33saBeB3ZThveHqcXehlpNaOZb7NVbxp2RudrSwKexwkwpNKqmioB+6/3&#10;pyUwHyQp2VhCAb/oYZXfjTKZKnuhHZ6LULFYQj6VAnQIbcq5LzUa6ce2RYreyTojQzxdxZWTl1hu&#10;Gj5JkgU3sqa4oGWLG43lT9EZAdvZYasfu9Pb53o2dR/7brP4rgohHu779SuwgH34D8OAH9Ehj0xH&#10;25HyrBEQHwlXHbz5ZPoC7DikeJ7xW/b8DwAA//8DAFBLAQItABQABgAIAAAAIQC2gziS/gAAAOEB&#10;AAATAAAAAAAAAAAAAAAAAAAAAABbQ29udGVudF9UeXBlc10ueG1sUEsBAi0AFAAGAAgAAAAhADj9&#10;If/WAAAAlAEAAAsAAAAAAAAAAAAAAAAALwEAAF9yZWxzLy5yZWxzUEsBAi0AFAAGAAgAAAAhAOGh&#10;p0QVAgAAOAQAAA4AAAAAAAAAAAAAAAAALgIAAGRycy9lMm9Eb2MueG1sUEsBAi0AFAAGAAgAAAAh&#10;AKcxQ9/bAAAAAwEAAA8AAAAAAAAAAAAAAAAAbwQAAGRycy9kb3ducmV2LnhtbFBLBQYAAAAABAAE&#10;APMAAAB3BQAAAAA=&#10;" stroked="f">
                <v:textbox style="mso-fit-shape-to-text:t" inset="0,0,0,0">
                  <w:txbxContent>
                    <w:p w14:paraId="6F00F947" w14:textId="3DE7B9AC" w:rsidR="00045C31" w:rsidRPr="001F5F01" w:rsidRDefault="00045C31" w:rsidP="00045C31">
                      <w:pPr>
                        <w:pStyle w:val="Caption"/>
                        <w:rPr>
                          <w:noProof/>
                          <w:color w:val="000000" w:themeColor="text1"/>
                          <w:sz w:val="24"/>
                        </w:rPr>
                      </w:pPr>
                      <w:r>
                        <w:t xml:space="preserve">Figure </w:t>
                      </w:r>
                      <w:fldSimple w:instr=" SEQ Figure \* ARABIC ">
                        <w:r>
                          <w:rPr>
                            <w:noProof/>
                          </w:rPr>
                          <w:t>2</w:t>
                        </w:r>
                      </w:fldSimple>
                      <w:r>
                        <w:t>: Criteria for light-touch QA of all draft EHCPs</w:t>
                      </w:r>
                    </w:p>
                  </w:txbxContent>
                </v:textbox>
                <w10:anchorlock/>
              </v:shape>
            </w:pict>
          </mc:Fallback>
        </mc:AlternateContent>
      </w:r>
      <w:r w:rsidR="009527D6">
        <w:br w:type="page"/>
      </w:r>
    </w:p>
    <w:p w14:paraId="5D131635" w14:textId="19C16DDA" w:rsidR="009527D6" w:rsidRPr="009527D6" w:rsidRDefault="009527D6" w:rsidP="00326BBF">
      <w:pPr>
        <w:pStyle w:val="Heading4"/>
        <w:numPr>
          <w:ilvl w:val="0"/>
          <w:numId w:val="32"/>
        </w:numPr>
        <w:rPr>
          <w:rStyle w:val="RedBold"/>
          <w:b/>
        </w:rPr>
      </w:pPr>
      <w:r w:rsidRPr="009527D6">
        <w:rPr>
          <w:rStyle w:val="RedBold"/>
          <w:b/>
        </w:rPr>
        <w:lastRenderedPageBreak/>
        <w:t>Full Quality Assurance</w:t>
      </w:r>
      <w:r>
        <w:rPr>
          <w:rStyle w:val="RedBold"/>
          <w:b/>
        </w:rPr>
        <w:t xml:space="preserve"> (QA2)</w:t>
      </w:r>
    </w:p>
    <w:p w14:paraId="09C0C892" w14:textId="7F908EE0" w:rsidR="009527D6" w:rsidRDefault="009527D6" w:rsidP="007B23BD">
      <w:pPr>
        <w:jc w:val="both"/>
      </w:pPr>
      <w:r>
        <w:t>Full QA (QA2)</w:t>
      </w:r>
      <w:r w:rsidR="007B23BD">
        <w:t xml:space="preserve"> is structured around the 11 sections of the EHCP. Each section contains a small number of descriptors of good practice</w:t>
      </w:r>
      <w:r w:rsidR="00E07744">
        <w:t>, derived from the SEND COP</w:t>
      </w:r>
      <w:r w:rsidR="007B23BD">
        <w:t>. For each section</w:t>
      </w:r>
      <w:r>
        <w:t xml:space="preserve"> the QA team </w:t>
      </w:r>
      <w:r w:rsidR="007B23BD">
        <w:t>will be asked to record</w:t>
      </w:r>
      <w:r>
        <w:t>:</w:t>
      </w:r>
    </w:p>
    <w:p w14:paraId="0ADEEDFC" w14:textId="77777777" w:rsidR="00E73C71" w:rsidRPr="00E73C71" w:rsidRDefault="007B23BD" w:rsidP="00326BBF">
      <w:pPr>
        <w:pStyle w:val="ListParagraph"/>
        <w:numPr>
          <w:ilvl w:val="0"/>
          <w:numId w:val="33"/>
        </w:numPr>
        <w:spacing w:after="0" w:line="259" w:lineRule="auto"/>
      </w:pPr>
      <w:r w:rsidRPr="00E73C71">
        <w:rPr>
          <w:b/>
          <w:bCs/>
        </w:rPr>
        <w:t>Quality score</w:t>
      </w:r>
      <w:r w:rsidR="009527D6" w:rsidRPr="00E73C71">
        <w:rPr>
          <w:b/>
          <w:bCs/>
        </w:rPr>
        <w:t xml:space="preserve"> for </w:t>
      </w:r>
      <w:r w:rsidR="00E73C71" w:rsidRPr="00E73C71">
        <w:rPr>
          <w:b/>
          <w:bCs/>
        </w:rPr>
        <w:t>each</w:t>
      </w:r>
      <w:r w:rsidR="009527D6" w:rsidRPr="00E73C71">
        <w:rPr>
          <w:b/>
          <w:bCs/>
        </w:rPr>
        <w:t xml:space="preserve"> section</w:t>
      </w:r>
      <w:r w:rsidRPr="00E73C71">
        <w:t xml:space="preserve">: </w:t>
      </w:r>
    </w:p>
    <w:p w14:paraId="242DC659" w14:textId="3037BF46" w:rsidR="007B23BD" w:rsidRDefault="007B23BD" w:rsidP="00326BBF">
      <w:pPr>
        <w:pStyle w:val="ListParagraph"/>
        <w:numPr>
          <w:ilvl w:val="1"/>
          <w:numId w:val="33"/>
        </w:numPr>
        <w:spacing w:after="0" w:line="259" w:lineRule="auto"/>
      </w:pPr>
      <w:r>
        <w:t>using the scale</w:t>
      </w:r>
      <w:r w:rsidR="00E73C71">
        <w:t xml:space="preserve"> below and the descriptors</w:t>
      </w:r>
      <w:r>
        <w:t xml:space="preserve"> </w:t>
      </w:r>
      <w:r w:rsidR="00E73C71">
        <w:t xml:space="preserve">for each section, enter a score (1-4) for each section. </w:t>
      </w:r>
      <w:r>
        <w:br/>
      </w:r>
    </w:p>
    <w:p w14:paraId="14074B34" w14:textId="77777777" w:rsidR="00E73C71" w:rsidRPr="00E73C71" w:rsidRDefault="007B23BD" w:rsidP="00326BBF">
      <w:pPr>
        <w:pStyle w:val="ListParagraph"/>
        <w:numPr>
          <w:ilvl w:val="0"/>
          <w:numId w:val="33"/>
        </w:numPr>
        <w:spacing w:after="0" w:line="259" w:lineRule="auto"/>
        <w:rPr>
          <w:b/>
          <w:bCs/>
        </w:rPr>
      </w:pPr>
      <w:r w:rsidRPr="00E73C71">
        <w:rPr>
          <w:b/>
          <w:bCs/>
        </w:rPr>
        <w:t xml:space="preserve">Commentary: </w:t>
      </w:r>
    </w:p>
    <w:p w14:paraId="0B1EF9C2" w14:textId="6C5A7586" w:rsidR="007B23BD" w:rsidRDefault="00E07744" w:rsidP="00326BBF">
      <w:pPr>
        <w:pStyle w:val="ListParagraph"/>
        <w:numPr>
          <w:ilvl w:val="1"/>
          <w:numId w:val="33"/>
        </w:numPr>
        <w:spacing w:after="0" w:line="259" w:lineRule="auto"/>
      </w:pPr>
      <w:r>
        <w:t>record</w:t>
      </w:r>
      <w:r w:rsidR="007B23BD">
        <w:t xml:space="preserve"> key strengths</w:t>
      </w:r>
      <w:r>
        <w:t xml:space="preserve">, </w:t>
      </w:r>
      <w:r w:rsidR="007B23BD">
        <w:t xml:space="preserve">areas for improvement </w:t>
      </w:r>
      <w:r>
        <w:t>and rationale for the score</w:t>
      </w:r>
      <w:r w:rsidR="007B23BD">
        <w:t xml:space="preserve"> </w:t>
      </w:r>
    </w:p>
    <w:p w14:paraId="6BF3D6A0" w14:textId="77777777" w:rsidR="00E07744" w:rsidRDefault="00E07744" w:rsidP="00E07744">
      <w:pPr>
        <w:pStyle w:val="ListParagraph"/>
        <w:numPr>
          <w:ilvl w:val="0"/>
          <w:numId w:val="0"/>
        </w:numPr>
        <w:spacing w:after="0" w:line="259" w:lineRule="auto"/>
        <w:ind w:left="1440"/>
      </w:pPr>
    </w:p>
    <w:p w14:paraId="6D96C871" w14:textId="3F66EB03" w:rsidR="009527D6" w:rsidRDefault="009527D6" w:rsidP="00326BBF">
      <w:pPr>
        <w:pStyle w:val="ListParagraph"/>
        <w:numPr>
          <w:ilvl w:val="0"/>
          <w:numId w:val="33"/>
        </w:numPr>
        <w:spacing w:after="0" w:line="259" w:lineRule="auto"/>
        <w:rPr>
          <w:b/>
          <w:bCs/>
        </w:rPr>
      </w:pPr>
      <w:r w:rsidRPr="00E73C71">
        <w:rPr>
          <w:b/>
          <w:bCs/>
        </w:rPr>
        <w:t xml:space="preserve">Quality score for </w:t>
      </w:r>
      <w:proofErr w:type="gramStart"/>
      <w:r w:rsidRPr="00E73C71">
        <w:rPr>
          <w:b/>
          <w:bCs/>
        </w:rPr>
        <w:t>the overall plan</w:t>
      </w:r>
      <w:proofErr w:type="gramEnd"/>
    </w:p>
    <w:p w14:paraId="6A5295AC" w14:textId="65242532" w:rsidR="00E07744" w:rsidRPr="00E07744" w:rsidRDefault="00E07744" w:rsidP="00326BBF">
      <w:pPr>
        <w:pStyle w:val="ListParagraph"/>
        <w:numPr>
          <w:ilvl w:val="1"/>
          <w:numId w:val="33"/>
        </w:numPr>
        <w:spacing w:after="0" w:line="259" w:lineRule="auto"/>
      </w:pPr>
      <w:r w:rsidRPr="00E07744">
        <w:t>Considering the above, a score for the plan</w:t>
      </w:r>
      <w:r>
        <w:t>, as a whole</w:t>
      </w:r>
    </w:p>
    <w:p w14:paraId="3E604E82" w14:textId="50AFA732" w:rsidR="007B23BD" w:rsidRDefault="007B23BD" w:rsidP="007B23BD"/>
    <w:p w14:paraId="08BEEFEB" w14:textId="79ECDCEA" w:rsidR="007B23BD" w:rsidRDefault="00045C31" w:rsidP="007B23BD">
      <w:r>
        <w:rPr>
          <w:noProof/>
        </w:rPr>
        <mc:AlternateContent>
          <mc:Choice Requires="wps">
            <w:drawing>
              <wp:inline distT="0" distB="0" distL="0" distR="0" wp14:anchorId="0B3F75D4" wp14:editId="159C61C1">
                <wp:extent cx="9779000" cy="635"/>
                <wp:effectExtent l="0" t="0" r="0" b="5080"/>
                <wp:docPr id="5" name="Text Box 5"/>
                <wp:cNvGraphicFramePr/>
                <a:graphic xmlns:a="http://schemas.openxmlformats.org/drawingml/2006/main">
                  <a:graphicData uri="http://schemas.microsoft.com/office/word/2010/wordprocessingShape">
                    <wps:wsp>
                      <wps:cNvSpPr txBox="1"/>
                      <wps:spPr>
                        <a:xfrm>
                          <a:off x="0" y="0"/>
                          <a:ext cx="9779000" cy="635"/>
                        </a:xfrm>
                        <a:prstGeom prst="rect">
                          <a:avLst/>
                        </a:prstGeom>
                        <a:solidFill>
                          <a:prstClr val="white"/>
                        </a:solidFill>
                        <a:ln>
                          <a:noFill/>
                        </a:ln>
                      </wps:spPr>
                      <wps:txbx>
                        <w:txbxContent>
                          <w:p w14:paraId="7E5CD33C" w14:textId="0EE3F6D8" w:rsidR="00045C31" w:rsidRPr="00A74413" w:rsidRDefault="00045C31" w:rsidP="00045C31">
                            <w:pPr>
                              <w:pStyle w:val="Caption"/>
                              <w:rPr>
                                <w:noProof/>
                                <w:color w:val="000000" w:themeColor="text1"/>
                                <w:sz w:val="24"/>
                              </w:rPr>
                            </w:pPr>
                            <w:r>
                              <w:rPr>
                                <w:noProof/>
                              </w:rPr>
                              <w:drawing>
                                <wp:inline distT="0" distB="0" distL="0" distR="0" wp14:anchorId="5A817D6E" wp14:editId="68627FAF">
                                  <wp:extent cx="9779000" cy="2627630"/>
                                  <wp:effectExtent l="0" t="0" r="0" b="1270"/>
                                  <wp:docPr id="36" name="Picture 36" descr="Figure 3: Criteria for the full QA of plans by multi-agenc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3: Criteria for the full QA of plans by multi-agency grou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00" cy="2627630"/>
                                          </a:xfrm>
                                          <a:prstGeom prst="rect">
                                            <a:avLst/>
                                          </a:prstGeom>
                                          <a:noFill/>
                                        </pic:spPr>
                                      </pic:pic>
                                    </a:graphicData>
                                  </a:graphic>
                                </wp:inline>
                              </w:drawing>
                            </w:r>
                            <w:r>
                              <w:t xml:space="preserve">Figure </w:t>
                            </w:r>
                            <w:fldSimple w:instr=" SEQ Figure \* ARABIC ">
                              <w:r>
                                <w:rPr>
                                  <w:noProof/>
                                </w:rPr>
                                <w:t>3</w:t>
                              </w:r>
                            </w:fldSimple>
                            <w:r>
                              <w:t>: Criteria for the full QA of plans by multi-agency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B3F75D4" id="Text Box 5" o:spid="_x0000_s1027" type="#_x0000_t202" style="width:770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EKGAIAAD8EAAAOAAAAZHJzL2Uyb0RvYy54bWysU8Fu2zAMvQ/YPwi6L3Y6rF2NOEWWIsOA&#10;oC2QDj0rshwLkEWNUmJnXz9KjpOu22nYRaZJihTfe5zd9a1hB4Vegy35dJJzpqyESttdyb8/rz58&#10;5swHYSthwKqSH5Xnd/P372adK9QVNGAqhYyKWF90ruRNCK7IMi8b1Qo/AacsBWvAVgT6xV1Woeio&#10;emuyqzy/zjrAyiFI5T1574cgn6f6da1keKxrrwIzJae3hXRiOrfxzOYzUexQuEbL0zPEP7yiFdpS&#10;03OpexEE26P+o1SrJYKHOkwktBnUtZYqzUDTTPM302wa4VSahcDx7gyT/39l5cNh456Qhf4L9ERg&#10;BKRzvvDkjPP0NbbxSy9lFCcIj2fYVB+YJOftzc1tnlNIUuz646dYI7tcdejDVwUti0bJkThJUInD&#10;2ochdUyJnTwYXa20MfEnBpYG2UEQf12jgzoV/y3L2JhrId4aCkZPdpkjWqHf9kxXr2bcQnWk0REG&#10;VXgnV5r6rYUPTwJJBjQSSTs80lEb6EoOJ4uzBvDn3/wxn9ihKGcdyark/sdeoOLMfLPEW9TgaOBo&#10;bEfD7tsl0KRTWhonk0kXMJjRrBHaF1L8InahkLCSepU8jOYyDOKmjZFqsUhJpDQnwtpunIylR1yf&#10;+xeB7sRKIDIfYBScKN6QM+QmetxiHwjpxFzEdUDxBDepNHF/2qi4Bq//U9Zl7+e/AAAA//8DAFBL&#10;AwQUAAYACAAAACEAIYLNGNoAAAADAQAADwAAAGRycy9kb3ducmV2LnhtbEyPwU7DMBBE70j8g7VI&#10;XBB1gFChEKeqKjjApSL0wm0bb+NAvI5spw1/j8MFLiuNZjT7plxNthdH8qFzrOBmkYEgbpzuuFWw&#10;e3++fgARIrLG3jEp+KYAq+r8rMRCuxO/0bGOrUglHApUYGIcCilDY8hiWLiBOHkH5y3GJH0rtcdT&#10;Kre9vM2ypbTYcfpgcKCNoearHq2Cbf6xNVfj4el1nd/5l924WX62tVKXF9P6EUSkKf6FYcZP6FAl&#10;pr0bWQfRK0hD4u+dvfs8S3o/p2RVyv/s1Q8AAAD//wMAUEsBAi0AFAAGAAgAAAAhALaDOJL+AAAA&#10;4QEAABMAAAAAAAAAAAAAAAAAAAAAAFtDb250ZW50X1R5cGVzXS54bWxQSwECLQAUAAYACAAAACEA&#10;OP0h/9YAAACUAQAACwAAAAAAAAAAAAAAAAAvAQAAX3JlbHMvLnJlbHNQSwECLQAUAAYACAAAACEA&#10;ChjhChgCAAA/BAAADgAAAAAAAAAAAAAAAAAuAgAAZHJzL2Uyb0RvYy54bWxQSwECLQAUAAYACAAA&#10;ACEAIYLNGNoAAAADAQAADwAAAAAAAAAAAAAAAAByBAAAZHJzL2Rvd25yZXYueG1sUEsFBgAAAAAE&#10;AAQA8wAAAHkFAAAAAA==&#10;" stroked="f">
                <v:textbox style="mso-fit-shape-to-text:t" inset="0,0,0,0">
                  <w:txbxContent>
                    <w:p w14:paraId="7E5CD33C" w14:textId="0EE3F6D8" w:rsidR="00045C31" w:rsidRPr="00A74413" w:rsidRDefault="00045C31" w:rsidP="00045C31">
                      <w:pPr>
                        <w:pStyle w:val="Caption"/>
                        <w:rPr>
                          <w:noProof/>
                          <w:color w:val="000000" w:themeColor="text1"/>
                          <w:sz w:val="24"/>
                        </w:rPr>
                      </w:pPr>
                      <w:r>
                        <w:rPr>
                          <w:noProof/>
                        </w:rPr>
                        <w:drawing>
                          <wp:inline distT="0" distB="0" distL="0" distR="0" wp14:anchorId="5A817D6E" wp14:editId="68627FAF">
                            <wp:extent cx="9779000" cy="2627630"/>
                            <wp:effectExtent l="0" t="0" r="0" b="1270"/>
                            <wp:docPr id="36" name="Picture 36" descr="Figure 3: Criteria for the full QA of plans by multi-agenc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3: Criteria for the full QA of plans by multi-agency grou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00" cy="2627630"/>
                                    </a:xfrm>
                                    <a:prstGeom prst="rect">
                                      <a:avLst/>
                                    </a:prstGeom>
                                    <a:noFill/>
                                  </pic:spPr>
                                </pic:pic>
                              </a:graphicData>
                            </a:graphic>
                          </wp:inline>
                        </w:drawing>
                      </w:r>
                      <w:r>
                        <w:t xml:space="preserve">Figure </w:t>
                      </w:r>
                      <w:fldSimple w:instr=" SEQ Figure \* ARABIC ">
                        <w:r>
                          <w:rPr>
                            <w:noProof/>
                          </w:rPr>
                          <w:t>3</w:t>
                        </w:r>
                      </w:fldSimple>
                      <w:r>
                        <w:t>: Criteria for the full QA of plans by multi-agency groups</w:t>
                      </w:r>
                    </w:p>
                  </w:txbxContent>
                </v:textbox>
                <w10:anchorlock/>
              </v:shape>
            </w:pict>
          </mc:Fallback>
        </mc:AlternateContent>
      </w:r>
    </w:p>
    <w:p w14:paraId="2006C74A" w14:textId="1746408F" w:rsidR="007B23BD" w:rsidRDefault="007B23BD" w:rsidP="007B23BD"/>
    <w:p w14:paraId="3F182F36" w14:textId="77777777" w:rsidR="007B23BD" w:rsidRPr="003C6DB5" w:rsidRDefault="007B23BD" w:rsidP="007B23BD">
      <w:pPr>
        <w:rPr>
          <w:b/>
          <w:bCs/>
          <w:szCs w:val="24"/>
        </w:rPr>
      </w:pPr>
      <w:r w:rsidRPr="003C6DB5">
        <w:rPr>
          <w:b/>
          <w:bCs/>
          <w:szCs w:val="24"/>
        </w:rPr>
        <w:lastRenderedPageBreak/>
        <w:t>EHCP quality-assurance framework</w:t>
      </w:r>
      <w:r>
        <w:rPr>
          <w:b/>
          <w:bCs/>
          <w:szCs w:val="24"/>
        </w:rPr>
        <w:t xml:space="preserve">: Descriptors </w:t>
      </w:r>
    </w:p>
    <w:tbl>
      <w:tblPr>
        <w:tblStyle w:val="TableGrid"/>
        <w:tblW w:w="151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0"/>
        <w:gridCol w:w="6746"/>
        <w:gridCol w:w="3203"/>
        <w:gridCol w:w="3544"/>
      </w:tblGrid>
      <w:tr w:rsidR="007B23BD" w14:paraId="2CA48871" w14:textId="77777777" w:rsidTr="00743CE6">
        <w:trPr>
          <w:cnfStyle w:val="100000000000" w:firstRow="1" w:lastRow="0" w:firstColumn="0" w:lastColumn="0" w:oddVBand="0" w:evenVBand="0" w:oddHBand="0" w:evenHBand="0" w:firstRowFirstColumn="0" w:firstRowLastColumn="0" w:lastRowFirstColumn="0" w:lastRowLastColumn="0"/>
        </w:trPr>
        <w:tc>
          <w:tcPr>
            <w:tcW w:w="16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1DD7EF7B" w14:textId="77777777" w:rsidR="007B23BD" w:rsidRPr="00AE4A85" w:rsidRDefault="007B23BD" w:rsidP="00E47FE4">
            <w:pPr>
              <w:spacing w:after="160"/>
              <w:rPr>
                <w:b w:val="0"/>
                <w:bCs/>
                <w:color w:val="FFFFFF" w:themeColor="background1"/>
              </w:rPr>
            </w:pPr>
            <w:r w:rsidRPr="00AE4A85">
              <w:rPr>
                <w:bCs/>
                <w:color w:val="FFFFFF" w:themeColor="background1"/>
              </w:rPr>
              <w:t>Section of the EHCP</w:t>
            </w:r>
          </w:p>
        </w:tc>
        <w:tc>
          <w:tcPr>
            <w:tcW w:w="67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000AF264" w14:textId="77777777" w:rsidR="007B23BD" w:rsidRPr="00AE4A85" w:rsidRDefault="007B23BD" w:rsidP="00E47FE4">
            <w:pPr>
              <w:spacing w:after="160"/>
              <w:rPr>
                <w:b w:val="0"/>
                <w:bCs/>
                <w:color w:val="FFFFFF" w:themeColor="background1"/>
              </w:rPr>
            </w:pPr>
            <w:r w:rsidRPr="00AE4A85">
              <w:rPr>
                <w:bCs/>
                <w:color w:val="FFFFFF" w:themeColor="background1"/>
              </w:rPr>
              <w:t>Descriptor of good practice</w:t>
            </w:r>
          </w:p>
        </w:tc>
        <w:tc>
          <w:tcPr>
            <w:tcW w:w="32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3F019C5A" w14:textId="77777777" w:rsidR="007B23BD" w:rsidRPr="00AE4A85" w:rsidRDefault="007B23BD" w:rsidP="00E47FE4">
            <w:pPr>
              <w:spacing w:after="160"/>
              <w:rPr>
                <w:b w:val="0"/>
                <w:bCs/>
                <w:color w:val="FFFFFF" w:themeColor="background1"/>
              </w:rPr>
            </w:pPr>
            <w:r>
              <w:rPr>
                <w:bCs/>
                <w:color w:val="FFFFFF" w:themeColor="background1"/>
              </w:rPr>
              <w:t>Quality s</w:t>
            </w:r>
            <w:r w:rsidRPr="00AE4A85">
              <w:rPr>
                <w:bCs/>
                <w:color w:val="FFFFFF" w:themeColor="background1"/>
              </w:rPr>
              <w:t>core</w:t>
            </w:r>
          </w:p>
          <w:p w14:paraId="3BD8011D" w14:textId="176D82B9" w:rsidR="007B23BD" w:rsidRPr="00AE4A85" w:rsidRDefault="00EF7531" w:rsidP="00E47FE4">
            <w:pPr>
              <w:spacing w:after="160"/>
              <w:rPr>
                <w:color w:val="FFFFFF" w:themeColor="background1"/>
              </w:rPr>
            </w:pPr>
            <w:r>
              <w:rPr>
                <w:color w:val="FFFFFF" w:themeColor="background1"/>
                <w:sz w:val="20"/>
                <w:szCs w:val="20"/>
              </w:rPr>
              <w:t xml:space="preserve">1 </w:t>
            </w:r>
            <w:r w:rsidRPr="00AE4A85">
              <w:rPr>
                <w:color w:val="FFFFFF" w:themeColor="background1"/>
                <w:sz w:val="20"/>
                <w:szCs w:val="20"/>
              </w:rPr>
              <w:t>Outstanding</w:t>
            </w:r>
            <w:r>
              <w:rPr>
                <w:color w:val="FFFFFF" w:themeColor="background1"/>
                <w:sz w:val="20"/>
                <w:szCs w:val="20"/>
              </w:rPr>
              <w:t xml:space="preserve"> </w:t>
            </w:r>
            <w:r w:rsidR="007B23BD" w:rsidRPr="00AE4A85">
              <w:rPr>
                <w:color w:val="FFFFFF" w:themeColor="background1"/>
                <w:sz w:val="20"/>
                <w:szCs w:val="20"/>
              </w:rPr>
              <w:t xml:space="preserve">| </w:t>
            </w:r>
            <w:r w:rsidR="007B23BD">
              <w:rPr>
                <w:color w:val="FFFFFF" w:themeColor="background1"/>
                <w:sz w:val="20"/>
                <w:szCs w:val="20"/>
              </w:rPr>
              <w:t>2</w:t>
            </w:r>
            <w:r w:rsidR="007B23BD" w:rsidRPr="00AE4A85">
              <w:rPr>
                <w:color w:val="FFFFFF" w:themeColor="background1"/>
                <w:sz w:val="20"/>
                <w:szCs w:val="20"/>
              </w:rPr>
              <w:t xml:space="preserve"> Good | </w:t>
            </w:r>
            <w:r>
              <w:rPr>
                <w:color w:val="FFFFFF" w:themeColor="background1"/>
                <w:sz w:val="20"/>
                <w:szCs w:val="20"/>
              </w:rPr>
              <w:t>3</w:t>
            </w:r>
            <w:r w:rsidRPr="00AE4A85">
              <w:rPr>
                <w:color w:val="FFFFFF" w:themeColor="background1"/>
                <w:sz w:val="20"/>
                <w:szCs w:val="20"/>
              </w:rPr>
              <w:t xml:space="preserve"> Requires improvement | </w:t>
            </w:r>
            <w:r>
              <w:rPr>
                <w:color w:val="FFFFFF" w:themeColor="background1"/>
                <w:sz w:val="20"/>
                <w:szCs w:val="20"/>
              </w:rPr>
              <w:t xml:space="preserve">4 </w:t>
            </w:r>
            <w:r w:rsidRPr="00AE4A85">
              <w:rPr>
                <w:color w:val="FFFFFF" w:themeColor="background1"/>
                <w:sz w:val="20"/>
                <w:szCs w:val="20"/>
              </w:rPr>
              <w:t>Inadequate</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68AF8389" w14:textId="77777777" w:rsidR="007B23BD" w:rsidRPr="00AE4A85" w:rsidRDefault="007B23BD" w:rsidP="00E47FE4">
            <w:pPr>
              <w:spacing w:after="160"/>
              <w:rPr>
                <w:b w:val="0"/>
                <w:bCs/>
                <w:color w:val="FFFFFF" w:themeColor="background1"/>
              </w:rPr>
            </w:pPr>
            <w:r w:rsidRPr="00AE4A85">
              <w:rPr>
                <w:bCs/>
                <w:color w:val="FFFFFF" w:themeColor="background1"/>
              </w:rPr>
              <w:t>Commentary</w:t>
            </w:r>
          </w:p>
          <w:p w14:paraId="3055FBFB" w14:textId="77777777" w:rsidR="007B23BD" w:rsidRPr="00193DA7" w:rsidRDefault="007B23BD" w:rsidP="00E47FE4">
            <w:pPr>
              <w:spacing w:after="160"/>
              <w:rPr>
                <w:color w:val="FFFFFF" w:themeColor="background1"/>
                <w:sz w:val="20"/>
                <w:szCs w:val="20"/>
              </w:rPr>
            </w:pPr>
            <w:r w:rsidRPr="00AE4A85">
              <w:rPr>
                <w:color w:val="FFFFFF" w:themeColor="background1"/>
                <w:sz w:val="20"/>
                <w:szCs w:val="20"/>
              </w:rPr>
              <w:t>Strengths | Areas for improvement</w:t>
            </w:r>
          </w:p>
          <w:p w14:paraId="6DB0A486" w14:textId="77777777" w:rsidR="007B23BD" w:rsidRPr="00AE4A85" w:rsidRDefault="007B23BD" w:rsidP="00E47FE4">
            <w:pPr>
              <w:spacing w:after="160"/>
              <w:rPr>
                <w:color w:val="FFFFFF" w:themeColor="background1"/>
              </w:rPr>
            </w:pPr>
          </w:p>
        </w:tc>
      </w:tr>
      <w:tr w:rsidR="007B23BD" w14:paraId="05F5ECC6" w14:textId="77777777" w:rsidTr="00743CE6">
        <w:tc>
          <w:tcPr>
            <w:tcW w:w="1670" w:type="dxa"/>
            <w:shd w:val="clear" w:color="auto" w:fill="FFC6D3" w:themeFill="accent1" w:themeFillTint="33"/>
          </w:tcPr>
          <w:p w14:paraId="3F130FEC" w14:textId="77777777" w:rsidR="007B23BD" w:rsidRPr="00F17B94" w:rsidRDefault="007B23BD" w:rsidP="00E47FE4">
            <w:pPr>
              <w:spacing w:after="160"/>
              <w:rPr>
                <w:b/>
                <w:bCs/>
                <w:color w:val="000000" w:themeColor="text2"/>
              </w:rPr>
            </w:pPr>
            <w:r w:rsidRPr="00F17B94">
              <w:rPr>
                <w:b/>
                <w:bCs/>
                <w:color w:val="000000" w:themeColor="text2"/>
              </w:rPr>
              <w:t xml:space="preserve">Section A: Views, </w:t>
            </w:r>
            <w:proofErr w:type="gramStart"/>
            <w:r w:rsidRPr="00F17B94">
              <w:rPr>
                <w:b/>
                <w:bCs/>
                <w:color w:val="000000" w:themeColor="text2"/>
              </w:rPr>
              <w:t>interests</w:t>
            </w:r>
            <w:proofErr w:type="gramEnd"/>
            <w:r w:rsidRPr="00F17B94">
              <w:rPr>
                <w:b/>
                <w:bCs/>
                <w:color w:val="000000" w:themeColor="text2"/>
              </w:rPr>
              <w:t xml:space="preserve"> and aspirations</w:t>
            </w:r>
          </w:p>
        </w:tc>
        <w:tc>
          <w:tcPr>
            <w:tcW w:w="6746" w:type="dxa"/>
          </w:tcPr>
          <w:p w14:paraId="5956A567" w14:textId="77777777" w:rsidR="007B23BD" w:rsidRPr="00AA69FC" w:rsidRDefault="007B23BD" w:rsidP="00326BBF">
            <w:pPr>
              <w:pStyle w:val="ListParagraph"/>
              <w:numPr>
                <w:ilvl w:val="0"/>
                <w:numId w:val="9"/>
              </w:numPr>
              <w:spacing w:after="120" w:line="240" w:lineRule="auto"/>
              <w:rPr>
                <w:sz w:val="20"/>
                <w:szCs w:val="20"/>
              </w:rPr>
            </w:pPr>
            <w:r w:rsidRPr="00E147A5">
              <w:rPr>
                <w:sz w:val="20"/>
                <w:szCs w:val="20"/>
              </w:rPr>
              <w:t xml:space="preserve">This section captures the </w:t>
            </w:r>
            <w:r>
              <w:rPr>
                <w:sz w:val="20"/>
                <w:szCs w:val="20"/>
              </w:rPr>
              <w:t>child / young person</w:t>
            </w:r>
            <w:r w:rsidRPr="00E147A5">
              <w:rPr>
                <w:sz w:val="20"/>
                <w:szCs w:val="20"/>
              </w:rPr>
              <w:t xml:space="preserve"> as a </w:t>
            </w:r>
            <w:r w:rsidRPr="00E147A5">
              <w:rPr>
                <w:i/>
                <w:iCs/>
                <w:sz w:val="20"/>
                <w:szCs w:val="20"/>
              </w:rPr>
              <w:t>person</w:t>
            </w:r>
            <w:r w:rsidRPr="00E147A5">
              <w:rPr>
                <w:sz w:val="20"/>
                <w:szCs w:val="20"/>
              </w:rPr>
              <w:t xml:space="preserve">, rather than as a </w:t>
            </w:r>
            <w:r w:rsidRPr="00E147A5">
              <w:rPr>
                <w:i/>
                <w:iCs/>
                <w:sz w:val="20"/>
                <w:szCs w:val="20"/>
              </w:rPr>
              <w:t>set of needs</w:t>
            </w:r>
            <w:r>
              <w:rPr>
                <w:sz w:val="20"/>
                <w:szCs w:val="20"/>
              </w:rPr>
              <w:t>. It c</w:t>
            </w:r>
            <w:r w:rsidRPr="00E147A5">
              <w:rPr>
                <w:sz w:val="20"/>
                <w:szCs w:val="20"/>
              </w:rPr>
              <w:t xml:space="preserve">aptures the </w:t>
            </w:r>
            <w:r>
              <w:rPr>
                <w:sz w:val="20"/>
                <w:szCs w:val="20"/>
              </w:rPr>
              <w:t>child’s / young person</w:t>
            </w:r>
            <w:r w:rsidRPr="00E147A5">
              <w:rPr>
                <w:sz w:val="20"/>
                <w:szCs w:val="20"/>
              </w:rPr>
              <w:t>’s views</w:t>
            </w:r>
            <w:r>
              <w:rPr>
                <w:sz w:val="20"/>
                <w:szCs w:val="20"/>
              </w:rPr>
              <w:t>,</w:t>
            </w:r>
            <w:r w:rsidRPr="00E147A5">
              <w:rPr>
                <w:sz w:val="20"/>
                <w:szCs w:val="20"/>
              </w:rPr>
              <w:t xml:space="preserve"> interests</w:t>
            </w:r>
            <w:r>
              <w:rPr>
                <w:sz w:val="20"/>
                <w:szCs w:val="20"/>
              </w:rPr>
              <w:t xml:space="preserve">, and strengths in depth, as well as their </w:t>
            </w:r>
            <w:r w:rsidRPr="00E147A5">
              <w:rPr>
                <w:sz w:val="20"/>
                <w:szCs w:val="20"/>
              </w:rPr>
              <w:t>hopes</w:t>
            </w:r>
            <w:r>
              <w:rPr>
                <w:sz w:val="20"/>
                <w:szCs w:val="20"/>
              </w:rPr>
              <w:t>,</w:t>
            </w:r>
            <w:r w:rsidRPr="00E147A5">
              <w:rPr>
                <w:sz w:val="20"/>
                <w:szCs w:val="20"/>
              </w:rPr>
              <w:t xml:space="preserve"> </w:t>
            </w:r>
            <w:proofErr w:type="gramStart"/>
            <w:r w:rsidRPr="00E147A5">
              <w:rPr>
                <w:sz w:val="20"/>
                <w:szCs w:val="20"/>
              </w:rPr>
              <w:t>aspirations</w:t>
            </w:r>
            <w:proofErr w:type="gramEnd"/>
            <w:r w:rsidRPr="00E147A5">
              <w:rPr>
                <w:sz w:val="20"/>
                <w:szCs w:val="20"/>
              </w:rPr>
              <w:t xml:space="preserve"> </w:t>
            </w:r>
            <w:r>
              <w:rPr>
                <w:sz w:val="20"/>
                <w:szCs w:val="20"/>
              </w:rPr>
              <w:t xml:space="preserve">and goals </w:t>
            </w:r>
            <w:r w:rsidRPr="00E147A5">
              <w:rPr>
                <w:sz w:val="20"/>
                <w:szCs w:val="20"/>
              </w:rPr>
              <w:t>for the future</w:t>
            </w:r>
            <w:r>
              <w:rPr>
                <w:sz w:val="20"/>
                <w:szCs w:val="20"/>
              </w:rPr>
              <w:t xml:space="preserve"> (for example, securing paid employment, independent living, full participation in community activities)</w:t>
            </w:r>
            <w:r w:rsidRPr="00E147A5">
              <w:rPr>
                <w:sz w:val="20"/>
                <w:szCs w:val="20"/>
              </w:rPr>
              <w:t>.</w:t>
            </w:r>
          </w:p>
          <w:p w14:paraId="6C1443FF" w14:textId="77777777" w:rsidR="007B23BD" w:rsidRPr="00E147A5" w:rsidRDefault="007B23BD" w:rsidP="00326BBF">
            <w:pPr>
              <w:pStyle w:val="ListParagraph"/>
              <w:numPr>
                <w:ilvl w:val="0"/>
                <w:numId w:val="9"/>
              </w:numPr>
              <w:spacing w:after="120" w:line="240" w:lineRule="auto"/>
              <w:rPr>
                <w:sz w:val="20"/>
                <w:szCs w:val="20"/>
              </w:rPr>
            </w:pPr>
            <w:r w:rsidRPr="00E147A5">
              <w:rPr>
                <w:sz w:val="20"/>
                <w:szCs w:val="20"/>
              </w:rPr>
              <w:t xml:space="preserve">Captures the </w:t>
            </w:r>
            <w:r>
              <w:rPr>
                <w:sz w:val="20"/>
                <w:szCs w:val="20"/>
              </w:rPr>
              <w:t>child’s / young person</w:t>
            </w:r>
            <w:r w:rsidRPr="00E147A5">
              <w:rPr>
                <w:sz w:val="20"/>
                <w:szCs w:val="20"/>
              </w:rPr>
              <w:t>’s history succinctly and accurately – including family background, educational history (placements, current academic levels), involvement of health and care services. The EHCP describes the people who support the family. This may include a one-page profile, or equivalent, making clear when the one-page profile was produced.</w:t>
            </w:r>
          </w:p>
          <w:p w14:paraId="608176D6" w14:textId="77777777" w:rsidR="007B23BD" w:rsidRPr="00E147A5" w:rsidRDefault="007B23BD" w:rsidP="00326BBF">
            <w:pPr>
              <w:pStyle w:val="ListParagraph"/>
              <w:numPr>
                <w:ilvl w:val="0"/>
                <w:numId w:val="9"/>
              </w:numPr>
              <w:spacing w:after="120" w:line="240" w:lineRule="auto"/>
              <w:rPr>
                <w:sz w:val="20"/>
                <w:szCs w:val="20"/>
              </w:rPr>
            </w:pPr>
            <w:r>
              <w:rPr>
                <w:sz w:val="20"/>
                <w:szCs w:val="20"/>
              </w:rPr>
              <w:t>This section s</w:t>
            </w:r>
            <w:r w:rsidRPr="00E147A5">
              <w:rPr>
                <w:sz w:val="20"/>
                <w:szCs w:val="20"/>
              </w:rPr>
              <w:t xml:space="preserve">pecifies how </w:t>
            </w:r>
            <w:r>
              <w:rPr>
                <w:sz w:val="20"/>
                <w:szCs w:val="20"/>
              </w:rPr>
              <w:t xml:space="preserve">child / young person </w:t>
            </w:r>
            <w:r w:rsidRPr="00E147A5">
              <w:rPr>
                <w:sz w:val="20"/>
                <w:szCs w:val="20"/>
              </w:rPr>
              <w:t xml:space="preserve">has been engaged, how their views were gathered, and how they have contributed to the EHCP. It is clearly indicated when the </w:t>
            </w:r>
            <w:r>
              <w:rPr>
                <w:sz w:val="20"/>
                <w:szCs w:val="20"/>
              </w:rPr>
              <w:t>child / young person</w:t>
            </w:r>
            <w:r w:rsidRPr="00E147A5">
              <w:rPr>
                <w:sz w:val="20"/>
                <w:szCs w:val="20"/>
              </w:rPr>
              <w:t xml:space="preserve"> is being quoted directly, or when their views are being reflected. Throughout the section, it is made clear whose voices is being reflected – where it is the </w:t>
            </w:r>
            <w:r>
              <w:rPr>
                <w:sz w:val="20"/>
                <w:szCs w:val="20"/>
              </w:rPr>
              <w:t>child / young person</w:t>
            </w:r>
            <w:r w:rsidRPr="00E147A5">
              <w:rPr>
                <w:sz w:val="20"/>
                <w:szCs w:val="20"/>
              </w:rPr>
              <w:t xml:space="preserve"> and where it is the parent / carer.</w:t>
            </w:r>
          </w:p>
          <w:p w14:paraId="61B8CA7B" w14:textId="77777777" w:rsidR="007B23BD" w:rsidRPr="00E147A5" w:rsidRDefault="007B23BD" w:rsidP="00326BBF">
            <w:pPr>
              <w:pStyle w:val="ListParagraph"/>
              <w:numPr>
                <w:ilvl w:val="0"/>
                <w:numId w:val="9"/>
              </w:numPr>
              <w:spacing w:after="120" w:line="240" w:lineRule="auto"/>
              <w:rPr>
                <w:sz w:val="20"/>
                <w:szCs w:val="20"/>
              </w:rPr>
            </w:pPr>
            <w:r>
              <w:rPr>
                <w:sz w:val="20"/>
                <w:szCs w:val="20"/>
              </w:rPr>
              <w:t>This section i</w:t>
            </w:r>
            <w:r w:rsidRPr="00E147A5">
              <w:rPr>
                <w:sz w:val="20"/>
                <w:szCs w:val="20"/>
              </w:rPr>
              <w:t>ncludes summary of how to communicate with the CPY and include them in decision-making.</w:t>
            </w:r>
          </w:p>
          <w:p w14:paraId="093CA941" w14:textId="77777777" w:rsidR="007B23BD" w:rsidRPr="00E147A5" w:rsidRDefault="007B23BD" w:rsidP="00326BBF">
            <w:pPr>
              <w:pStyle w:val="ListParagraph"/>
              <w:numPr>
                <w:ilvl w:val="0"/>
                <w:numId w:val="9"/>
              </w:numPr>
              <w:spacing w:after="120" w:line="240" w:lineRule="auto"/>
              <w:rPr>
                <w:sz w:val="20"/>
                <w:szCs w:val="20"/>
              </w:rPr>
            </w:pPr>
            <w:r w:rsidRPr="00E147A5">
              <w:rPr>
                <w:sz w:val="20"/>
                <w:szCs w:val="20"/>
              </w:rPr>
              <w:t>Captures the parents’ / carers’ views and aspirations.</w:t>
            </w:r>
          </w:p>
        </w:tc>
        <w:tc>
          <w:tcPr>
            <w:tcW w:w="3203" w:type="dxa"/>
          </w:tcPr>
          <w:p w14:paraId="7735CA8C" w14:textId="77777777" w:rsidR="007B23BD" w:rsidRDefault="007B23BD" w:rsidP="00E47FE4">
            <w:pPr>
              <w:spacing w:after="160"/>
            </w:pPr>
          </w:p>
        </w:tc>
        <w:tc>
          <w:tcPr>
            <w:tcW w:w="3544" w:type="dxa"/>
          </w:tcPr>
          <w:p w14:paraId="65A855F1" w14:textId="77777777" w:rsidR="007B23BD" w:rsidRDefault="007B23BD" w:rsidP="00E47FE4">
            <w:pPr>
              <w:spacing w:after="160"/>
            </w:pPr>
          </w:p>
        </w:tc>
      </w:tr>
      <w:tr w:rsidR="007B23BD" w14:paraId="04799ED2" w14:textId="77777777" w:rsidTr="00743CE6">
        <w:tc>
          <w:tcPr>
            <w:tcW w:w="1670" w:type="dxa"/>
            <w:shd w:val="clear" w:color="auto" w:fill="FFC6D3" w:themeFill="accent1" w:themeFillTint="33"/>
          </w:tcPr>
          <w:p w14:paraId="468922D3" w14:textId="77777777" w:rsidR="007B23BD" w:rsidRPr="00F17B94" w:rsidRDefault="007B23BD" w:rsidP="00E47FE4">
            <w:pPr>
              <w:spacing w:after="160"/>
              <w:rPr>
                <w:b/>
                <w:bCs/>
                <w:color w:val="000000" w:themeColor="text2"/>
              </w:rPr>
            </w:pPr>
            <w:r w:rsidRPr="00F17B94">
              <w:rPr>
                <w:b/>
                <w:bCs/>
                <w:color w:val="000000" w:themeColor="text2"/>
              </w:rPr>
              <w:t>Section E: Outcomes</w:t>
            </w:r>
          </w:p>
        </w:tc>
        <w:tc>
          <w:tcPr>
            <w:tcW w:w="6746" w:type="dxa"/>
          </w:tcPr>
          <w:p w14:paraId="1609C9A7" w14:textId="77777777" w:rsidR="007B23BD" w:rsidRPr="00E147A5" w:rsidRDefault="007B23BD" w:rsidP="00326BBF">
            <w:pPr>
              <w:pStyle w:val="ListParagraph"/>
              <w:numPr>
                <w:ilvl w:val="0"/>
                <w:numId w:val="13"/>
              </w:numPr>
              <w:spacing w:after="120" w:line="240" w:lineRule="auto"/>
              <w:rPr>
                <w:sz w:val="20"/>
                <w:szCs w:val="20"/>
              </w:rPr>
            </w:pPr>
            <w:r w:rsidRPr="00E147A5">
              <w:rPr>
                <w:sz w:val="20"/>
                <w:szCs w:val="20"/>
              </w:rPr>
              <w:t xml:space="preserve">Outcomes reflect the </w:t>
            </w:r>
            <w:r>
              <w:rPr>
                <w:sz w:val="20"/>
                <w:szCs w:val="20"/>
              </w:rPr>
              <w:t>child’s / young person</w:t>
            </w:r>
            <w:r w:rsidRPr="00E147A5">
              <w:rPr>
                <w:sz w:val="20"/>
                <w:szCs w:val="20"/>
              </w:rPr>
              <w:t xml:space="preserve">’s </w:t>
            </w:r>
            <w:r>
              <w:rPr>
                <w:sz w:val="20"/>
                <w:szCs w:val="20"/>
              </w:rPr>
              <w:t xml:space="preserve">hopes, </w:t>
            </w:r>
            <w:proofErr w:type="gramStart"/>
            <w:r w:rsidRPr="00E147A5">
              <w:rPr>
                <w:sz w:val="20"/>
                <w:szCs w:val="20"/>
              </w:rPr>
              <w:t>aspirations</w:t>
            </w:r>
            <w:proofErr w:type="gramEnd"/>
            <w:r w:rsidRPr="00E147A5">
              <w:rPr>
                <w:sz w:val="20"/>
                <w:szCs w:val="20"/>
              </w:rPr>
              <w:t xml:space="preserve"> </w:t>
            </w:r>
            <w:r>
              <w:rPr>
                <w:sz w:val="20"/>
                <w:szCs w:val="20"/>
              </w:rPr>
              <w:t xml:space="preserve">and goals </w:t>
            </w:r>
            <w:r w:rsidRPr="00E147A5">
              <w:rPr>
                <w:sz w:val="20"/>
                <w:szCs w:val="20"/>
              </w:rPr>
              <w:t>(section A) and needs (section</w:t>
            </w:r>
            <w:r>
              <w:rPr>
                <w:sz w:val="20"/>
                <w:szCs w:val="20"/>
              </w:rPr>
              <w:t>s</w:t>
            </w:r>
            <w:r w:rsidRPr="00E147A5">
              <w:rPr>
                <w:sz w:val="20"/>
                <w:szCs w:val="20"/>
              </w:rPr>
              <w:t xml:space="preserve"> B</w:t>
            </w:r>
            <w:r>
              <w:rPr>
                <w:sz w:val="20"/>
                <w:szCs w:val="20"/>
              </w:rPr>
              <w:t>, C and D</w:t>
            </w:r>
            <w:r w:rsidRPr="00E147A5">
              <w:rPr>
                <w:sz w:val="20"/>
                <w:szCs w:val="20"/>
              </w:rPr>
              <w:t>)</w:t>
            </w:r>
            <w:r>
              <w:rPr>
                <w:sz w:val="20"/>
                <w:szCs w:val="20"/>
              </w:rPr>
              <w:t>, as opposed to reflecting the perspective of a specific service.</w:t>
            </w:r>
          </w:p>
          <w:p w14:paraId="1089CCB5" w14:textId="77777777" w:rsidR="007B23BD" w:rsidRPr="00E147A5" w:rsidRDefault="007B23BD" w:rsidP="00326BBF">
            <w:pPr>
              <w:pStyle w:val="ListParagraph"/>
              <w:numPr>
                <w:ilvl w:val="0"/>
                <w:numId w:val="13"/>
              </w:numPr>
              <w:spacing w:after="120" w:line="240" w:lineRule="auto"/>
              <w:rPr>
                <w:sz w:val="20"/>
                <w:szCs w:val="20"/>
              </w:rPr>
            </w:pPr>
            <w:r w:rsidRPr="00E147A5">
              <w:rPr>
                <w:sz w:val="20"/>
                <w:szCs w:val="20"/>
              </w:rPr>
              <w:t>Outcomes are set out clearly and in a SMART format, with a clear link between outcomes and the provision needed for them to be achieved.</w:t>
            </w:r>
          </w:p>
          <w:p w14:paraId="117F08B5" w14:textId="77777777" w:rsidR="007B23BD" w:rsidRPr="00E147A5" w:rsidRDefault="007B23BD" w:rsidP="00326BBF">
            <w:pPr>
              <w:pStyle w:val="ListParagraph"/>
              <w:numPr>
                <w:ilvl w:val="0"/>
                <w:numId w:val="13"/>
              </w:numPr>
              <w:spacing w:after="120" w:line="240" w:lineRule="auto"/>
              <w:rPr>
                <w:sz w:val="20"/>
                <w:szCs w:val="20"/>
              </w:rPr>
            </w:pPr>
            <w:r w:rsidRPr="00E147A5">
              <w:rPr>
                <w:sz w:val="20"/>
                <w:szCs w:val="20"/>
              </w:rPr>
              <w:t>Outcomes are age-appropriate (</w:t>
            </w:r>
            <w:r>
              <w:rPr>
                <w:sz w:val="20"/>
                <w:szCs w:val="20"/>
              </w:rPr>
              <w:t xml:space="preserve">as a minimum, </w:t>
            </w:r>
            <w:r w:rsidRPr="00E147A5">
              <w:rPr>
                <w:sz w:val="20"/>
                <w:szCs w:val="20"/>
              </w:rPr>
              <w:t>distinct preparation for adulthood outcomes for young people aged 17</w:t>
            </w:r>
            <w:r>
              <w:rPr>
                <w:sz w:val="20"/>
                <w:szCs w:val="20"/>
              </w:rPr>
              <w:t xml:space="preserve"> and over, while, as </w:t>
            </w:r>
            <w:r>
              <w:rPr>
                <w:sz w:val="20"/>
                <w:szCs w:val="20"/>
              </w:rPr>
              <w:lastRenderedPageBreak/>
              <w:t>good practice, lifelong outcomes should be included in the EHCPs of young people of all ages, and certainly from Year 9 onwards</w:t>
            </w:r>
            <w:r w:rsidRPr="00E147A5">
              <w:rPr>
                <w:sz w:val="20"/>
                <w:szCs w:val="20"/>
              </w:rPr>
              <w:t>).</w:t>
            </w:r>
          </w:p>
          <w:p w14:paraId="517DD022" w14:textId="77777777" w:rsidR="007B23BD" w:rsidRPr="00E147A5" w:rsidRDefault="007B23BD" w:rsidP="00326BBF">
            <w:pPr>
              <w:pStyle w:val="ListParagraph"/>
              <w:numPr>
                <w:ilvl w:val="0"/>
                <w:numId w:val="13"/>
              </w:numPr>
              <w:spacing w:after="120" w:line="240" w:lineRule="auto"/>
              <w:rPr>
                <w:sz w:val="20"/>
                <w:szCs w:val="20"/>
              </w:rPr>
            </w:pPr>
            <w:r>
              <w:rPr>
                <w:sz w:val="20"/>
                <w:szCs w:val="20"/>
              </w:rPr>
              <w:t>This section i</w:t>
            </w:r>
            <w:r w:rsidRPr="00E147A5">
              <w:rPr>
                <w:sz w:val="20"/>
                <w:szCs w:val="20"/>
              </w:rPr>
              <w:t xml:space="preserve">ncludes long-term outcomes, including education, </w:t>
            </w:r>
            <w:proofErr w:type="gramStart"/>
            <w:r w:rsidRPr="00E147A5">
              <w:rPr>
                <w:sz w:val="20"/>
                <w:szCs w:val="20"/>
              </w:rPr>
              <w:t>health</w:t>
            </w:r>
            <w:proofErr w:type="gramEnd"/>
            <w:r w:rsidRPr="00E147A5">
              <w:rPr>
                <w:sz w:val="20"/>
                <w:szCs w:val="20"/>
              </w:rPr>
              <w:t xml:space="preserve"> and care outcomes over the course of a key stage or equivalent. Arrangements for setting short-term targets at setting / school / college level or equivalent are specified.</w:t>
            </w:r>
          </w:p>
          <w:p w14:paraId="62A69406" w14:textId="77777777" w:rsidR="007B23BD" w:rsidRPr="00E147A5" w:rsidRDefault="007B23BD" w:rsidP="00326BBF">
            <w:pPr>
              <w:pStyle w:val="ListParagraph"/>
              <w:numPr>
                <w:ilvl w:val="0"/>
                <w:numId w:val="13"/>
              </w:numPr>
              <w:spacing w:after="120" w:line="240" w:lineRule="auto"/>
              <w:rPr>
                <w:sz w:val="20"/>
                <w:szCs w:val="20"/>
              </w:rPr>
            </w:pPr>
            <w:r w:rsidRPr="00E147A5">
              <w:rPr>
                <w:sz w:val="20"/>
                <w:szCs w:val="20"/>
              </w:rPr>
              <w:t>Clear monitoring and review arrangements for long-term outcomes, including key review dates, are included.</w:t>
            </w:r>
          </w:p>
        </w:tc>
        <w:tc>
          <w:tcPr>
            <w:tcW w:w="3203" w:type="dxa"/>
          </w:tcPr>
          <w:p w14:paraId="2B8984B2" w14:textId="77777777" w:rsidR="007B23BD" w:rsidRDefault="007B23BD" w:rsidP="00E47FE4">
            <w:pPr>
              <w:spacing w:after="160"/>
            </w:pPr>
          </w:p>
        </w:tc>
        <w:tc>
          <w:tcPr>
            <w:tcW w:w="3544" w:type="dxa"/>
          </w:tcPr>
          <w:p w14:paraId="55B46453" w14:textId="77777777" w:rsidR="007B23BD" w:rsidRDefault="007B23BD" w:rsidP="00E47FE4">
            <w:pPr>
              <w:spacing w:after="160"/>
            </w:pPr>
          </w:p>
        </w:tc>
      </w:tr>
      <w:tr w:rsidR="007B23BD" w14:paraId="2657F366" w14:textId="77777777" w:rsidTr="00743CE6">
        <w:tc>
          <w:tcPr>
            <w:tcW w:w="1670" w:type="dxa"/>
            <w:shd w:val="clear" w:color="auto" w:fill="FFC6D3" w:themeFill="accent1" w:themeFillTint="33"/>
          </w:tcPr>
          <w:p w14:paraId="48CE8986" w14:textId="77777777" w:rsidR="007B23BD" w:rsidRPr="00F17B94" w:rsidRDefault="007B23BD" w:rsidP="00E47FE4">
            <w:pPr>
              <w:spacing w:after="160"/>
              <w:rPr>
                <w:b/>
                <w:bCs/>
                <w:color w:val="000000" w:themeColor="text2"/>
              </w:rPr>
            </w:pPr>
            <w:r w:rsidRPr="00F17B94">
              <w:rPr>
                <w:b/>
                <w:bCs/>
                <w:color w:val="000000" w:themeColor="text2"/>
              </w:rPr>
              <w:t>Section B: Special educational needs</w:t>
            </w:r>
          </w:p>
        </w:tc>
        <w:tc>
          <w:tcPr>
            <w:tcW w:w="6746" w:type="dxa"/>
          </w:tcPr>
          <w:p w14:paraId="367EAC1A" w14:textId="77777777" w:rsidR="007B23BD" w:rsidRPr="00E147A5" w:rsidRDefault="007B23BD" w:rsidP="00326BBF">
            <w:pPr>
              <w:pStyle w:val="ListParagraph"/>
              <w:numPr>
                <w:ilvl w:val="0"/>
                <w:numId w:val="10"/>
              </w:numPr>
              <w:spacing w:after="120" w:line="240" w:lineRule="auto"/>
              <w:rPr>
                <w:sz w:val="20"/>
                <w:szCs w:val="20"/>
              </w:rPr>
            </w:pPr>
            <w:r w:rsidRPr="00E147A5">
              <w:rPr>
                <w:sz w:val="20"/>
                <w:szCs w:val="20"/>
              </w:rPr>
              <w:t>All areas of SEN / difficulties identified in the professional advice</w:t>
            </w:r>
            <w:r>
              <w:rPr>
                <w:sz w:val="20"/>
                <w:szCs w:val="20"/>
              </w:rPr>
              <w:t xml:space="preserve"> received, listed in Section K,</w:t>
            </w:r>
            <w:r w:rsidRPr="00E147A5">
              <w:rPr>
                <w:sz w:val="20"/>
                <w:szCs w:val="20"/>
              </w:rPr>
              <w:t xml:space="preserve"> are captured in the plan. </w:t>
            </w:r>
            <w:r>
              <w:rPr>
                <w:sz w:val="20"/>
                <w:szCs w:val="20"/>
              </w:rPr>
              <w:t>Any conflicting advice about a child’s or young person’s SEN are addressed, indicating which professional report listed in section K advises of what, with the local authority’s position on this issue set out clearly.</w:t>
            </w:r>
          </w:p>
          <w:p w14:paraId="349D33CB" w14:textId="77777777" w:rsidR="007B23BD" w:rsidRPr="00E147A5" w:rsidRDefault="007B23BD" w:rsidP="00326BBF">
            <w:pPr>
              <w:pStyle w:val="ListParagraph"/>
              <w:numPr>
                <w:ilvl w:val="0"/>
                <w:numId w:val="10"/>
              </w:numPr>
              <w:spacing w:after="120" w:line="240" w:lineRule="auto"/>
              <w:rPr>
                <w:sz w:val="20"/>
                <w:szCs w:val="20"/>
              </w:rPr>
            </w:pPr>
            <w:r w:rsidRPr="00E147A5">
              <w:rPr>
                <w:sz w:val="20"/>
                <w:szCs w:val="20"/>
              </w:rPr>
              <w:t>All areas of SEN / difficulties are set out clearly (e.g.</w:t>
            </w:r>
            <w:r>
              <w:rPr>
                <w:sz w:val="20"/>
                <w:szCs w:val="20"/>
              </w:rPr>
              <w:t>,</w:t>
            </w:r>
            <w:r w:rsidRPr="00E147A5">
              <w:rPr>
                <w:sz w:val="20"/>
                <w:szCs w:val="20"/>
              </w:rPr>
              <w:t xml:space="preserve"> numbered sub-sections, with titles that reflect the </w:t>
            </w:r>
            <w:r>
              <w:rPr>
                <w:sz w:val="20"/>
                <w:szCs w:val="20"/>
              </w:rPr>
              <w:t>child / young person</w:t>
            </w:r>
            <w:r w:rsidRPr="00E147A5">
              <w:rPr>
                <w:sz w:val="20"/>
                <w:szCs w:val="20"/>
              </w:rPr>
              <w:t xml:space="preserve">) and described in sufficient detail (type and severity). The description of the </w:t>
            </w:r>
            <w:r>
              <w:rPr>
                <w:sz w:val="20"/>
                <w:szCs w:val="20"/>
              </w:rPr>
              <w:t>child’s / young person</w:t>
            </w:r>
            <w:r w:rsidRPr="00E147A5">
              <w:rPr>
                <w:sz w:val="20"/>
                <w:szCs w:val="20"/>
              </w:rPr>
              <w:t xml:space="preserve">’s needs </w:t>
            </w:r>
            <w:r>
              <w:rPr>
                <w:sz w:val="20"/>
                <w:szCs w:val="20"/>
              </w:rPr>
              <w:t>is</w:t>
            </w:r>
            <w:r w:rsidRPr="00E147A5">
              <w:rPr>
                <w:sz w:val="20"/>
                <w:szCs w:val="20"/>
              </w:rPr>
              <w:t xml:space="preserve"> linked clearly to established categories of SEN.</w:t>
            </w:r>
          </w:p>
          <w:p w14:paraId="0DD8BE21" w14:textId="77777777" w:rsidR="007B23BD" w:rsidRPr="00E147A5" w:rsidRDefault="007B23BD" w:rsidP="00326BBF">
            <w:pPr>
              <w:pStyle w:val="ListParagraph"/>
              <w:numPr>
                <w:ilvl w:val="0"/>
                <w:numId w:val="10"/>
              </w:numPr>
              <w:spacing w:after="120" w:line="240" w:lineRule="auto"/>
              <w:rPr>
                <w:sz w:val="20"/>
                <w:szCs w:val="20"/>
              </w:rPr>
            </w:pPr>
            <w:r>
              <w:rPr>
                <w:sz w:val="20"/>
                <w:szCs w:val="20"/>
              </w:rPr>
              <w:t>As a minimum, f</w:t>
            </w:r>
            <w:r w:rsidRPr="00E147A5">
              <w:rPr>
                <w:sz w:val="20"/>
                <w:szCs w:val="20"/>
              </w:rPr>
              <w:t xml:space="preserve">or </w:t>
            </w:r>
            <w:r>
              <w:rPr>
                <w:sz w:val="20"/>
                <w:szCs w:val="20"/>
              </w:rPr>
              <w:t>a child / young person</w:t>
            </w:r>
            <w:r w:rsidRPr="00E147A5">
              <w:rPr>
                <w:sz w:val="20"/>
                <w:szCs w:val="20"/>
              </w:rPr>
              <w:t xml:space="preserve"> in Year 9</w:t>
            </w:r>
            <w:r>
              <w:rPr>
                <w:sz w:val="20"/>
                <w:szCs w:val="20"/>
              </w:rPr>
              <w:t xml:space="preserve"> and above</w:t>
            </w:r>
            <w:r w:rsidRPr="00E147A5">
              <w:rPr>
                <w:sz w:val="20"/>
                <w:szCs w:val="20"/>
              </w:rPr>
              <w:t>, needs are identified relating to preparation for adulthood.</w:t>
            </w:r>
            <w:r>
              <w:rPr>
                <w:sz w:val="20"/>
                <w:szCs w:val="20"/>
              </w:rPr>
              <w:t xml:space="preserve"> (As good practice, needs relating to preparation for adulthood should be included in EHCPs for children and young people of all ages.)</w:t>
            </w:r>
          </w:p>
        </w:tc>
        <w:tc>
          <w:tcPr>
            <w:tcW w:w="3203" w:type="dxa"/>
          </w:tcPr>
          <w:p w14:paraId="4F02A120" w14:textId="77777777" w:rsidR="007B23BD" w:rsidRDefault="007B23BD" w:rsidP="00E47FE4">
            <w:pPr>
              <w:spacing w:after="160"/>
            </w:pPr>
          </w:p>
        </w:tc>
        <w:tc>
          <w:tcPr>
            <w:tcW w:w="3544" w:type="dxa"/>
          </w:tcPr>
          <w:p w14:paraId="32EC17C0" w14:textId="77777777" w:rsidR="007B23BD" w:rsidRDefault="007B23BD" w:rsidP="00E47FE4">
            <w:pPr>
              <w:spacing w:after="160"/>
            </w:pPr>
          </w:p>
        </w:tc>
      </w:tr>
      <w:tr w:rsidR="007B23BD" w14:paraId="42B0222A" w14:textId="77777777" w:rsidTr="00743CE6">
        <w:tc>
          <w:tcPr>
            <w:tcW w:w="1670" w:type="dxa"/>
            <w:shd w:val="clear" w:color="auto" w:fill="FFC6D3" w:themeFill="accent1" w:themeFillTint="33"/>
          </w:tcPr>
          <w:p w14:paraId="172150F2" w14:textId="77777777" w:rsidR="007B23BD" w:rsidRPr="00F17B94" w:rsidRDefault="007B23BD" w:rsidP="00E47FE4">
            <w:pPr>
              <w:spacing w:after="160"/>
              <w:rPr>
                <w:b/>
                <w:bCs/>
                <w:color w:val="000000" w:themeColor="text2"/>
              </w:rPr>
            </w:pPr>
            <w:r w:rsidRPr="00F17B94">
              <w:rPr>
                <w:b/>
                <w:bCs/>
                <w:color w:val="000000" w:themeColor="text2"/>
              </w:rPr>
              <w:t>Section C: Health needs relating to SEND</w:t>
            </w:r>
          </w:p>
        </w:tc>
        <w:tc>
          <w:tcPr>
            <w:tcW w:w="6746" w:type="dxa"/>
          </w:tcPr>
          <w:p w14:paraId="742B12ED" w14:textId="77777777" w:rsidR="007B23BD" w:rsidRPr="00E147A5" w:rsidRDefault="007B23BD" w:rsidP="00326BBF">
            <w:pPr>
              <w:pStyle w:val="ListParagraph"/>
              <w:numPr>
                <w:ilvl w:val="0"/>
                <w:numId w:val="11"/>
              </w:numPr>
              <w:spacing w:after="120" w:line="240" w:lineRule="auto"/>
              <w:rPr>
                <w:sz w:val="20"/>
                <w:szCs w:val="20"/>
              </w:rPr>
            </w:pPr>
            <w:r w:rsidRPr="00E147A5">
              <w:rPr>
                <w:sz w:val="20"/>
                <w:szCs w:val="20"/>
              </w:rPr>
              <w:t xml:space="preserve">The </w:t>
            </w:r>
            <w:r>
              <w:rPr>
                <w:sz w:val="20"/>
                <w:szCs w:val="20"/>
              </w:rPr>
              <w:t>child’s / young person</w:t>
            </w:r>
            <w:r w:rsidRPr="00E147A5">
              <w:rPr>
                <w:sz w:val="20"/>
                <w:szCs w:val="20"/>
              </w:rPr>
              <w:t xml:space="preserve">’s health needs, identified through the EHCNA, that relate to their SEN are set out clearly and in accessible language. If the </w:t>
            </w:r>
            <w:r>
              <w:rPr>
                <w:sz w:val="20"/>
                <w:szCs w:val="20"/>
              </w:rPr>
              <w:t>child / young person</w:t>
            </w:r>
            <w:r w:rsidRPr="00E147A5">
              <w:rPr>
                <w:sz w:val="20"/>
                <w:szCs w:val="20"/>
              </w:rPr>
              <w:t xml:space="preserve"> has no health needs related to their SEN, this is made clear.</w:t>
            </w:r>
          </w:p>
          <w:p w14:paraId="33820516" w14:textId="77777777" w:rsidR="007B23BD" w:rsidRPr="00E147A5" w:rsidRDefault="007B23BD" w:rsidP="00326BBF">
            <w:pPr>
              <w:pStyle w:val="ListParagraph"/>
              <w:numPr>
                <w:ilvl w:val="0"/>
                <w:numId w:val="11"/>
              </w:numPr>
              <w:spacing w:after="120" w:line="240" w:lineRule="auto"/>
              <w:rPr>
                <w:sz w:val="20"/>
                <w:szCs w:val="20"/>
              </w:rPr>
            </w:pPr>
            <w:r w:rsidRPr="00E147A5">
              <w:rPr>
                <w:sz w:val="20"/>
                <w:szCs w:val="20"/>
              </w:rPr>
              <w:t xml:space="preserve">Any health needs not directly related to the </w:t>
            </w:r>
            <w:r>
              <w:rPr>
                <w:sz w:val="20"/>
                <w:szCs w:val="20"/>
              </w:rPr>
              <w:t>child’s / young person</w:t>
            </w:r>
            <w:r w:rsidRPr="00E147A5">
              <w:rPr>
                <w:sz w:val="20"/>
                <w:szCs w:val="20"/>
              </w:rPr>
              <w:t>’s SEN, and their implications, are identified as such.</w:t>
            </w:r>
          </w:p>
        </w:tc>
        <w:tc>
          <w:tcPr>
            <w:tcW w:w="3203" w:type="dxa"/>
          </w:tcPr>
          <w:p w14:paraId="1E09E18E" w14:textId="77777777" w:rsidR="007B23BD" w:rsidRDefault="007B23BD" w:rsidP="00E47FE4">
            <w:pPr>
              <w:spacing w:after="160"/>
            </w:pPr>
          </w:p>
        </w:tc>
        <w:tc>
          <w:tcPr>
            <w:tcW w:w="3544" w:type="dxa"/>
          </w:tcPr>
          <w:p w14:paraId="7C1EBFC7" w14:textId="77777777" w:rsidR="007B23BD" w:rsidRDefault="007B23BD" w:rsidP="00E47FE4">
            <w:pPr>
              <w:spacing w:after="160"/>
            </w:pPr>
          </w:p>
        </w:tc>
      </w:tr>
      <w:tr w:rsidR="007B23BD" w14:paraId="16FCCC73" w14:textId="77777777" w:rsidTr="00743CE6">
        <w:tc>
          <w:tcPr>
            <w:tcW w:w="1670" w:type="dxa"/>
            <w:shd w:val="clear" w:color="auto" w:fill="FFC6D3" w:themeFill="accent1" w:themeFillTint="33"/>
          </w:tcPr>
          <w:p w14:paraId="7A1B7C3F" w14:textId="77777777" w:rsidR="007B23BD" w:rsidRPr="00F17B94" w:rsidRDefault="007B23BD" w:rsidP="00E47FE4">
            <w:pPr>
              <w:spacing w:after="160"/>
              <w:rPr>
                <w:b/>
                <w:bCs/>
                <w:color w:val="000000" w:themeColor="text2"/>
              </w:rPr>
            </w:pPr>
            <w:bookmarkStart w:id="3" w:name="_Hlk125030299"/>
            <w:r w:rsidRPr="00F17B94">
              <w:rPr>
                <w:b/>
                <w:bCs/>
                <w:color w:val="000000" w:themeColor="text2"/>
              </w:rPr>
              <w:t>Section D: Social care needs related to SEND</w:t>
            </w:r>
          </w:p>
        </w:tc>
        <w:tc>
          <w:tcPr>
            <w:tcW w:w="6746" w:type="dxa"/>
          </w:tcPr>
          <w:p w14:paraId="0B7A78AC" w14:textId="0E7BED8E" w:rsidR="007B23BD" w:rsidRPr="00E147A5" w:rsidRDefault="007B23BD" w:rsidP="00326BBF">
            <w:pPr>
              <w:pStyle w:val="ListParagraph"/>
              <w:numPr>
                <w:ilvl w:val="0"/>
                <w:numId w:val="12"/>
              </w:numPr>
              <w:spacing w:after="120" w:line="240" w:lineRule="auto"/>
              <w:rPr>
                <w:sz w:val="20"/>
                <w:szCs w:val="20"/>
              </w:rPr>
            </w:pPr>
            <w:r w:rsidRPr="00E147A5">
              <w:rPr>
                <w:sz w:val="20"/>
                <w:szCs w:val="20"/>
              </w:rPr>
              <w:t xml:space="preserve">The </w:t>
            </w:r>
            <w:r>
              <w:rPr>
                <w:sz w:val="20"/>
                <w:szCs w:val="20"/>
              </w:rPr>
              <w:t>child’s / young person</w:t>
            </w:r>
            <w:r w:rsidRPr="00E147A5">
              <w:rPr>
                <w:sz w:val="20"/>
                <w:szCs w:val="20"/>
              </w:rPr>
              <w:t>’s social care needs, identified through the EHC</w:t>
            </w:r>
            <w:r w:rsidR="003F715F">
              <w:rPr>
                <w:sz w:val="20"/>
                <w:szCs w:val="20"/>
              </w:rPr>
              <w:t>N</w:t>
            </w:r>
            <w:r w:rsidRPr="00E147A5">
              <w:rPr>
                <w:sz w:val="20"/>
                <w:szCs w:val="20"/>
              </w:rPr>
              <w:t xml:space="preserve">A, that relate to their SEN or require provision for a </w:t>
            </w:r>
            <w:r>
              <w:rPr>
                <w:sz w:val="20"/>
                <w:szCs w:val="20"/>
              </w:rPr>
              <w:t xml:space="preserve">child </w:t>
            </w:r>
            <w:r w:rsidRPr="00E147A5">
              <w:rPr>
                <w:sz w:val="20"/>
                <w:szCs w:val="20"/>
              </w:rPr>
              <w:t xml:space="preserve">under 18 (section 2, Chronically Sick and Disabled Person’s Act 1970) are set out clearly. If the </w:t>
            </w:r>
            <w:r>
              <w:rPr>
                <w:sz w:val="20"/>
                <w:szCs w:val="20"/>
              </w:rPr>
              <w:t>child / young person</w:t>
            </w:r>
            <w:r w:rsidRPr="00E147A5">
              <w:rPr>
                <w:sz w:val="20"/>
                <w:szCs w:val="20"/>
              </w:rPr>
              <w:t xml:space="preserve"> has no care needs related to their SEN, this is made clear.</w:t>
            </w:r>
          </w:p>
          <w:p w14:paraId="747414A8" w14:textId="7710D7FC" w:rsidR="007B23BD" w:rsidRPr="00E147A5" w:rsidRDefault="007B23BD" w:rsidP="00326BBF">
            <w:pPr>
              <w:pStyle w:val="ListParagraph"/>
              <w:numPr>
                <w:ilvl w:val="0"/>
                <w:numId w:val="12"/>
              </w:numPr>
              <w:spacing w:after="120" w:line="240" w:lineRule="auto"/>
              <w:rPr>
                <w:sz w:val="20"/>
                <w:szCs w:val="20"/>
              </w:rPr>
            </w:pPr>
            <w:r w:rsidRPr="00E147A5">
              <w:rPr>
                <w:sz w:val="20"/>
                <w:szCs w:val="20"/>
              </w:rPr>
              <w:t xml:space="preserve">Any care needs not directly related to the </w:t>
            </w:r>
            <w:r>
              <w:rPr>
                <w:sz w:val="20"/>
                <w:szCs w:val="20"/>
              </w:rPr>
              <w:t>child’s / young person</w:t>
            </w:r>
            <w:r w:rsidRPr="00E147A5">
              <w:rPr>
                <w:sz w:val="20"/>
                <w:szCs w:val="20"/>
              </w:rPr>
              <w:t xml:space="preserve">’s SEN are identified as such. </w:t>
            </w:r>
          </w:p>
        </w:tc>
        <w:tc>
          <w:tcPr>
            <w:tcW w:w="3203" w:type="dxa"/>
          </w:tcPr>
          <w:p w14:paraId="24495763" w14:textId="77777777" w:rsidR="007B23BD" w:rsidRDefault="007B23BD" w:rsidP="00E47FE4">
            <w:pPr>
              <w:spacing w:after="160"/>
            </w:pPr>
          </w:p>
        </w:tc>
        <w:tc>
          <w:tcPr>
            <w:tcW w:w="3544" w:type="dxa"/>
          </w:tcPr>
          <w:p w14:paraId="2CAA293D" w14:textId="77777777" w:rsidR="007B23BD" w:rsidRDefault="007B23BD" w:rsidP="00E47FE4">
            <w:pPr>
              <w:spacing w:after="160"/>
            </w:pPr>
          </w:p>
        </w:tc>
      </w:tr>
      <w:bookmarkEnd w:id="3"/>
      <w:tr w:rsidR="007B23BD" w14:paraId="08635648" w14:textId="77777777" w:rsidTr="00743CE6">
        <w:tc>
          <w:tcPr>
            <w:tcW w:w="1670" w:type="dxa"/>
            <w:shd w:val="clear" w:color="auto" w:fill="FFC6D3" w:themeFill="accent1" w:themeFillTint="33"/>
          </w:tcPr>
          <w:p w14:paraId="7B3C0F98" w14:textId="77777777" w:rsidR="007B23BD" w:rsidRPr="00F17B94" w:rsidRDefault="007B23BD" w:rsidP="00E47FE4">
            <w:pPr>
              <w:spacing w:after="160"/>
              <w:rPr>
                <w:b/>
                <w:bCs/>
                <w:color w:val="000000" w:themeColor="text2"/>
              </w:rPr>
            </w:pPr>
            <w:r w:rsidRPr="00F17B94">
              <w:rPr>
                <w:b/>
                <w:bCs/>
                <w:color w:val="000000" w:themeColor="text2"/>
              </w:rPr>
              <w:lastRenderedPageBreak/>
              <w:t>Section F: Special educational provision</w:t>
            </w:r>
          </w:p>
        </w:tc>
        <w:tc>
          <w:tcPr>
            <w:tcW w:w="6746" w:type="dxa"/>
          </w:tcPr>
          <w:p w14:paraId="4A2F46C9" w14:textId="77777777" w:rsidR="007B23BD" w:rsidRPr="00E147A5" w:rsidRDefault="007B23BD" w:rsidP="00326BBF">
            <w:pPr>
              <w:pStyle w:val="ListParagraph"/>
              <w:numPr>
                <w:ilvl w:val="0"/>
                <w:numId w:val="14"/>
              </w:numPr>
              <w:spacing w:after="120" w:line="240" w:lineRule="auto"/>
              <w:rPr>
                <w:sz w:val="20"/>
                <w:szCs w:val="20"/>
              </w:rPr>
            </w:pPr>
            <w:r w:rsidRPr="00E147A5">
              <w:rPr>
                <w:sz w:val="20"/>
                <w:szCs w:val="20"/>
              </w:rPr>
              <w:t xml:space="preserve">Provision </w:t>
            </w:r>
            <w:r>
              <w:rPr>
                <w:sz w:val="20"/>
                <w:szCs w:val="20"/>
              </w:rPr>
              <w:t xml:space="preserve">is specified for every </w:t>
            </w:r>
            <w:r w:rsidRPr="00E147A5">
              <w:rPr>
                <w:sz w:val="20"/>
                <w:szCs w:val="20"/>
              </w:rPr>
              <w:t>type of need identified in section B</w:t>
            </w:r>
            <w:r>
              <w:rPr>
                <w:sz w:val="20"/>
                <w:szCs w:val="20"/>
              </w:rPr>
              <w:t>,</w:t>
            </w:r>
            <w:r w:rsidRPr="00E147A5">
              <w:rPr>
                <w:sz w:val="20"/>
                <w:szCs w:val="20"/>
              </w:rPr>
              <w:t xml:space="preserve"> and is proportionate to assessed severity of need, grounded in professional advice. </w:t>
            </w:r>
            <w:r>
              <w:rPr>
                <w:sz w:val="20"/>
                <w:szCs w:val="20"/>
              </w:rPr>
              <w:t>P</w:t>
            </w:r>
            <w:r w:rsidRPr="00E147A5">
              <w:rPr>
                <w:sz w:val="20"/>
                <w:szCs w:val="20"/>
              </w:rPr>
              <w:t>reparation for adulthood support specified</w:t>
            </w:r>
            <w:r>
              <w:rPr>
                <w:sz w:val="20"/>
                <w:szCs w:val="20"/>
              </w:rPr>
              <w:t>, as a minimum f</w:t>
            </w:r>
            <w:r w:rsidRPr="00E147A5">
              <w:rPr>
                <w:sz w:val="20"/>
                <w:szCs w:val="20"/>
              </w:rPr>
              <w:t xml:space="preserve">or </w:t>
            </w:r>
            <w:r>
              <w:rPr>
                <w:sz w:val="20"/>
                <w:szCs w:val="20"/>
              </w:rPr>
              <w:t>a child / young person</w:t>
            </w:r>
            <w:r w:rsidRPr="00E147A5">
              <w:rPr>
                <w:sz w:val="20"/>
                <w:szCs w:val="20"/>
              </w:rPr>
              <w:t xml:space="preserve"> in Year 9</w:t>
            </w:r>
            <w:r>
              <w:rPr>
                <w:sz w:val="20"/>
                <w:szCs w:val="20"/>
              </w:rPr>
              <w:t xml:space="preserve"> and above</w:t>
            </w:r>
            <w:r w:rsidRPr="00E147A5">
              <w:rPr>
                <w:sz w:val="20"/>
                <w:szCs w:val="20"/>
              </w:rPr>
              <w:t>.</w:t>
            </w:r>
          </w:p>
          <w:p w14:paraId="12BB5D92" w14:textId="77777777" w:rsidR="007B23BD" w:rsidRPr="00E147A5" w:rsidRDefault="007B23BD" w:rsidP="00326BBF">
            <w:pPr>
              <w:pStyle w:val="ListParagraph"/>
              <w:numPr>
                <w:ilvl w:val="0"/>
                <w:numId w:val="14"/>
              </w:numPr>
              <w:spacing w:after="120" w:line="240" w:lineRule="auto"/>
              <w:rPr>
                <w:sz w:val="20"/>
                <w:szCs w:val="20"/>
              </w:rPr>
            </w:pPr>
            <w:r>
              <w:rPr>
                <w:sz w:val="20"/>
                <w:szCs w:val="20"/>
              </w:rPr>
              <w:t>There should be a “golden thread” that connects each need to each type of provision, and how the overall provision will support the achievement of the outcomes specified in section E.</w:t>
            </w:r>
          </w:p>
          <w:p w14:paraId="390167A2" w14:textId="77777777" w:rsidR="007B23BD" w:rsidRPr="00305975" w:rsidRDefault="007B23BD" w:rsidP="00326BBF">
            <w:pPr>
              <w:pStyle w:val="ListParagraph"/>
              <w:numPr>
                <w:ilvl w:val="0"/>
                <w:numId w:val="14"/>
              </w:numPr>
              <w:spacing w:after="120" w:line="240" w:lineRule="auto"/>
              <w:rPr>
                <w:sz w:val="20"/>
                <w:szCs w:val="20"/>
              </w:rPr>
            </w:pPr>
            <w:r w:rsidRPr="00305975">
              <w:rPr>
                <w:sz w:val="20"/>
                <w:szCs w:val="20"/>
              </w:rPr>
              <w:t>Provision is detailed, specific and quantified (where applicable)</w:t>
            </w:r>
            <w:r>
              <w:rPr>
                <w:sz w:val="20"/>
                <w:szCs w:val="20"/>
              </w:rPr>
              <w:t>, presented in a clear and accessible way so that professionals in a setting / school / college would know how to implement it. The</w:t>
            </w:r>
            <w:r w:rsidRPr="00305975">
              <w:rPr>
                <w:sz w:val="20"/>
                <w:szCs w:val="20"/>
              </w:rPr>
              <w:t xml:space="preserve"> type</w:t>
            </w:r>
            <w:r>
              <w:rPr>
                <w:sz w:val="20"/>
                <w:szCs w:val="20"/>
              </w:rPr>
              <w:t xml:space="preserve"> of provision (Facilities, staffing, equipment)</w:t>
            </w:r>
            <w:r w:rsidRPr="00305975">
              <w:rPr>
                <w:sz w:val="20"/>
                <w:szCs w:val="20"/>
              </w:rPr>
              <w:t>, hours, frequency of support, level of expertise</w:t>
            </w:r>
            <w:r>
              <w:rPr>
                <w:sz w:val="20"/>
                <w:szCs w:val="20"/>
              </w:rPr>
              <w:t xml:space="preserve"> required</w:t>
            </w:r>
            <w:r w:rsidRPr="00305975">
              <w:rPr>
                <w:sz w:val="20"/>
                <w:szCs w:val="20"/>
              </w:rPr>
              <w:t>, departure from national curriculum / study programmes, chronological age</w:t>
            </w:r>
            <w:r>
              <w:rPr>
                <w:sz w:val="20"/>
                <w:szCs w:val="20"/>
              </w:rPr>
              <w:t xml:space="preserve"> should be specified</w:t>
            </w:r>
            <w:r w:rsidRPr="00305975">
              <w:rPr>
                <w:sz w:val="20"/>
                <w:szCs w:val="20"/>
              </w:rPr>
              <w:t>. Vague terms (e.g., “opportunities to …”) and non-specific language is avoided.</w:t>
            </w:r>
          </w:p>
          <w:p w14:paraId="05F1712B" w14:textId="77777777" w:rsidR="007B23BD" w:rsidRPr="00E147A5" w:rsidRDefault="007B23BD" w:rsidP="00326BBF">
            <w:pPr>
              <w:pStyle w:val="ListParagraph"/>
              <w:numPr>
                <w:ilvl w:val="0"/>
                <w:numId w:val="14"/>
              </w:numPr>
              <w:spacing w:after="120" w:line="240" w:lineRule="auto"/>
              <w:rPr>
                <w:sz w:val="20"/>
                <w:szCs w:val="20"/>
              </w:rPr>
            </w:pPr>
            <w:r w:rsidRPr="00E147A5">
              <w:rPr>
                <w:sz w:val="20"/>
                <w:szCs w:val="20"/>
              </w:rPr>
              <w:t xml:space="preserve">The </w:t>
            </w:r>
            <w:r>
              <w:rPr>
                <w:sz w:val="20"/>
                <w:szCs w:val="20"/>
              </w:rPr>
              <w:t xml:space="preserve">provision specified </w:t>
            </w:r>
            <w:r w:rsidRPr="00E147A5">
              <w:rPr>
                <w:sz w:val="20"/>
                <w:szCs w:val="20"/>
              </w:rPr>
              <w:t xml:space="preserve">could be given to a setting / school / college for staff to put into place without substantial extra work to interpret Section </w:t>
            </w:r>
            <w:proofErr w:type="spellStart"/>
            <w:r w:rsidRPr="00E147A5">
              <w:rPr>
                <w:sz w:val="20"/>
                <w:szCs w:val="20"/>
              </w:rPr>
              <w:t>F</w:t>
            </w:r>
            <w:proofErr w:type="spellEnd"/>
            <w:r w:rsidRPr="00E147A5">
              <w:rPr>
                <w:sz w:val="20"/>
                <w:szCs w:val="20"/>
              </w:rPr>
              <w:t xml:space="preserve"> being required.</w:t>
            </w:r>
          </w:p>
        </w:tc>
        <w:tc>
          <w:tcPr>
            <w:tcW w:w="3203" w:type="dxa"/>
          </w:tcPr>
          <w:p w14:paraId="1A8F44C2" w14:textId="77777777" w:rsidR="007B23BD" w:rsidRDefault="007B23BD" w:rsidP="00E47FE4">
            <w:pPr>
              <w:spacing w:after="160"/>
            </w:pPr>
          </w:p>
        </w:tc>
        <w:tc>
          <w:tcPr>
            <w:tcW w:w="3544" w:type="dxa"/>
          </w:tcPr>
          <w:p w14:paraId="054D7A8E" w14:textId="77777777" w:rsidR="007B23BD" w:rsidRDefault="007B23BD" w:rsidP="00E47FE4">
            <w:pPr>
              <w:spacing w:after="160"/>
            </w:pPr>
          </w:p>
        </w:tc>
      </w:tr>
      <w:tr w:rsidR="007B23BD" w14:paraId="734EC506" w14:textId="77777777" w:rsidTr="00743CE6">
        <w:tc>
          <w:tcPr>
            <w:tcW w:w="1670" w:type="dxa"/>
            <w:shd w:val="clear" w:color="auto" w:fill="FFC6D3" w:themeFill="accent1" w:themeFillTint="33"/>
          </w:tcPr>
          <w:p w14:paraId="65F1C093" w14:textId="77777777" w:rsidR="007B23BD" w:rsidRPr="00F17B94" w:rsidRDefault="007B23BD" w:rsidP="00E47FE4">
            <w:pPr>
              <w:spacing w:after="160"/>
              <w:rPr>
                <w:b/>
                <w:bCs/>
                <w:color w:val="000000" w:themeColor="text2"/>
              </w:rPr>
            </w:pPr>
            <w:r w:rsidRPr="00F17B94">
              <w:rPr>
                <w:b/>
                <w:bCs/>
                <w:color w:val="000000" w:themeColor="text2"/>
              </w:rPr>
              <w:t>Section G: Health provision</w:t>
            </w:r>
          </w:p>
        </w:tc>
        <w:tc>
          <w:tcPr>
            <w:tcW w:w="6746" w:type="dxa"/>
          </w:tcPr>
          <w:p w14:paraId="0675BEFE" w14:textId="77777777" w:rsidR="007B23BD" w:rsidRPr="00E147A5" w:rsidRDefault="007B23BD" w:rsidP="00326BBF">
            <w:pPr>
              <w:pStyle w:val="ListParagraph"/>
              <w:numPr>
                <w:ilvl w:val="0"/>
                <w:numId w:val="15"/>
              </w:numPr>
              <w:spacing w:after="120" w:line="240" w:lineRule="auto"/>
              <w:ind w:left="357" w:hanging="357"/>
              <w:rPr>
                <w:sz w:val="20"/>
                <w:szCs w:val="20"/>
              </w:rPr>
            </w:pPr>
            <w:r w:rsidRPr="00E147A5">
              <w:rPr>
                <w:sz w:val="20"/>
                <w:szCs w:val="20"/>
              </w:rPr>
              <w:t xml:space="preserve">Provision matches </w:t>
            </w:r>
            <w:r>
              <w:rPr>
                <w:sz w:val="20"/>
                <w:szCs w:val="20"/>
              </w:rPr>
              <w:t xml:space="preserve">each specific health </w:t>
            </w:r>
            <w:r w:rsidRPr="00E147A5">
              <w:rPr>
                <w:sz w:val="20"/>
                <w:szCs w:val="20"/>
              </w:rPr>
              <w:t>need identified in section C.</w:t>
            </w:r>
          </w:p>
          <w:p w14:paraId="6E2CC5DA" w14:textId="77777777" w:rsidR="007B23BD" w:rsidRPr="00E147A5" w:rsidRDefault="007B23BD" w:rsidP="00326BBF">
            <w:pPr>
              <w:pStyle w:val="ListParagraph"/>
              <w:numPr>
                <w:ilvl w:val="0"/>
                <w:numId w:val="15"/>
              </w:numPr>
              <w:spacing w:after="120" w:line="240" w:lineRule="auto"/>
              <w:ind w:left="357" w:hanging="357"/>
              <w:rPr>
                <w:sz w:val="20"/>
                <w:szCs w:val="20"/>
              </w:rPr>
            </w:pPr>
            <w:r>
              <w:rPr>
                <w:sz w:val="20"/>
                <w:szCs w:val="20"/>
              </w:rPr>
              <w:t>It is made clear how the p</w:t>
            </w:r>
            <w:r w:rsidRPr="00E147A5">
              <w:rPr>
                <w:sz w:val="20"/>
                <w:szCs w:val="20"/>
              </w:rPr>
              <w:t xml:space="preserve">rovision </w:t>
            </w:r>
            <w:r>
              <w:rPr>
                <w:sz w:val="20"/>
                <w:szCs w:val="20"/>
              </w:rPr>
              <w:t xml:space="preserve">specified will support the achievement of the </w:t>
            </w:r>
            <w:r w:rsidRPr="00E147A5">
              <w:rPr>
                <w:sz w:val="20"/>
                <w:szCs w:val="20"/>
              </w:rPr>
              <w:t>outcomes specified in section E.</w:t>
            </w:r>
          </w:p>
          <w:p w14:paraId="46AF2326" w14:textId="77777777" w:rsidR="007B23BD" w:rsidRPr="00E147A5" w:rsidRDefault="007B23BD" w:rsidP="00326BBF">
            <w:pPr>
              <w:pStyle w:val="ListParagraph"/>
              <w:numPr>
                <w:ilvl w:val="0"/>
                <w:numId w:val="15"/>
              </w:numPr>
              <w:spacing w:after="120" w:line="240" w:lineRule="auto"/>
              <w:ind w:left="357" w:hanging="357"/>
              <w:rPr>
                <w:sz w:val="20"/>
                <w:szCs w:val="20"/>
              </w:rPr>
            </w:pPr>
            <w:r w:rsidRPr="00E147A5">
              <w:rPr>
                <w:sz w:val="20"/>
                <w:szCs w:val="20"/>
              </w:rPr>
              <w:t>Provision is clear, detailed, specific and quantified (type of support and who will provide it).</w:t>
            </w:r>
          </w:p>
          <w:p w14:paraId="47E43276" w14:textId="77777777" w:rsidR="007B23BD" w:rsidRPr="00E147A5" w:rsidRDefault="007B23BD" w:rsidP="00326BBF">
            <w:pPr>
              <w:pStyle w:val="ListParagraph"/>
              <w:numPr>
                <w:ilvl w:val="0"/>
                <w:numId w:val="15"/>
              </w:numPr>
              <w:spacing w:after="120" w:line="240" w:lineRule="auto"/>
              <w:ind w:left="357" w:hanging="357"/>
              <w:rPr>
                <w:sz w:val="20"/>
                <w:szCs w:val="20"/>
              </w:rPr>
            </w:pPr>
            <w:r w:rsidRPr="00E147A5">
              <w:rPr>
                <w:sz w:val="20"/>
                <w:szCs w:val="20"/>
              </w:rPr>
              <w:t>From Year 9</w:t>
            </w:r>
            <w:r>
              <w:rPr>
                <w:sz w:val="20"/>
                <w:szCs w:val="20"/>
              </w:rPr>
              <w:t xml:space="preserve"> onwards</w:t>
            </w:r>
            <w:r w:rsidRPr="00E147A5">
              <w:rPr>
                <w:sz w:val="20"/>
                <w:szCs w:val="20"/>
              </w:rPr>
              <w:t>, the health care provision clearly specifies what is required to assist in the preparation for adulthood and independent living (where appropriate).</w:t>
            </w:r>
          </w:p>
        </w:tc>
        <w:tc>
          <w:tcPr>
            <w:tcW w:w="3203" w:type="dxa"/>
          </w:tcPr>
          <w:p w14:paraId="1870A18D" w14:textId="77777777" w:rsidR="007B23BD" w:rsidRDefault="007B23BD" w:rsidP="00E47FE4">
            <w:pPr>
              <w:spacing w:after="160"/>
            </w:pPr>
          </w:p>
        </w:tc>
        <w:tc>
          <w:tcPr>
            <w:tcW w:w="3544" w:type="dxa"/>
          </w:tcPr>
          <w:p w14:paraId="33F2590B" w14:textId="77777777" w:rsidR="007B23BD" w:rsidRDefault="007B23BD" w:rsidP="00E47FE4">
            <w:pPr>
              <w:spacing w:after="160"/>
            </w:pPr>
          </w:p>
        </w:tc>
      </w:tr>
      <w:tr w:rsidR="007B23BD" w14:paraId="451C87D3" w14:textId="77777777" w:rsidTr="00743CE6">
        <w:tc>
          <w:tcPr>
            <w:tcW w:w="1670" w:type="dxa"/>
            <w:shd w:val="clear" w:color="auto" w:fill="FFC6D3" w:themeFill="accent1" w:themeFillTint="33"/>
          </w:tcPr>
          <w:p w14:paraId="2FE962B4" w14:textId="77777777" w:rsidR="007B23BD" w:rsidRPr="00F17B94" w:rsidRDefault="007B23BD" w:rsidP="00E47FE4">
            <w:pPr>
              <w:spacing w:after="120"/>
              <w:rPr>
                <w:b/>
                <w:bCs/>
                <w:color w:val="000000" w:themeColor="text2"/>
              </w:rPr>
            </w:pPr>
            <w:r>
              <w:rPr>
                <w:b/>
                <w:bCs/>
                <w:color w:val="000000" w:themeColor="text2"/>
              </w:rPr>
              <w:t xml:space="preserve">Section H1: Social care provision for a child or young person under 18, relating to the </w:t>
            </w:r>
            <w:r w:rsidRPr="00213DF1">
              <w:rPr>
                <w:b/>
                <w:bCs/>
                <w:color w:val="000000" w:themeColor="text2"/>
              </w:rPr>
              <w:t xml:space="preserve">Chronically </w:t>
            </w:r>
            <w:r w:rsidRPr="00213DF1">
              <w:rPr>
                <w:b/>
                <w:bCs/>
                <w:color w:val="000000" w:themeColor="text2"/>
              </w:rPr>
              <w:lastRenderedPageBreak/>
              <w:t>Sick and Disabled Persons Act 1970</w:t>
            </w:r>
          </w:p>
        </w:tc>
        <w:tc>
          <w:tcPr>
            <w:tcW w:w="6746" w:type="dxa"/>
          </w:tcPr>
          <w:p w14:paraId="277C600B" w14:textId="77777777" w:rsidR="007B23BD" w:rsidRDefault="007B23BD" w:rsidP="00326BBF">
            <w:pPr>
              <w:pStyle w:val="ListParagraph"/>
              <w:numPr>
                <w:ilvl w:val="0"/>
                <w:numId w:val="27"/>
              </w:numPr>
              <w:spacing w:after="120" w:line="240" w:lineRule="auto"/>
              <w:rPr>
                <w:sz w:val="20"/>
                <w:szCs w:val="20"/>
              </w:rPr>
            </w:pPr>
            <w:r>
              <w:rPr>
                <w:sz w:val="20"/>
                <w:szCs w:val="20"/>
              </w:rPr>
              <w:lastRenderedPageBreak/>
              <w:t>Provision matches each specific care need identified in section D, specifically those relating to section 2 of the Chronically Sick and Disabled Persons Act 1970.</w:t>
            </w:r>
          </w:p>
          <w:p w14:paraId="697D58DD" w14:textId="77777777" w:rsidR="007B23BD" w:rsidRDefault="007B23BD" w:rsidP="00326BBF">
            <w:pPr>
              <w:pStyle w:val="ListParagraph"/>
              <w:numPr>
                <w:ilvl w:val="0"/>
                <w:numId w:val="27"/>
              </w:numPr>
              <w:spacing w:after="120" w:line="240" w:lineRule="auto"/>
              <w:rPr>
                <w:sz w:val="20"/>
                <w:szCs w:val="20"/>
              </w:rPr>
            </w:pPr>
            <w:r>
              <w:rPr>
                <w:sz w:val="20"/>
                <w:szCs w:val="20"/>
              </w:rPr>
              <w:t>All provision assessed as being required for a disabled child or young person under 18, under section 2 of the Chronically Sick and Disabled Persons Act 1970, is included in section H1. This could include practical assistance at home, relating to meals. relating to educational or recreational facilities, relating to travel, relating to holidays, as well adaptations to the home, or non-residential short breaks. Support for the parents / carers of a disabled child or young person is included if appropriate.</w:t>
            </w:r>
          </w:p>
          <w:p w14:paraId="08C71272" w14:textId="77777777" w:rsidR="007B23BD" w:rsidRPr="00E147A5" w:rsidRDefault="007B23BD" w:rsidP="00326BBF">
            <w:pPr>
              <w:pStyle w:val="ListParagraph"/>
              <w:numPr>
                <w:ilvl w:val="0"/>
                <w:numId w:val="27"/>
              </w:numPr>
              <w:spacing w:after="120" w:line="240" w:lineRule="auto"/>
              <w:rPr>
                <w:sz w:val="20"/>
                <w:szCs w:val="20"/>
              </w:rPr>
            </w:pPr>
            <w:r>
              <w:rPr>
                <w:sz w:val="20"/>
                <w:szCs w:val="20"/>
              </w:rPr>
              <w:lastRenderedPageBreak/>
              <w:t>It is made clear how the p</w:t>
            </w:r>
            <w:r w:rsidRPr="00E147A5">
              <w:rPr>
                <w:sz w:val="20"/>
                <w:szCs w:val="20"/>
              </w:rPr>
              <w:t xml:space="preserve">rovision </w:t>
            </w:r>
            <w:r>
              <w:rPr>
                <w:sz w:val="20"/>
                <w:szCs w:val="20"/>
              </w:rPr>
              <w:t xml:space="preserve">specified will support the achievement of the </w:t>
            </w:r>
            <w:r w:rsidRPr="00E147A5">
              <w:rPr>
                <w:sz w:val="20"/>
                <w:szCs w:val="20"/>
              </w:rPr>
              <w:t>outcomes specified in section E.</w:t>
            </w:r>
          </w:p>
          <w:p w14:paraId="581B5210" w14:textId="77777777" w:rsidR="007B23BD" w:rsidRPr="002E36E8" w:rsidRDefault="007B23BD" w:rsidP="00326BBF">
            <w:pPr>
              <w:pStyle w:val="ListParagraph"/>
              <w:numPr>
                <w:ilvl w:val="0"/>
                <w:numId w:val="27"/>
              </w:numPr>
              <w:spacing w:after="120" w:line="240" w:lineRule="auto"/>
              <w:rPr>
                <w:sz w:val="20"/>
                <w:szCs w:val="20"/>
              </w:rPr>
            </w:pPr>
            <w:r w:rsidRPr="00E147A5">
              <w:rPr>
                <w:sz w:val="20"/>
                <w:szCs w:val="20"/>
              </w:rPr>
              <w:t>Provision is clear, detailed, specific and quantified (type of support and who will provide it).</w:t>
            </w:r>
          </w:p>
        </w:tc>
        <w:tc>
          <w:tcPr>
            <w:tcW w:w="3203" w:type="dxa"/>
          </w:tcPr>
          <w:p w14:paraId="2B2827ED" w14:textId="77777777" w:rsidR="007B23BD" w:rsidRDefault="007B23BD" w:rsidP="00E47FE4">
            <w:pPr>
              <w:spacing w:after="120"/>
            </w:pPr>
          </w:p>
        </w:tc>
        <w:tc>
          <w:tcPr>
            <w:tcW w:w="3544" w:type="dxa"/>
          </w:tcPr>
          <w:p w14:paraId="3E906918" w14:textId="77777777" w:rsidR="007B23BD" w:rsidRDefault="007B23BD" w:rsidP="00E47FE4">
            <w:pPr>
              <w:spacing w:after="120"/>
            </w:pPr>
          </w:p>
        </w:tc>
      </w:tr>
      <w:tr w:rsidR="007B23BD" w14:paraId="56DF8E6F" w14:textId="77777777" w:rsidTr="00743CE6">
        <w:tc>
          <w:tcPr>
            <w:tcW w:w="1670" w:type="dxa"/>
            <w:shd w:val="clear" w:color="auto" w:fill="FFC6D3" w:themeFill="accent1" w:themeFillTint="33"/>
          </w:tcPr>
          <w:p w14:paraId="729375C7" w14:textId="47D9241D" w:rsidR="007B23BD" w:rsidRPr="00F17B94" w:rsidRDefault="007B23BD" w:rsidP="00E47FE4">
            <w:pPr>
              <w:spacing w:after="160"/>
              <w:rPr>
                <w:b/>
                <w:bCs/>
                <w:color w:val="000000" w:themeColor="text2"/>
              </w:rPr>
            </w:pPr>
            <w:r w:rsidRPr="00F17B94">
              <w:rPr>
                <w:b/>
                <w:bCs/>
                <w:color w:val="000000" w:themeColor="text2"/>
              </w:rPr>
              <w:t>Section H2: Social care provision</w:t>
            </w:r>
          </w:p>
        </w:tc>
        <w:tc>
          <w:tcPr>
            <w:tcW w:w="6746" w:type="dxa"/>
          </w:tcPr>
          <w:p w14:paraId="1E1A421D" w14:textId="77777777" w:rsidR="007B23BD" w:rsidRPr="00E147A5" w:rsidRDefault="007B23BD" w:rsidP="00326BBF">
            <w:pPr>
              <w:pStyle w:val="ListParagraph"/>
              <w:numPr>
                <w:ilvl w:val="0"/>
                <w:numId w:val="16"/>
              </w:numPr>
              <w:spacing w:after="120" w:line="240" w:lineRule="auto"/>
              <w:rPr>
                <w:sz w:val="20"/>
                <w:szCs w:val="20"/>
              </w:rPr>
            </w:pPr>
            <w:r>
              <w:rPr>
                <w:sz w:val="20"/>
                <w:szCs w:val="20"/>
              </w:rPr>
              <w:t>Children’s social care p</w:t>
            </w:r>
            <w:r w:rsidRPr="00E147A5">
              <w:rPr>
                <w:sz w:val="20"/>
                <w:szCs w:val="20"/>
              </w:rPr>
              <w:t xml:space="preserve">rovision </w:t>
            </w:r>
            <w:r>
              <w:rPr>
                <w:sz w:val="20"/>
                <w:szCs w:val="20"/>
              </w:rPr>
              <w:t>identified through early help, children in need or safeguarding assessments for children under 18, or adult social care provision for young people aged 18 and over, are included in section H2.</w:t>
            </w:r>
          </w:p>
          <w:p w14:paraId="70671EE2" w14:textId="77777777" w:rsidR="007B23BD" w:rsidRPr="00E147A5" w:rsidRDefault="007B23BD" w:rsidP="00326BBF">
            <w:pPr>
              <w:pStyle w:val="ListParagraph"/>
              <w:numPr>
                <w:ilvl w:val="0"/>
                <w:numId w:val="16"/>
              </w:numPr>
              <w:spacing w:after="120" w:line="240" w:lineRule="auto"/>
              <w:rPr>
                <w:sz w:val="20"/>
                <w:szCs w:val="20"/>
              </w:rPr>
            </w:pPr>
            <w:r>
              <w:rPr>
                <w:sz w:val="20"/>
                <w:szCs w:val="20"/>
              </w:rPr>
              <w:t>It is made clear how the p</w:t>
            </w:r>
            <w:r w:rsidRPr="00E147A5">
              <w:rPr>
                <w:sz w:val="20"/>
                <w:szCs w:val="20"/>
              </w:rPr>
              <w:t xml:space="preserve">rovision </w:t>
            </w:r>
            <w:r>
              <w:rPr>
                <w:sz w:val="20"/>
                <w:szCs w:val="20"/>
              </w:rPr>
              <w:t xml:space="preserve">specified will support the achievement of the </w:t>
            </w:r>
            <w:r w:rsidRPr="00E147A5">
              <w:rPr>
                <w:sz w:val="20"/>
                <w:szCs w:val="20"/>
              </w:rPr>
              <w:t>outcomes specified in section E.</w:t>
            </w:r>
          </w:p>
          <w:p w14:paraId="3F18C7D3" w14:textId="77777777" w:rsidR="007B23BD" w:rsidRPr="00CD5769" w:rsidRDefault="007B23BD" w:rsidP="00326BBF">
            <w:pPr>
              <w:pStyle w:val="ListParagraph"/>
              <w:numPr>
                <w:ilvl w:val="0"/>
                <w:numId w:val="16"/>
              </w:numPr>
              <w:spacing w:after="120" w:line="240" w:lineRule="auto"/>
              <w:rPr>
                <w:sz w:val="20"/>
                <w:szCs w:val="20"/>
              </w:rPr>
            </w:pPr>
            <w:r w:rsidRPr="00E147A5">
              <w:rPr>
                <w:sz w:val="20"/>
                <w:szCs w:val="20"/>
              </w:rPr>
              <w:t>Provision is clear, detailed, specific and quantified (type of support and who will provide it).</w:t>
            </w:r>
          </w:p>
        </w:tc>
        <w:tc>
          <w:tcPr>
            <w:tcW w:w="3203" w:type="dxa"/>
          </w:tcPr>
          <w:p w14:paraId="34B6D015" w14:textId="77777777" w:rsidR="007B23BD" w:rsidRDefault="007B23BD" w:rsidP="00E47FE4">
            <w:pPr>
              <w:spacing w:after="160"/>
            </w:pPr>
          </w:p>
        </w:tc>
        <w:tc>
          <w:tcPr>
            <w:tcW w:w="3544" w:type="dxa"/>
          </w:tcPr>
          <w:p w14:paraId="645974B7" w14:textId="77777777" w:rsidR="007B23BD" w:rsidRDefault="007B23BD" w:rsidP="00E47FE4">
            <w:pPr>
              <w:spacing w:after="160"/>
            </w:pPr>
          </w:p>
        </w:tc>
      </w:tr>
      <w:tr w:rsidR="007B23BD" w14:paraId="0A96C912" w14:textId="77777777" w:rsidTr="00743CE6">
        <w:tc>
          <w:tcPr>
            <w:tcW w:w="1670" w:type="dxa"/>
            <w:shd w:val="clear" w:color="auto" w:fill="FFC6D3" w:themeFill="accent1" w:themeFillTint="33"/>
          </w:tcPr>
          <w:p w14:paraId="59681F20" w14:textId="77777777" w:rsidR="007B23BD" w:rsidRPr="00F17B94" w:rsidRDefault="007B23BD" w:rsidP="00E47FE4">
            <w:pPr>
              <w:spacing w:after="160"/>
              <w:rPr>
                <w:b/>
                <w:bCs/>
                <w:color w:val="000000" w:themeColor="text2"/>
              </w:rPr>
            </w:pPr>
            <w:r w:rsidRPr="00F17B94">
              <w:rPr>
                <w:b/>
                <w:bCs/>
                <w:color w:val="000000" w:themeColor="text2"/>
              </w:rPr>
              <w:t>Section I: Placement</w:t>
            </w:r>
          </w:p>
        </w:tc>
        <w:tc>
          <w:tcPr>
            <w:tcW w:w="6746" w:type="dxa"/>
          </w:tcPr>
          <w:p w14:paraId="0A7EF08F" w14:textId="77777777" w:rsidR="007B23BD" w:rsidRPr="00E147A5" w:rsidRDefault="007B23BD" w:rsidP="00326BBF">
            <w:pPr>
              <w:pStyle w:val="ListParagraph"/>
              <w:numPr>
                <w:ilvl w:val="0"/>
                <w:numId w:val="17"/>
              </w:numPr>
              <w:spacing w:after="120" w:line="240" w:lineRule="auto"/>
              <w:rPr>
                <w:sz w:val="20"/>
                <w:szCs w:val="20"/>
              </w:rPr>
            </w:pPr>
            <w:r>
              <w:rPr>
                <w:sz w:val="20"/>
                <w:szCs w:val="20"/>
              </w:rPr>
              <w:t>The n</w:t>
            </w:r>
            <w:r w:rsidRPr="00E147A5">
              <w:rPr>
                <w:sz w:val="20"/>
                <w:szCs w:val="20"/>
              </w:rPr>
              <w:t>ame and type of setting / school / college is clearly recorded (only on final EHCP). (If a parent / carer has decided to home educate, this is recorded clearly.)</w:t>
            </w:r>
          </w:p>
          <w:p w14:paraId="42DF60EF" w14:textId="77777777" w:rsidR="007B23BD" w:rsidRPr="00920ED2" w:rsidRDefault="007B23BD" w:rsidP="00326BBF">
            <w:pPr>
              <w:pStyle w:val="ListParagraph"/>
              <w:numPr>
                <w:ilvl w:val="0"/>
                <w:numId w:val="17"/>
              </w:numPr>
              <w:spacing w:after="120" w:line="240" w:lineRule="auto"/>
              <w:rPr>
                <w:color w:val="auto"/>
                <w:sz w:val="20"/>
                <w:szCs w:val="20"/>
              </w:rPr>
            </w:pPr>
            <w:r w:rsidRPr="00920ED2">
              <w:rPr>
                <w:color w:val="auto"/>
                <w:sz w:val="20"/>
                <w:szCs w:val="20"/>
              </w:rPr>
              <w:t>The EHCP makes clear if the placement is the preference of the parents / carers.</w:t>
            </w:r>
          </w:p>
          <w:p w14:paraId="0E969981" w14:textId="77777777" w:rsidR="007B23BD" w:rsidRPr="00E147A5" w:rsidRDefault="007B23BD" w:rsidP="00326BBF">
            <w:pPr>
              <w:pStyle w:val="ListParagraph"/>
              <w:numPr>
                <w:ilvl w:val="0"/>
                <w:numId w:val="17"/>
              </w:numPr>
              <w:spacing w:after="120" w:line="240" w:lineRule="auto"/>
              <w:rPr>
                <w:sz w:val="20"/>
                <w:szCs w:val="20"/>
              </w:rPr>
            </w:pPr>
            <w:r>
              <w:rPr>
                <w:sz w:val="20"/>
                <w:szCs w:val="20"/>
              </w:rPr>
              <w:t xml:space="preserve">It is unlikely that home-to-school transport would need to be mentioned in this section. The only reason for home-to-school transport to be mentioned would be if the parent or carer had </w:t>
            </w:r>
            <w:r w:rsidRPr="00F9700F">
              <w:rPr>
                <w:sz w:val="20"/>
                <w:szCs w:val="20"/>
              </w:rPr>
              <w:t>chosen a mainstream school</w:t>
            </w:r>
            <w:r>
              <w:rPr>
                <w:sz w:val="20"/>
                <w:szCs w:val="20"/>
              </w:rPr>
              <w:t xml:space="preserve"> that is not the nearest suitable school. If the latter is the case, Section I should include the following exact wording: </w:t>
            </w:r>
            <w:r w:rsidRPr="0021277B">
              <w:rPr>
                <w:i/>
                <w:iCs/>
                <w:sz w:val="20"/>
                <w:szCs w:val="20"/>
              </w:rPr>
              <w:t>‘Child X shall attend school A which is the parent’s preferred school. This is not the nearest suitable school, which is B school. The parent has accepted full responsibility for transport to their school of preference (school A). If, for any reason, the parent is unable to transport Child X to school A, arrangements will be made for Child X to transfer to the nearest suitable school.’</w:t>
            </w:r>
            <w:r w:rsidRPr="0021277B">
              <w:rPr>
                <w:sz w:val="20"/>
                <w:szCs w:val="20"/>
              </w:rPr>
              <w:t xml:space="preserve"> </w:t>
            </w:r>
          </w:p>
        </w:tc>
        <w:tc>
          <w:tcPr>
            <w:tcW w:w="3203" w:type="dxa"/>
          </w:tcPr>
          <w:p w14:paraId="428B93D3" w14:textId="77777777" w:rsidR="007B23BD" w:rsidRDefault="007B23BD" w:rsidP="00E47FE4">
            <w:pPr>
              <w:spacing w:after="160"/>
            </w:pPr>
          </w:p>
        </w:tc>
        <w:tc>
          <w:tcPr>
            <w:tcW w:w="3544" w:type="dxa"/>
          </w:tcPr>
          <w:p w14:paraId="7FB2D4B3" w14:textId="77777777" w:rsidR="007B23BD" w:rsidRDefault="007B23BD" w:rsidP="00E47FE4">
            <w:pPr>
              <w:spacing w:after="160"/>
            </w:pPr>
          </w:p>
        </w:tc>
      </w:tr>
      <w:tr w:rsidR="007B23BD" w14:paraId="60D1E016" w14:textId="77777777" w:rsidTr="00743CE6">
        <w:tc>
          <w:tcPr>
            <w:tcW w:w="1670" w:type="dxa"/>
            <w:shd w:val="clear" w:color="auto" w:fill="FFC6D3" w:themeFill="accent1" w:themeFillTint="33"/>
          </w:tcPr>
          <w:p w14:paraId="55AC7CB2" w14:textId="77777777" w:rsidR="007B23BD" w:rsidRPr="00F17B94" w:rsidRDefault="007B23BD" w:rsidP="00E47FE4">
            <w:pPr>
              <w:spacing w:after="160"/>
              <w:rPr>
                <w:b/>
                <w:bCs/>
                <w:color w:val="000000" w:themeColor="text2"/>
              </w:rPr>
            </w:pPr>
            <w:r w:rsidRPr="00F17B94">
              <w:rPr>
                <w:b/>
                <w:bCs/>
                <w:color w:val="000000" w:themeColor="text2"/>
              </w:rPr>
              <w:t>Section J: Personal budget</w:t>
            </w:r>
          </w:p>
        </w:tc>
        <w:tc>
          <w:tcPr>
            <w:tcW w:w="6746" w:type="dxa"/>
          </w:tcPr>
          <w:p w14:paraId="5538AB9A" w14:textId="77777777" w:rsidR="007B23BD" w:rsidRPr="00E147A5" w:rsidRDefault="007B23BD" w:rsidP="00326BBF">
            <w:pPr>
              <w:pStyle w:val="ListParagraph"/>
              <w:numPr>
                <w:ilvl w:val="0"/>
                <w:numId w:val="18"/>
              </w:numPr>
              <w:spacing w:after="120" w:line="240" w:lineRule="auto"/>
              <w:rPr>
                <w:sz w:val="20"/>
                <w:szCs w:val="20"/>
              </w:rPr>
            </w:pPr>
            <w:r w:rsidRPr="00E147A5">
              <w:rPr>
                <w:sz w:val="20"/>
                <w:szCs w:val="20"/>
              </w:rPr>
              <w:t>The EHCP specifies whether a personal budget has been requested and agreed to deliver part of the provision.</w:t>
            </w:r>
          </w:p>
          <w:p w14:paraId="7A1C2535" w14:textId="77777777" w:rsidR="007B23BD" w:rsidRPr="00E147A5" w:rsidRDefault="007B23BD" w:rsidP="00326BBF">
            <w:pPr>
              <w:pStyle w:val="ListParagraph"/>
              <w:numPr>
                <w:ilvl w:val="0"/>
                <w:numId w:val="18"/>
              </w:numPr>
              <w:spacing w:after="120" w:line="240" w:lineRule="auto"/>
              <w:rPr>
                <w:sz w:val="20"/>
                <w:szCs w:val="20"/>
              </w:rPr>
            </w:pPr>
            <w:r w:rsidRPr="00E147A5">
              <w:rPr>
                <w:sz w:val="20"/>
                <w:szCs w:val="20"/>
              </w:rPr>
              <w:t>(If applicable) The EHCP specifies the provision, needs and outcomes that the personal budget is to help meet.</w:t>
            </w:r>
          </w:p>
          <w:p w14:paraId="24CC6288" w14:textId="1308805A" w:rsidR="007B23BD" w:rsidRPr="00E147A5" w:rsidRDefault="007B23BD" w:rsidP="00326BBF">
            <w:pPr>
              <w:pStyle w:val="ListParagraph"/>
              <w:numPr>
                <w:ilvl w:val="0"/>
                <w:numId w:val="18"/>
              </w:numPr>
              <w:spacing w:after="120" w:line="240" w:lineRule="auto"/>
              <w:rPr>
                <w:sz w:val="20"/>
                <w:szCs w:val="20"/>
              </w:rPr>
            </w:pPr>
            <w:r w:rsidRPr="00E147A5">
              <w:rPr>
                <w:sz w:val="20"/>
                <w:szCs w:val="20"/>
              </w:rPr>
              <w:t>(I</w:t>
            </w:r>
            <w:r w:rsidR="003F715F">
              <w:rPr>
                <w:sz w:val="20"/>
                <w:szCs w:val="20"/>
              </w:rPr>
              <w:t>f</w:t>
            </w:r>
            <w:r w:rsidRPr="00E147A5">
              <w:rPr>
                <w:sz w:val="20"/>
                <w:szCs w:val="20"/>
              </w:rPr>
              <w:t xml:space="preserve"> applicable) The EHCP specifies the type of personal budget, the amount covered by the personal budget, arrangements / regulations relating to direct payments.</w:t>
            </w:r>
          </w:p>
        </w:tc>
        <w:tc>
          <w:tcPr>
            <w:tcW w:w="3203" w:type="dxa"/>
          </w:tcPr>
          <w:p w14:paraId="4FECD40C" w14:textId="77777777" w:rsidR="007B23BD" w:rsidRDefault="007B23BD" w:rsidP="00E47FE4">
            <w:pPr>
              <w:spacing w:after="160"/>
            </w:pPr>
          </w:p>
        </w:tc>
        <w:tc>
          <w:tcPr>
            <w:tcW w:w="3544" w:type="dxa"/>
          </w:tcPr>
          <w:p w14:paraId="4B8FA5A1" w14:textId="77777777" w:rsidR="007B23BD" w:rsidRDefault="007B23BD" w:rsidP="00E47FE4">
            <w:pPr>
              <w:spacing w:after="160"/>
            </w:pPr>
          </w:p>
        </w:tc>
      </w:tr>
      <w:tr w:rsidR="007B23BD" w14:paraId="35956660" w14:textId="77777777" w:rsidTr="00743CE6">
        <w:tc>
          <w:tcPr>
            <w:tcW w:w="1670" w:type="dxa"/>
            <w:shd w:val="clear" w:color="auto" w:fill="FFC6D3" w:themeFill="accent1" w:themeFillTint="33"/>
          </w:tcPr>
          <w:p w14:paraId="6E8E9A95" w14:textId="77777777" w:rsidR="007B23BD" w:rsidRPr="00F17B94" w:rsidRDefault="007B23BD" w:rsidP="00E47FE4">
            <w:pPr>
              <w:spacing w:after="160"/>
              <w:rPr>
                <w:b/>
                <w:bCs/>
                <w:color w:val="000000" w:themeColor="text2"/>
              </w:rPr>
            </w:pPr>
            <w:r w:rsidRPr="00F17B94">
              <w:rPr>
                <w:b/>
                <w:bCs/>
                <w:color w:val="000000" w:themeColor="text2"/>
              </w:rPr>
              <w:lastRenderedPageBreak/>
              <w:t>Section K: Advice and information</w:t>
            </w:r>
          </w:p>
        </w:tc>
        <w:tc>
          <w:tcPr>
            <w:tcW w:w="6746" w:type="dxa"/>
          </w:tcPr>
          <w:p w14:paraId="6FCD4A3A" w14:textId="77777777" w:rsidR="007B23BD" w:rsidRPr="00E147A5" w:rsidRDefault="007B23BD" w:rsidP="00326BBF">
            <w:pPr>
              <w:pStyle w:val="ListParagraph"/>
              <w:numPr>
                <w:ilvl w:val="0"/>
                <w:numId w:val="19"/>
              </w:numPr>
              <w:spacing w:after="120" w:line="240" w:lineRule="auto"/>
              <w:rPr>
                <w:sz w:val="20"/>
                <w:szCs w:val="20"/>
              </w:rPr>
            </w:pPr>
            <w:r w:rsidRPr="00E147A5">
              <w:rPr>
                <w:sz w:val="20"/>
                <w:szCs w:val="20"/>
              </w:rPr>
              <w:t>Advice and information that has informed the EHCNA and EHCP is set out clearly – titles and dates of relevant reports.</w:t>
            </w:r>
          </w:p>
          <w:p w14:paraId="69F25BBD" w14:textId="77777777" w:rsidR="007B23BD" w:rsidRDefault="007B23BD" w:rsidP="00326BBF">
            <w:pPr>
              <w:pStyle w:val="ListParagraph"/>
              <w:numPr>
                <w:ilvl w:val="0"/>
                <w:numId w:val="19"/>
              </w:numPr>
              <w:spacing w:after="120" w:line="240" w:lineRule="auto"/>
              <w:rPr>
                <w:sz w:val="20"/>
                <w:szCs w:val="20"/>
              </w:rPr>
            </w:pPr>
            <w:r>
              <w:rPr>
                <w:sz w:val="20"/>
                <w:szCs w:val="20"/>
              </w:rPr>
              <w:t xml:space="preserve">The final </w:t>
            </w:r>
            <w:r w:rsidRPr="00E147A5">
              <w:rPr>
                <w:sz w:val="20"/>
                <w:szCs w:val="20"/>
              </w:rPr>
              <w:t xml:space="preserve">EHCP </w:t>
            </w:r>
            <w:r>
              <w:rPr>
                <w:sz w:val="20"/>
                <w:szCs w:val="20"/>
              </w:rPr>
              <w:t xml:space="preserve">has been </w:t>
            </w:r>
            <w:r w:rsidRPr="00E147A5">
              <w:rPr>
                <w:sz w:val="20"/>
                <w:szCs w:val="20"/>
              </w:rPr>
              <w:t>signed off by the relevant officer(s).</w:t>
            </w:r>
          </w:p>
          <w:p w14:paraId="31A575E7" w14:textId="375727BD" w:rsidR="009F1A5F" w:rsidRPr="00E147A5" w:rsidRDefault="009F1A5F" w:rsidP="00326BBF">
            <w:pPr>
              <w:pStyle w:val="ListParagraph"/>
              <w:numPr>
                <w:ilvl w:val="0"/>
                <w:numId w:val="19"/>
              </w:numPr>
              <w:spacing w:after="120" w:line="240" w:lineRule="auto"/>
              <w:rPr>
                <w:sz w:val="20"/>
                <w:szCs w:val="20"/>
              </w:rPr>
            </w:pPr>
            <w:r w:rsidRPr="00920ED2">
              <w:rPr>
                <w:color w:val="auto"/>
                <w:sz w:val="20"/>
                <w:szCs w:val="20"/>
              </w:rPr>
              <w:t xml:space="preserve">All parties involved in the development of the EHCP are listed, including family advisory services if relevant. </w:t>
            </w:r>
          </w:p>
        </w:tc>
        <w:tc>
          <w:tcPr>
            <w:tcW w:w="3203" w:type="dxa"/>
          </w:tcPr>
          <w:p w14:paraId="33A8E8E0" w14:textId="77777777" w:rsidR="007B23BD" w:rsidRDefault="007B23BD" w:rsidP="00E47FE4">
            <w:pPr>
              <w:spacing w:after="160"/>
            </w:pPr>
          </w:p>
        </w:tc>
        <w:tc>
          <w:tcPr>
            <w:tcW w:w="3544" w:type="dxa"/>
          </w:tcPr>
          <w:p w14:paraId="71FA9790" w14:textId="77777777" w:rsidR="007B23BD" w:rsidRDefault="007B23BD" w:rsidP="00E47FE4">
            <w:pPr>
              <w:spacing w:after="160"/>
            </w:pPr>
          </w:p>
        </w:tc>
      </w:tr>
      <w:tr w:rsidR="007B23BD" w14:paraId="34948DB3" w14:textId="77777777" w:rsidTr="00743CE6">
        <w:tc>
          <w:tcPr>
            <w:tcW w:w="1670" w:type="dxa"/>
            <w:shd w:val="clear" w:color="auto" w:fill="FFC6D3" w:themeFill="accent1" w:themeFillTint="33"/>
          </w:tcPr>
          <w:p w14:paraId="3F853C7A" w14:textId="77777777" w:rsidR="007B23BD" w:rsidRPr="00F17B94" w:rsidRDefault="007B23BD" w:rsidP="00E47FE4">
            <w:pPr>
              <w:spacing w:after="160"/>
              <w:rPr>
                <w:b/>
                <w:bCs/>
                <w:color w:val="000000" w:themeColor="text2"/>
              </w:rPr>
            </w:pPr>
            <w:bookmarkStart w:id="4" w:name="_Hlk84931468"/>
            <w:r w:rsidRPr="00F17B94">
              <w:rPr>
                <w:b/>
                <w:bCs/>
                <w:color w:val="000000" w:themeColor="text2"/>
              </w:rPr>
              <w:t>Overall quality of the EHCP</w:t>
            </w:r>
          </w:p>
        </w:tc>
        <w:tc>
          <w:tcPr>
            <w:tcW w:w="6746" w:type="dxa"/>
          </w:tcPr>
          <w:p w14:paraId="756DF8B9" w14:textId="77777777" w:rsidR="007B23BD" w:rsidRPr="00C702F9" w:rsidRDefault="007B23BD" w:rsidP="00326BBF">
            <w:pPr>
              <w:pStyle w:val="ListParagraph"/>
              <w:numPr>
                <w:ilvl w:val="0"/>
                <w:numId w:val="20"/>
              </w:numPr>
              <w:spacing w:after="120" w:line="240" w:lineRule="auto"/>
              <w:rPr>
                <w:sz w:val="20"/>
                <w:szCs w:val="20"/>
              </w:rPr>
            </w:pPr>
            <w:r>
              <w:rPr>
                <w:sz w:val="20"/>
                <w:szCs w:val="20"/>
              </w:rPr>
              <w:t xml:space="preserve">The EHCP will </w:t>
            </w:r>
            <w:r w:rsidRPr="00C702F9">
              <w:rPr>
                <w:sz w:val="20"/>
                <w:szCs w:val="20"/>
              </w:rPr>
              <w:t xml:space="preserve">help secure the best outcomes across education, </w:t>
            </w:r>
            <w:proofErr w:type="gramStart"/>
            <w:r w:rsidRPr="00C702F9">
              <w:rPr>
                <w:sz w:val="20"/>
                <w:szCs w:val="20"/>
              </w:rPr>
              <w:t>health</w:t>
            </w:r>
            <w:proofErr w:type="gramEnd"/>
            <w:r w:rsidRPr="00C702F9">
              <w:rPr>
                <w:sz w:val="20"/>
                <w:szCs w:val="20"/>
              </w:rPr>
              <w:t xml:space="preserve"> and social care for the child/young person</w:t>
            </w:r>
            <w:r>
              <w:rPr>
                <w:sz w:val="20"/>
                <w:szCs w:val="20"/>
              </w:rPr>
              <w:t>.</w:t>
            </w:r>
          </w:p>
          <w:p w14:paraId="16EBBA56" w14:textId="77777777" w:rsidR="007B23BD" w:rsidRPr="00E147A5" w:rsidRDefault="007B23BD" w:rsidP="00326BBF">
            <w:pPr>
              <w:pStyle w:val="ListParagraph"/>
              <w:numPr>
                <w:ilvl w:val="0"/>
                <w:numId w:val="20"/>
              </w:numPr>
              <w:spacing w:after="120" w:line="240" w:lineRule="auto"/>
              <w:rPr>
                <w:sz w:val="20"/>
                <w:szCs w:val="20"/>
              </w:rPr>
            </w:pPr>
            <w:r w:rsidRPr="00E147A5">
              <w:rPr>
                <w:sz w:val="20"/>
                <w:szCs w:val="20"/>
              </w:rPr>
              <w:t>Clear and accessible language is used throughout.</w:t>
            </w:r>
          </w:p>
          <w:p w14:paraId="6C5822B9" w14:textId="77777777" w:rsidR="007B23BD" w:rsidRPr="00E147A5" w:rsidRDefault="007B23BD" w:rsidP="00326BBF">
            <w:pPr>
              <w:pStyle w:val="ListParagraph"/>
              <w:numPr>
                <w:ilvl w:val="0"/>
                <w:numId w:val="20"/>
              </w:numPr>
              <w:spacing w:after="120" w:line="240" w:lineRule="auto"/>
              <w:rPr>
                <w:sz w:val="20"/>
                <w:szCs w:val="20"/>
              </w:rPr>
            </w:pPr>
            <w:r w:rsidRPr="00E147A5">
              <w:rPr>
                <w:sz w:val="20"/>
                <w:szCs w:val="20"/>
              </w:rPr>
              <w:t>There is a clear</w:t>
            </w:r>
            <w:r>
              <w:rPr>
                <w:sz w:val="20"/>
                <w:szCs w:val="20"/>
              </w:rPr>
              <w:t xml:space="preserve"> “golden</w:t>
            </w:r>
            <w:r w:rsidRPr="00E147A5">
              <w:rPr>
                <w:sz w:val="20"/>
                <w:szCs w:val="20"/>
              </w:rPr>
              <w:t xml:space="preserve"> thread</w:t>
            </w:r>
            <w:r>
              <w:rPr>
                <w:sz w:val="20"/>
                <w:szCs w:val="20"/>
              </w:rPr>
              <w:t>”</w:t>
            </w:r>
            <w:r w:rsidRPr="00E147A5">
              <w:rPr>
                <w:sz w:val="20"/>
                <w:szCs w:val="20"/>
              </w:rPr>
              <w:t xml:space="preserve"> that runs between aspirations (section A), needs (sections B, C and D), advice (section K), provision (sections F, G and H), and outcomes (section E).</w:t>
            </w:r>
          </w:p>
          <w:p w14:paraId="0C38F6DD" w14:textId="77777777" w:rsidR="007B23BD" w:rsidRDefault="007B23BD" w:rsidP="00326BBF">
            <w:pPr>
              <w:pStyle w:val="ListParagraph"/>
              <w:numPr>
                <w:ilvl w:val="0"/>
                <w:numId w:val="20"/>
              </w:numPr>
              <w:spacing w:after="120" w:line="240" w:lineRule="auto"/>
              <w:rPr>
                <w:sz w:val="20"/>
                <w:szCs w:val="20"/>
              </w:rPr>
            </w:pPr>
            <w:r w:rsidRPr="00E147A5">
              <w:rPr>
                <w:sz w:val="20"/>
                <w:szCs w:val="20"/>
              </w:rPr>
              <w:t xml:space="preserve">There is clear evidence that the plan is the result of co-production with </w:t>
            </w:r>
            <w:r>
              <w:rPr>
                <w:sz w:val="20"/>
                <w:szCs w:val="20"/>
              </w:rPr>
              <w:t>the child / young person</w:t>
            </w:r>
            <w:r w:rsidRPr="00E147A5">
              <w:rPr>
                <w:sz w:val="20"/>
                <w:szCs w:val="20"/>
              </w:rPr>
              <w:t xml:space="preserve">, parents / carers and professionals, and that decisions about the content of the plan have been made openly and collaboratively. </w:t>
            </w:r>
          </w:p>
          <w:p w14:paraId="0063463E" w14:textId="77777777" w:rsidR="007B23BD" w:rsidRPr="00C702F9" w:rsidRDefault="007B23BD" w:rsidP="00326BBF">
            <w:pPr>
              <w:pStyle w:val="ListParagraph"/>
              <w:numPr>
                <w:ilvl w:val="0"/>
                <w:numId w:val="20"/>
              </w:numPr>
              <w:spacing w:after="120" w:line="240" w:lineRule="auto"/>
              <w:rPr>
                <w:sz w:val="20"/>
                <w:szCs w:val="20"/>
              </w:rPr>
            </w:pPr>
            <w:r>
              <w:rPr>
                <w:sz w:val="20"/>
                <w:szCs w:val="20"/>
              </w:rPr>
              <w:t xml:space="preserve">The EHCP will </w:t>
            </w:r>
            <w:r w:rsidRPr="00C702F9">
              <w:rPr>
                <w:sz w:val="20"/>
                <w:szCs w:val="20"/>
              </w:rPr>
              <w:t>help prepare the child/young person for adulthood</w:t>
            </w:r>
          </w:p>
        </w:tc>
        <w:tc>
          <w:tcPr>
            <w:tcW w:w="3203" w:type="dxa"/>
          </w:tcPr>
          <w:p w14:paraId="7B8A76B6" w14:textId="77777777" w:rsidR="007B23BD" w:rsidRDefault="007B23BD" w:rsidP="00E47FE4">
            <w:pPr>
              <w:spacing w:after="160"/>
            </w:pPr>
          </w:p>
        </w:tc>
        <w:tc>
          <w:tcPr>
            <w:tcW w:w="3544" w:type="dxa"/>
          </w:tcPr>
          <w:p w14:paraId="09F91B2F" w14:textId="77777777" w:rsidR="007B23BD" w:rsidRDefault="007B23BD" w:rsidP="00E47FE4">
            <w:pPr>
              <w:spacing w:after="160"/>
            </w:pPr>
          </w:p>
        </w:tc>
      </w:tr>
      <w:bookmarkEnd w:id="4"/>
    </w:tbl>
    <w:p w14:paraId="420CEBA3" w14:textId="77777777" w:rsidR="007B23BD" w:rsidRDefault="007B23BD" w:rsidP="007B23BD"/>
    <w:p w14:paraId="04B89D5E" w14:textId="77777777" w:rsidR="007B23BD" w:rsidRPr="00E147A5" w:rsidRDefault="007B23BD" w:rsidP="007B23BD">
      <w:pPr>
        <w:jc w:val="both"/>
        <w:rPr>
          <w:b/>
          <w:bCs/>
          <w:szCs w:val="24"/>
        </w:rPr>
      </w:pPr>
      <w:r w:rsidRPr="00E147A5">
        <w:rPr>
          <w:b/>
          <w:bCs/>
          <w:szCs w:val="24"/>
        </w:rPr>
        <w:t>Actions</w:t>
      </w:r>
    </w:p>
    <w:p w14:paraId="3979C7C3" w14:textId="77777777" w:rsidR="007B23BD" w:rsidRDefault="007B23BD" w:rsidP="007B23BD">
      <w:pPr>
        <w:jc w:val="both"/>
      </w:pPr>
      <w:r>
        <w:t>After each quality-assurance discussion, key themes / areas for development will be collated and strategic actions agreed.</w:t>
      </w:r>
    </w:p>
    <w:tbl>
      <w:tblPr>
        <w:tblStyle w:val="TableGrid"/>
        <w:tblW w:w="0" w:type="auto"/>
        <w:tblLook w:val="04A0" w:firstRow="1" w:lastRow="0" w:firstColumn="1" w:lastColumn="0" w:noHBand="0" w:noVBand="1"/>
      </w:tblPr>
      <w:tblGrid>
        <w:gridCol w:w="813"/>
        <w:gridCol w:w="6508"/>
        <w:gridCol w:w="6512"/>
      </w:tblGrid>
      <w:tr w:rsidR="007B23BD" w14:paraId="736DA6D1" w14:textId="77777777" w:rsidTr="00E47FE4">
        <w:trPr>
          <w:cnfStyle w:val="100000000000" w:firstRow="1" w:lastRow="0" w:firstColumn="0" w:lastColumn="0" w:oddVBand="0" w:evenVBand="0" w:oddHBand="0" w:evenHBand="0" w:firstRowFirstColumn="0" w:firstRowLastColumn="0" w:lastRowFirstColumn="0" w:lastRowLastColumn="0"/>
        </w:trPr>
        <w:tc>
          <w:tcPr>
            <w:tcW w:w="846" w:type="dxa"/>
            <w:shd w:val="clear" w:color="auto" w:fill="E40037" w:themeFill="accent1"/>
          </w:tcPr>
          <w:p w14:paraId="0FF1488D" w14:textId="77777777" w:rsidR="007B23BD" w:rsidRPr="00E147A5" w:rsidRDefault="007B23BD" w:rsidP="00E47FE4">
            <w:pPr>
              <w:spacing w:after="160"/>
              <w:rPr>
                <w:b w:val="0"/>
                <w:bCs/>
                <w:color w:val="FFFFFF" w:themeColor="background1"/>
              </w:rPr>
            </w:pPr>
            <w:r w:rsidRPr="00E147A5">
              <w:rPr>
                <w:bCs/>
                <w:color w:val="FFFFFF" w:themeColor="background1"/>
              </w:rPr>
              <w:t>No.</w:t>
            </w:r>
          </w:p>
        </w:tc>
        <w:tc>
          <w:tcPr>
            <w:tcW w:w="7271" w:type="dxa"/>
            <w:shd w:val="clear" w:color="auto" w:fill="E40037" w:themeFill="accent1"/>
          </w:tcPr>
          <w:p w14:paraId="3679125B" w14:textId="77777777" w:rsidR="007B23BD" w:rsidRPr="00E147A5" w:rsidRDefault="007B23BD" w:rsidP="00E47FE4">
            <w:pPr>
              <w:spacing w:after="160"/>
              <w:rPr>
                <w:b w:val="0"/>
                <w:bCs/>
                <w:color w:val="FFFFFF" w:themeColor="background1"/>
              </w:rPr>
            </w:pPr>
            <w:r w:rsidRPr="00E147A5">
              <w:rPr>
                <w:bCs/>
                <w:color w:val="FFFFFF" w:themeColor="background1"/>
              </w:rPr>
              <w:t>Main areas for development identified</w:t>
            </w:r>
          </w:p>
        </w:tc>
        <w:tc>
          <w:tcPr>
            <w:tcW w:w="7271" w:type="dxa"/>
            <w:shd w:val="clear" w:color="auto" w:fill="E40037" w:themeFill="accent1"/>
          </w:tcPr>
          <w:p w14:paraId="5DC1EB53" w14:textId="77777777" w:rsidR="007B23BD" w:rsidRPr="00E147A5" w:rsidRDefault="007B23BD" w:rsidP="00E47FE4">
            <w:pPr>
              <w:spacing w:after="160"/>
              <w:rPr>
                <w:b w:val="0"/>
                <w:bCs/>
                <w:color w:val="FFFFFF" w:themeColor="background1"/>
              </w:rPr>
            </w:pPr>
            <w:r w:rsidRPr="00E147A5">
              <w:rPr>
                <w:bCs/>
                <w:color w:val="FFFFFF" w:themeColor="background1"/>
              </w:rPr>
              <w:t>Improvement actions required</w:t>
            </w:r>
          </w:p>
        </w:tc>
      </w:tr>
      <w:tr w:rsidR="007B23BD" w14:paraId="18A77C42" w14:textId="77777777" w:rsidTr="00E47FE4">
        <w:tc>
          <w:tcPr>
            <w:tcW w:w="846" w:type="dxa"/>
            <w:shd w:val="clear" w:color="auto" w:fill="FFC6D3" w:themeFill="accent1" w:themeFillTint="33"/>
          </w:tcPr>
          <w:p w14:paraId="50A58DB2" w14:textId="77777777" w:rsidR="007B23BD" w:rsidRPr="00E147A5" w:rsidRDefault="007B23BD" w:rsidP="00E47FE4">
            <w:pPr>
              <w:spacing w:after="160"/>
              <w:rPr>
                <w:b/>
                <w:bCs/>
                <w:color w:val="000000" w:themeColor="text2"/>
              </w:rPr>
            </w:pPr>
            <w:r w:rsidRPr="00E147A5">
              <w:rPr>
                <w:b/>
                <w:bCs/>
                <w:color w:val="000000" w:themeColor="text2"/>
              </w:rPr>
              <w:t>1</w:t>
            </w:r>
            <w:r>
              <w:rPr>
                <w:b/>
                <w:bCs/>
                <w:color w:val="000000" w:themeColor="text2"/>
              </w:rPr>
              <w:t>.</w:t>
            </w:r>
          </w:p>
        </w:tc>
        <w:tc>
          <w:tcPr>
            <w:tcW w:w="7271" w:type="dxa"/>
          </w:tcPr>
          <w:p w14:paraId="7A39C38C" w14:textId="77777777" w:rsidR="007B23BD" w:rsidRDefault="007B23BD" w:rsidP="00E47FE4">
            <w:pPr>
              <w:spacing w:after="160"/>
            </w:pPr>
          </w:p>
        </w:tc>
        <w:tc>
          <w:tcPr>
            <w:tcW w:w="7271" w:type="dxa"/>
          </w:tcPr>
          <w:p w14:paraId="150FC28E" w14:textId="77777777" w:rsidR="007B23BD" w:rsidRDefault="007B23BD" w:rsidP="00E47FE4">
            <w:pPr>
              <w:spacing w:after="160"/>
            </w:pPr>
          </w:p>
        </w:tc>
      </w:tr>
      <w:tr w:rsidR="007B23BD" w14:paraId="4777F40E" w14:textId="77777777" w:rsidTr="00E47FE4">
        <w:tc>
          <w:tcPr>
            <w:tcW w:w="846" w:type="dxa"/>
            <w:shd w:val="clear" w:color="auto" w:fill="FFC6D3" w:themeFill="accent1" w:themeFillTint="33"/>
          </w:tcPr>
          <w:p w14:paraId="6C56AC11" w14:textId="77777777" w:rsidR="007B23BD" w:rsidRPr="00E147A5" w:rsidRDefault="007B23BD" w:rsidP="00E47FE4">
            <w:pPr>
              <w:spacing w:after="160"/>
              <w:rPr>
                <w:b/>
                <w:bCs/>
                <w:color w:val="000000" w:themeColor="text2"/>
              </w:rPr>
            </w:pPr>
            <w:r w:rsidRPr="00E147A5">
              <w:rPr>
                <w:b/>
                <w:bCs/>
                <w:color w:val="000000" w:themeColor="text2"/>
              </w:rPr>
              <w:t>2</w:t>
            </w:r>
            <w:r>
              <w:rPr>
                <w:b/>
                <w:bCs/>
                <w:color w:val="000000" w:themeColor="text2"/>
              </w:rPr>
              <w:t>.</w:t>
            </w:r>
          </w:p>
        </w:tc>
        <w:tc>
          <w:tcPr>
            <w:tcW w:w="7271" w:type="dxa"/>
          </w:tcPr>
          <w:p w14:paraId="5413FBF0" w14:textId="77777777" w:rsidR="007B23BD" w:rsidRDefault="007B23BD" w:rsidP="00E47FE4">
            <w:pPr>
              <w:spacing w:after="160"/>
            </w:pPr>
          </w:p>
        </w:tc>
        <w:tc>
          <w:tcPr>
            <w:tcW w:w="7271" w:type="dxa"/>
          </w:tcPr>
          <w:p w14:paraId="1DB51875" w14:textId="77777777" w:rsidR="007B23BD" w:rsidRDefault="007B23BD" w:rsidP="00E47FE4">
            <w:pPr>
              <w:spacing w:after="160"/>
            </w:pPr>
          </w:p>
        </w:tc>
      </w:tr>
      <w:tr w:rsidR="007B23BD" w14:paraId="47ED52FC" w14:textId="77777777" w:rsidTr="00E47FE4">
        <w:tc>
          <w:tcPr>
            <w:tcW w:w="846" w:type="dxa"/>
            <w:shd w:val="clear" w:color="auto" w:fill="FFC6D3" w:themeFill="accent1" w:themeFillTint="33"/>
          </w:tcPr>
          <w:p w14:paraId="5FDA95B9" w14:textId="77777777" w:rsidR="007B23BD" w:rsidRPr="00E147A5" w:rsidRDefault="007B23BD" w:rsidP="00E47FE4">
            <w:pPr>
              <w:spacing w:after="160"/>
              <w:rPr>
                <w:b/>
                <w:bCs/>
                <w:color w:val="000000" w:themeColor="text2"/>
              </w:rPr>
            </w:pPr>
            <w:r w:rsidRPr="00E147A5">
              <w:rPr>
                <w:b/>
                <w:bCs/>
                <w:color w:val="000000" w:themeColor="text2"/>
              </w:rPr>
              <w:t>3</w:t>
            </w:r>
            <w:r>
              <w:rPr>
                <w:b/>
                <w:bCs/>
                <w:color w:val="000000" w:themeColor="text2"/>
              </w:rPr>
              <w:t>.</w:t>
            </w:r>
          </w:p>
        </w:tc>
        <w:tc>
          <w:tcPr>
            <w:tcW w:w="7271" w:type="dxa"/>
          </w:tcPr>
          <w:p w14:paraId="5FAED5D6" w14:textId="77777777" w:rsidR="007B23BD" w:rsidRDefault="007B23BD" w:rsidP="00E47FE4">
            <w:pPr>
              <w:spacing w:after="160"/>
            </w:pPr>
          </w:p>
        </w:tc>
        <w:tc>
          <w:tcPr>
            <w:tcW w:w="7271" w:type="dxa"/>
          </w:tcPr>
          <w:p w14:paraId="514E67B4" w14:textId="77777777" w:rsidR="007B23BD" w:rsidRDefault="007B23BD" w:rsidP="00E47FE4">
            <w:pPr>
              <w:spacing w:after="160"/>
            </w:pPr>
          </w:p>
        </w:tc>
      </w:tr>
    </w:tbl>
    <w:p w14:paraId="76956B47" w14:textId="77777777" w:rsidR="007B23BD" w:rsidRDefault="007B23BD" w:rsidP="007B23BD"/>
    <w:p w14:paraId="5D418BE9" w14:textId="77777777" w:rsidR="007B23BD" w:rsidRDefault="007B23BD" w:rsidP="007B23BD">
      <w:r>
        <w:br w:type="page"/>
      </w:r>
    </w:p>
    <w:p w14:paraId="1019EBD2" w14:textId="77777777" w:rsidR="0024448E" w:rsidRDefault="0024448E" w:rsidP="007B23BD">
      <w:pPr>
        <w:rPr>
          <w:b/>
          <w:bCs/>
          <w:color w:val="E40037" w:themeColor="accent1"/>
          <w:sz w:val="28"/>
          <w:szCs w:val="28"/>
        </w:rPr>
      </w:pPr>
    </w:p>
    <w:p w14:paraId="36A15312" w14:textId="66381210" w:rsidR="007B23BD" w:rsidRPr="002A19F6" w:rsidRDefault="007B23BD" w:rsidP="007B23BD">
      <w:pPr>
        <w:rPr>
          <w:b/>
          <w:bCs/>
          <w:color w:val="E40037" w:themeColor="accent1"/>
          <w:sz w:val="28"/>
          <w:szCs w:val="28"/>
        </w:rPr>
      </w:pPr>
      <w:r w:rsidRPr="002A19F6">
        <w:rPr>
          <w:b/>
          <w:bCs/>
          <w:color w:val="E40037" w:themeColor="accent1"/>
          <w:sz w:val="28"/>
          <w:szCs w:val="28"/>
        </w:rPr>
        <w:t>Annex B: Framework for quality-assuring written advice</w:t>
      </w:r>
    </w:p>
    <w:p w14:paraId="27FF1E7E" w14:textId="77777777" w:rsidR="007B23BD" w:rsidRPr="00484D9D" w:rsidRDefault="007B23BD" w:rsidP="007B23BD">
      <w:pPr>
        <w:jc w:val="both"/>
        <w:rPr>
          <w:szCs w:val="24"/>
        </w:rPr>
      </w:pPr>
      <w:r w:rsidRPr="00484D9D">
        <w:rPr>
          <w:b/>
          <w:bCs/>
          <w:szCs w:val="24"/>
        </w:rPr>
        <w:t>Introduction</w:t>
      </w:r>
    </w:p>
    <w:p w14:paraId="01419734" w14:textId="77777777" w:rsidR="007B23BD" w:rsidRDefault="007B23BD" w:rsidP="007B23BD">
      <w:pPr>
        <w:jc w:val="both"/>
      </w:pPr>
      <w:r>
        <w:t>A similar framework to the main EHCP quality-assurance framework can also be used to quality-assure individual pieces of written advice and reports. This allows for a more in-depth focus on individual items of written advice and reports, not only to inform the overall score for section K of the EHCP, but also to be able to identify any themes around the quality of advice from specific services that can then be addressed directly. Again, in quality-assuring written advice and reports, colleagues will be asked to provide (1) a quality score (using the scale below), and (2) commentary on key strengths and areas for development.</w:t>
      </w:r>
    </w:p>
    <w:p w14:paraId="4C5247AF" w14:textId="77777777" w:rsidR="007B23BD" w:rsidRDefault="007B23BD" w:rsidP="007B23BD"/>
    <w:p w14:paraId="0B94DB59" w14:textId="77777777" w:rsidR="007B23BD" w:rsidRDefault="007B23BD" w:rsidP="007B23BD">
      <w:pPr>
        <w:rPr>
          <w:b/>
          <w:bCs/>
          <w:szCs w:val="24"/>
        </w:rPr>
      </w:pPr>
      <w:r w:rsidRPr="00150215">
        <w:rPr>
          <w:b/>
          <w:bCs/>
          <w:szCs w:val="24"/>
        </w:rPr>
        <w:t>About the written advice / report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1933"/>
      </w:tblGrid>
      <w:tr w:rsidR="007B23BD" w:rsidRPr="0036758E" w14:paraId="0812D4A2" w14:textId="77777777" w:rsidTr="0024448E">
        <w:trPr>
          <w:cnfStyle w:val="100000000000" w:firstRow="1" w:lastRow="0" w:firstColumn="0" w:lastColumn="0" w:oddVBand="0" w:evenVBand="0" w:oddHBand="0" w:evenHBand="0" w:firstRowFirstColumn="0" w:firstRowLastColumn="0" w:lastRowFirstColumn="0" w:lastRowLastColumn="0"/>
        </w:trPr>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9D9D9" w:themeFill="background1" w:themeFillShade="D9"/>
          </w:tcPr>
          <w:p w14:paraId="68AF8AF2" w14:textId="77777777" w:rsidR="007B23BD" w:rsidRPr="0036758E" w:rsidRDefault="007B23BD" w:rsidP="00E47FE4">
            <w:pPr>
              <w:spacing w:after="160"/>
              <w:rPr>
                <w:b w:val="0"/>
                <w:bCs/>
              </w:rPr>
            </w:pPr>
            <w:r w:rsidRPr="0036758E">
              <w:rPr>
                <w:bCs/>
              </w:rPr>
              <w:t>Case</w:t>
            </w:r>
          </w:p>
        </w:tc>
        <w:tc>
          <w:tcPr>
            <w:tcW w:w="134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17246CC" w14:textId="77777777" w:rsidR="007B23BD" w:rsidRPr="0036758E" w:rsidRDefault="007B23BD" w:rsidP="00E47FE4">
            <w:pPr>
              <w:spacing w:after="160"/>
              <w:rPr>
                <w:b w:val="0"/>
                <w:bCs/>
              </w:rPr>
            </w:pPr>
          </w:p>
        </w:tc>
      </w:tr>
      <w:tr w:rsidR="007B23BD" w:rsidRPr="0036758E" w14:paraId="55F016F3" w14:textId="77777777" w:rsidTr="0024448E">
        <w:tc>
          <w:tcPr>
            <w:tcW w:w="1980" w:type="dxa"/>
            <w:shd w:val="clear" w:color="auto" w:fill="D9D9D9" w:themeFill="background1" w:themeFillShade="D9"/>
          </w:tcPr>
          <w:p w14:paraId="5573FA21" w14:textId="77777777" w:rsidR="007B23BD" w:rsidRPr="0036758E" w:rsidRDefault="007B23BD" w:rsidP="00E47FE4">
            <w:pPr>
              <w:spacing w:after="160"/>
              <w:rPr>
                <w:b/>
                <w:bCs/>
              </w:rPr>
            </w:pPr>
            <w:r w:rsidRPr="0036758E">
              <w:rPr>
                <w:b/>
                <w:bCs/>
              </w:rPr>
              <w:t>Date</w:t>
            </w:r>
          </w:p>
        </w:tc>
        <w:tc>
          <w:tcPr>
            <w:tcW w:w="13408" w:type="dxa"/>
          </w:tcPr>
          <w:p w14:paraId="5D4FB56E" w14:textId="77777777" w:rsidR="007B23BD" w:rsidRPr="0036758E" w:rsidRDefault="007B23BD" w:rsidP="00E47FE4">
            <w:pPr>
              <w:spacing w:after="160"/>
              <w:rPr>
                <w:b/>
                <w:bCs/>
              </w:rPr>
            </w:pPr>
          </w:p>
        </w:tc>
      </w:tr>
      <w:tr w:rsidR="007B23BD" w:rsidRPr="0036758E" w14:paraId="33C6779D" w14:textId="77777777" w:rsidTr="0024448E">
        <w:tc>
          <w:tcPr>
            <w:tcW w:w="1980" w:type="dxa"/>
            <w:shd w:val="clear" w:color="auto" w:fill="D9D9D9" w:themeFill="background1" w:themeFillShade="D9"/>
          </w:tcPr>
          <w:p w14:paraId="76AD47E2" w14:textId="77777777" w:rsidR="007B23BD" w:rsidRPr="0036758E" w:rsidRDefault="007B23BD" w:rsidP="00E47FE4">
            <w:pPr>
              <w:spacing w:after="160"/>
              <w:rPr>
                <w:b/>
                <w:bCs/>
              </w:rPr>
            </w:pPr>
            <w:r w:rsidRPr="0036758E">
              <w:rPr>
                <w:b/>
                <w:bCs/>
              </w:rPr>
              <w:t>Service providing the report</w:t>
            </w:r>
          </w:p>
        </w:tc>
        <w:tc>
          <w:tcPr>
            <w:tcW w:w="13408" w:type="dxa"/>
          </w:tcPr>
          <w:p w14:paraId="70ABA09C"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School / education setting</w:t>
            </w:r>
          </w:p>
          <w:p w14:paraId="033D7617"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Educational Psychologist</w:t>
            </w:r>
          </w:p>
          <w:p w14:paraId="67E7F5BE"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Therapi</w:t>
            </w:r>
            <w:r>
              <w:rPr>
                <w:b/>
                <w:bCs/>
              </w:rPr>
              <w:t>st</w:t>
            </w:r>
          </w:p>
          <w:p w14:paraId="48CB6C5E"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Early help</w:t>
            </w:r>
          </w:p>
          <w:p w14:paraId="3F0923AC"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Children’s social care</w:t>
            </w:r>
          </w:p>
          <w:p w14:paraId="5CAA48F0"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Hearing Impairment Service</w:t>
            </w:r>
          </w:p>
          <w:p w14:paraId="0BBCF5A9"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Visual Impairment Service</w:t>
            </w:r>
          </w:p>
          <w:p w14:paraId="6B28F908" w14:textId="77777777" w:rsidR="007B23BD" w:rsidRPr="00607AB7" w:rsidRDefault="007B23BD" w:rsidP="00326BBF">
            <w:pPr>
              <w:pStyle w:val="ListParagraph"/>
              <w:numPr>
                <w:ilvl w:val="0"/>
                <w:numId w:val="21"/>
              </w:numPr>
              <w:spacing w:after="60" w:line="240" w:lineRule="auto"/>
              <w:ind w:left="714" w:hanging="357"/>
              <w:rPr>
                <w:b/>
                <w:bCs/>
              </w:rPr>
            </w:pPr>
            <w:r w:rsidRPr="00607AB7">
              <w:rPr>
                <w:b/>
                <w:bCs/>
              </w:rPr>
              <w:t>Other (please provide details below)</w:t>
            </w:r>
          </w:p>
          <w:p w14:paraId="1DE6A14B" w14:textId="77777777" w:rsidR="007B23BD" w:rsidRPr="0036758E" w:rsidRDefault="007B23BD" w:rsidP="00E47FE4">
            <w:pPr>
              <w:spacing w:after="160"/>
              <w:rPr>
                <w:b/>
                <w:bCs/>
              </w:rPr>
            </w:pPr>
          </w:p>
        </w:tc>
      </w:tr>
    </w:tbl>
    <w:p w14:paraId="5FE792CE" w14:textId="77777777" w:rsidR="007B23BD" w:rsidRDefault="007B23BD" w:rsidP="007B23BD">
      <w:pPr>
        <w:rPr>
          <w:b/>
          <w:bCs/>
        </w:rPr>
      </w:pPr>
      <w:r>
        <w:rPr>
          <w:b/>
          <w:bCs/>
        </w:rPr>
        <w:br w:type="page"/>
      </w:r>
    </w:p>
    <w:p w14:paraId="51F7E1B2" w14:textId="77777777" w:rsidR="007B23BD" w:rsidRDefault="007B23BD" w:rsidP="007B23BD">
      <w:pPr>
        <w:rPr>
          <w:b/>
          <w:bCs/>
          <w:szCs w:val="24"/>
        </w:rPr>
      </w:pPr>
      <w:r>
        <w:rPr>
          <w:b/>
          <w:bCs/>
          <w:szCs w:val="24"/>
        </w:rPr>
        <w:lastRenderedPageBreak/>
        <w:t>Quality scoring grid</w:t>
      </w:r>
    </w:p>
    <w:p w14:paraId="7287479E" w14:textId="77777777" w:rsidR="00045C31" w:rsidRDefault="001C4700" w:rsidP="00045C31">
      <w:pPr>
        <w:keepNext/>
        <w:jc w:val="center"/>
      </w:pPr>
      <w:r>
        <w:rPr>
          <w:noProof/>
        </w:rPr>
        <w:drawing>
          <wp:inline distT="0" distB="0" distL="0" distR="0" wp14:anchorId="2778FFCF" wp14:editId="157FC309">
            <wp:extent cx="8783955" cy="2901950"/>
            <wp:effectExtent l="0" t="0" r="0" b="0"/>
            <wp:docPr id="6" name="Picture 6" descr="Figure 4: Quality scoring grid for QA of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Quality scoring grid for QA of advice"/>
                    <pic:cNvPicPr/>
                  </pic:nvPicPr>
                  <pic:blipFill>
                    <a:blip r:embed="rId20"/>
                    <a:stretch>
                      <a:fillRect/>
                    </a:stretch>
                  </pic:blipFill>
                  <pic:spPr>
                    <a:xfrm>
                      <a:off x="0" y="0"/>
                      <a:ext cx="8783955" cy="2901950"/>
                    </a:xfrm>
                    <a:prstGeom prst="rect">
                      <a:avLst/>
                    </a:prstGeom>
                  </pic:spPr>
                </pic:pic>
              </a:graphicData>
            </a:graphic>
          </wp:inline>
        </w:drawing>
      </w:r>
    </w:p>
    <w:p w14:paraId="12085E72" w14:textId="0787916D" w:rsidR="007B23BD" w:rsidRDefault="00045C31" w:rsidP="00045C31">
      <w:pPr>
        <w:pStyle w:val="Caption"/>
        <w:rPr>
          <w:b/>
          <w:bCs/>
          <w:szCs w:val="24"/>
        </w:rPr>
      </w:pPr>
      <w:r>
        <w:t xml:space="preserve">Figure </w:t>
      </w:r>
      <w:fldSimple w:instr=" SEQ Figure \* ARABIC ">
        <w:r>
          <w:rPr>
            <w:noProof/>
          </w:rPr>
          <w:t>4</w:t>
        </w:r>
      </w:fldSimple>
      <w:r>
        <w:t>: Quality scoring grid for QA of advice</w:t>
      </w:r>
    </w:p>
    <w:p w14:paraId="661BE4EC" w14:textId="77777777" w:rsidR="007B23BD" w:rsidRDefault="007B23BD" w:rsidP="007B23BD">
      <w:pPr>
        <w:jc w:val="center"/>
        <w:rPr>
          <w:b/>
          <w:bCs/>
          <w:szCs w:val="24"/>
        </w:rPr>
      </w:pPr>
    </w:p>
    <w:p w14:paraId="572A23B3" w14:textId="77777777" w:rsidR="007B23BD" w:rsidRPr="00484D9D" w:rsidRDefault="007B23BD" w:rsidP="007B23BD">
      <w:pPr>
        <w:rPr>
          <w:b/>
          <w:bCs/>
          <w:szCs w:val="24"/>
        </w:rPr>
      </w:pPr>
      <w:r w:rsidRPr="00484D9D">
        <w:rPr>
          <w:b/>
          <w:bCs/>
          <w:szCs w:val="24"/>
        </w:rPr>
        <w:t>Quality-assurance framework for written advice and reports</w:t>
      </w:r>
      <w:r>
        <w:rPr>
          <w:b/>
          <w:bCs/>
          <w:szCs w:val="24"/>
        </w:rPr>
        <w:t xml:space="preserve"> </w:t>
      </w:r>
    </w:p>
    <w:tbl>
      <w:tblPr>
        <w:tblStyle w:val="TableGrid"/>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6721"/>
        <w:gridCol w:w="2357"/>
        <w:gridCol w:w="3690"/>
      </w:tblGrid>
      <w:tr w:rsidR="007B23BD" w14:paraId="26736899" w14:textId="77777777" w:rsidTr="0024448E">
        <w:trPr>
          <w:cnfStyle w:val="100000000000" w:firstRow="1" w:lastRow="0" w:firstColumn="0" w:lastColumn="0" w:oddVBand="0" w:evenVBand="0" w:oddHBand="0" w:evenHBand="0" w:firstRowFirstColumn="0" w:firstRowLastColumn="0" w:lastRowFirstColumn="0" w:lastRowLastColumn="0"/>
        </w:trPr>
        <w:tc>
          <w:tcPr>
            <w:tcW w:w="169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06A86E6F" w14:textId="77777777" w:rsidR="007B23BD" w:rsidRPr="00AE4A85" w:rsidRDefault="007B23BD" w:rsidP="00E47FE4">
            <w:pPr>
              <w:spacing w:after="160"/>
              <w:rPr>
                <w:b w:val="0"/>
                <w:bCs/>
                <w:color w:val="FFFFFF" w:themeColor="background1"/>
              </w:rPr>
            </w:pPr>
            <w:r>
              <w:rPr>
                <w:bCs/>
                <w:color w:val="FFFFFF" w:themeColor="background1"/>
              </w:rPr>
              <w:t>Aspect of the written advice / report</w:t>
            </w:r>
          </w:p>
        </w:tc>
        <w:tc>
          <w:tcPr>
            <w:tcW w:w="67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06A15B17" w14:textId="77777777" w:rsidR="007B23BD" w:rsidRPr="00AE4A85" w:rsidRDefault="007B23BD" w:rsidP="00E47FE4">
            <w:pPr>
              <w:spacing w:after="160"/>
              <w:rPr>
                <w:b w:val="0"/>
                <w:bCs/>
                <w:color w:val="FFFFFF" w:themeColor="background1"/>
              </w:rPr>
            </w:pPr>
            <w:r w:rsidRPr="00AE4A85">
              <w:rPr>
                <w:bCs/>
                <w:color w:val="FFFFFF" w:themeColor="background1"/>
              </w:rPr>
              <w:t>Descriptor of good practice</w:t>
            </w:r>
          </w:p>
        </w:tc>
        <w:tc>
          <w:tcPr>
            <w:tcW w:w="235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77302EC2" w14:textId="2096D316" w:rsidR="007B23BD" w:rsidRPr="00D705DA" w:rsidRDefault="007B23BD" w:rsidP="00E47FE4">
            <w:pPr>
              <w:spacing w:after="160"/>
              <w:rPr>
                <w:b w:val="0"/>
                <w:bCs/>
                <w:color w:val="FFFFFF" w:themeColor="background1"/>
              </w:rPr>
            </w:pPr>
            <w:r>
              <w:rPr>
                <w:bCs/>
                <w:color w:val="FFFFFF" w:themeColor="background1"/>
              </w:rPr>
              <w:t>Quality s</w:t>
            </w:r>
            <w:r w:rsidRPr="00AE4A85">
              <w:rPr>
                <w:bCs/>
                <w:color w:val="FFFFFF" w:themeColor="background1"/>
              </w:rPr>
              <w:t>core</w:t>
            </w:r>
            <w:r>
              <w:rPr>
                <w:bCs/>
                <w:color w:val="FFFFFF" w:themeColor="background1"/>
              </w:rPr>
              <w:br/>
            </w:r>
            <w:r w:rsidR="00EF7531">
              <w:rPr>
                <w:color w:val="FFFFFF" w:themeColor="background1"/>
                <w:sz w:val="20"/>
                <w:szCs w:val="20"/>
              </w:rPr>
              <w:t xml:space="preserve">1 </w:t>
            </w:r>
            <w:r w:rsidR="00EF7531" w:rsidRPr="00AE4A85">
              <w:rPr>
                <w:color w:val="FFFFFF" w:themeColor="background1"/>
                <w:sz w:val="20"/>
                <w:szCs w:val="20"/>
              </w:rPr>
              <w:t>Outstanding</w:t>
            </w:r>
            <w:r w:rsidR="00EF7531">
              <w:rPr>
                <w:color w:val="FFFFFF" w:themeColor="background1"/>
                <w:sz w:val="20"/>
                <w:szCs w:val="20"/>
              </w:rPr>
              <w:t xml:space="preserve"> </w:t>
            </w:r>
            <w:r w:rsidR="00EF7531" w:rsidRPr="00AE4A85">
              <w:rPr>
                <w:color w:val="FFFFFF" w:themeColor="background1"/>
                <w:sz w:val="20"/>
                <w:szCs w:val="20"/>
              </w:rPr>
              <w:t xml:space="preserve">| </w:t>
            </w:r>
            <w:r w:rsidR="00EF7531">
              <w:rPr>
                <w:color w:val="FFFFFF" w:themeColor="background1"/>
                <w:sz w:val="20"/>
                <w:szCs w:val="20"/>
              </w:rPr>
              <w:t>2</w:t>
            </w:r>
            <w:r w:rsidR="00EF7531" w:rsidRPr="00AE4A85">
              <w:rPr>
                <w:color w:val="FFFFFF" w:themeColor="background1"/>
                <w:sz w:val="20"/>
                <w:szCs w:val="20"/>
              </w:rPr>
              <w:t xml:space="preserve"> Good | </w:t>
            </w:r>
            <w:r w:rsidR="00EF7531">
              <w:rPr>
                <w:color w:val="FFFFFF" w:themeColor="background1"/>
                <w:sz w:val="20"/>
                <w:szCs w:val="20"/>
              </w:rPr>
              <w:t>3</w:t>
            </w:r>
            <w:r w:rsidR="00EF7531" w:rsidRPr="00AE4A85">
              <w:rPr>
                <w:color w:val="FFFFFF" w:themeColor="background1"/>
                <w:sz w:val="20"/>
                <w:szCs w:val="20"/>
              </w:rPr>
              <w:t xml:space="preserve"> Requires improvement | </w:t>
            </w:r>
            <w:r w:rsidR="00EF7531">
              <w:rPr>
                <w:color w:val="FFFFFF" w:themeColor="background1"/>
                <w:sz w:val="20"/>
                <w:szCs w:val="20"/>
              </w:rPr>
              <w:t xml:space="preserve">4 </w:t>
            </w:r>
            <w:r w:rsidR="00EF7531" w:rsidRPr="00AE4A85">
              <w:rPr>
                <w:color w:val="FFFFFF" w:themeColor="background1"/>
                <w:sz w:val="20"/>
                <w:szCs w:val="20"/>
              </w:rPr>
              <w:t>Inadequate</w:t>
            </w:r>
          </w:p>
        </w:tc>
        <w:tc>
          <w:tcPr>
            <w:tcW w:w="36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0E7ECB88" w14:textId="77777777" w:rsidR="007B23BD" w:rsidRPr="00AE4A85" w:rsidRDefault="007B23BD" w:rsidP="00E47FE4">
            <w:pPr>
              <w:spacing w:after="160"/>
              <w:rPr>
                <w:b w:val="0"/>
                <w:bCs/>
                <w:color w:val="FFFFFF" w:themeColor="background1"/>
              </w:rPr>
            </w:pPr>
            <w:r w:rsidRPr="00AE4A85">
              <w:rPr>
                <w:bCs/>
                <w:color w:val="FFFFFF" w:themeColor="background1"/>
              </w:rPr>
              <w:t>Commentary</w:t>
            </w:r>
          </w:p>
          <w:p w14:paraId="3152C80B" w14:textId="77777777" w:rsidR="007B23BD" w:rsidRPr="00193DA7" w:rsidRDefault="007B23BD" w:rsidP="00E47FE4">
            <w:pPr>
              <w:spacing w:after="160"/>
              <w:rPr>
                <w:color w:val="FFFFFF" w:themeColor="background1"/>
                <w:sz w:val="20"/>
                <w:szCs w:val="20"/>
              </w:rPr>
            </w:pPr>
            <w:r w:rsidRPr="00AE4A85">
              <w:rPr>
                <w:color w:val="FFFFFF" w:themeColor="background1"/>
                <w:sz w:val="20"/>
                <w:szCs w:val="20"/>
              </w:rPr>
              <w:t>Strengths | Areas for improvement</w:t>
            </w:r>
          </w:p>
          <w:p w14:paraId="4FD12B35" w14:textId="77777777" w:rsidR="007B23BD" w:rsidRPr="00AE4A85" w:rsidRDefault="007B23BD" w:rsidP="00E47FE4">
            <w:pPr>
              <w:spacing w:after="160"/>
              <w:rPr>
                <w:color w:val="FFFFFF" w:themeColor="background1"/>
              </w:rPr>
            </w:pPr>
          </w:p>
        </w:tc>
      </w:tr>
      <w:tr w:rsidR="007B23BD" w14:paraId="0C949C4A" w14:textId="77777777" w:rsidTr="001C4700">
        <w:tc>
          <w:tcPr>
            <w:tcW w:w="1691" w:type="dxa"/>
            <w:shd w:val="clear" w:color="auto" w:fill="FFC6D3" w:themeFill="accent1" w:themeFillTint="33"/>
          </w:tcPr>
          <w:p w14:paraId="34806EFA" w14:textId="77777777" w:rsidR="007B23BD" w:rsidRPr="00F17B94" w:rsidRDefault="007B23BD" w:rsidP="00E47FE4">
            <w:pPr>
              <w:spacing w:after="160"/>
              <w:rPr>
                <w:b/>
                <w:bCs/>
                <w:color w:val="000000" w:themeColor="text2"/>
              </w:rPr>
            </w:pPr>
            <w:r>
              <w:rPr>
                <w:b/>
                <w:bCs/>
                <w:color w:val="000000" w:themeColor="text2"/>
              </w:rPr>
              <w:t xml:space="preserve">Presentation and </w:t>
            </w:r>
            <w:r>
              <w:rPr>
                <w:b/>
                <w:bCs/>
                <w:color w:val="000000" w:themeColor="text2"/>
              </w:rPr>
              <w:lastRenderedPageBreak/>
              <w:t>accessibility of the advice</w:t>
            </w:r>
          </w:p>
        </w:tc>
        <w:tc>
          <w:tcPr>
            <w:tcW w:w="6724" w:type="dxa"/>
          </w:tcPr>
          <w:p w14:paraId="3E2E4BE8" w14:textId="77777777" w:rsidR="007B23BD" w:rsidRPr="008827D8" w:rsidRDefault="007B23BD" w:rsidP="00326BBF">
            <w:pPr>
              <w:pStyle w:val="ListParagraph"/>
              <w:numPr>
                <w:ilvl w:val="0"/>
                <w:numId w:val="22"/>
              </w:numPr>
              <w:spacing w:after="120" w:line="240" w:lineRule="auto"/>
              <w:ind w:left="357" w:hanging="357"/>
              <w:rPr>
                <w:sz w:val="20"/>
                <w:szCs w:val="20"/>
              </w:rPr>
            </w:pPr>
            <w:r w:rsidRPr="008827D8">
              <w:rPr>
                <w:sz w:val="20"/>
                <w:szCs w:val="20"/>
              </w:rPr>
              <w:lastRenderedPageBreak/>
              <w:t>Reasons for advice are clearly stated.</w:t>
            </w:r>
          </w:p>
          <w:p w14:paraId="1122CA04" w14:textId="77777777" w:rsidR="007B23BD" w:rsidRDefault="007B23BD" w:rsidP="00326BBF">
            <w:pPr>
              <w:pStyle w:val="ListParagraph"/>
              <w:numPr>
                <w:ilvl w:val="0"/>
                <w:numId w:val="22"/>
              </w:numPr>
              <w:spacing w:after="120" w:line="240" w:lineRule="auto"/>
              <w:ind w:left="357" w:hanging="357"/>
              <w:rPr>
                <w:sz w:val="20"/>
                <w:szCs w:val="20"/>
              </w:rPr>
            </w:pPr>
            <w:r w:rsidRPr="008827D8">
              <w:rPr>
                <w:sz w:val="20"/>
                <w:szCs w:val="20"/>
              </w:rPr>
              <w:t>Report is signed and dated.</w:t>
            </w:r>
          </w:p>
          <w:p w14:paraId="7EACC0E8" w14:textId="77777777" w:rsidR="007B23BD" w:rsidRDefault="007B23BD" w:rsidP="00326BBF">
            <w:pPr>
              <w:pStyle w:val="ListParagraph"/>
              <w:numPr>
                <w:ilvl w:val="0"/>
                <w:numId w:val="22"/>
              </w:numPr>
              <w:spacing w:after="120" w:line="240" w:lineRule="auto"/>
              <w:ind w:left="357" w:hanging="357"/>
              <w:rPr>
                <w:sz w:val="20"/>
                <w:szCs w:val="20"/>
              </w:rPr>
            </w:pPr>
            <w:r w:rsidRPr="008827D8">
              <w:rPr>
                <w:sz w:val="20"/>
                <w:szCs w:val="20"/>
              </w:rPr>
              <w:lastRenderedPageBreak/>
              <w:t>Advice is timely and reflects current need (in some cases historical information may inform advice).</w:t>
            </w:r>
          </w:p>
          <w:p w14:paraId="44719318" w14:textId="77777777" w:rsidR="007B23BD" w:rsidRDefault="007B23BD" w:rsidP="00326BBF">
            <w:pPr>
              <w:pStyle w:val="ListParagraph"/>
              <w:numPr>
                <w:ilvl w:val="0"/>
                <w:numId w:val="22"/>
              </w:numPr>
              <w:spacing w:after="120" w:line="240" w:lineRule="auto"/>
              <w:ind w:left="357" w:hanging="357"/>
              <w:rPr>
                <w:sz w:val="20"/>
                <w:szCs w:val="20"/>
              </w:rPr>
            </w:pPr>
            <w:r w:rsidRPr="008827D8">
              <w:rPr>
                <w:sz w:val="20"/>
                <w:szCs w:val="20"/>
              </w:rPr>
              <w:t>Advice is presented clearly and is easy to read.  Complex terms or test results are explained.</w:t>
            </w:r>
          </w:p>
          <w:p w14:paraId="5424E1A6" w14:textId="77777777" w:rsidR="007B23BD" w:rsidRDefault="007B23BD" w:rsidP="00326BBF">
            <w:pPr>
              <w:pStyle w:val="ListParagraph"/>
              <w:numPr>
                <w:ilvl w:val="0"/>
                <w:numId w:val="22"/>
              </w:numPr>
              <w:spacing w:after="120" w:line="240" w:lineRule="auto"/>
              <w:ind w:left="357" w:hanging="357"/>
              <w:rPr>
                <w:sz w:val="20"/>
                <w:szCs w:val="20"/>
              </w:rPr>
            </w:pPr>
            <w:r w:rsidRPr="008827D8">
              <w:rPr>
                <w:sz w:val="20"/>
                <w:szCs w:val="20"/>
              </w:rPr>
              <w:t>Advice is limited to the area of professional expertise.</w:t>
            </w:r>
          </w:p>
          <w:p w14:paraId="25F186A8" w14:textId="77777777" w:rsidR="007B23BD" w:rsidRDefault="007B23BD" w:rsidP="00326BBF">
            <w:pPr>
              <w:pStyle w:val="ListParagraph"/>
              <w:numPr>
                <w:ilvl w:val="0"/>
                <w:numId w:val="22"/>
              </w:numPr>
              <w:spacing w:after="120" w:line="240" w:lineRule="auto"/>
              <w:ind w:left="357" w:hanging="357"/>
              <w:rPr>
                <w:sz w:val="20"/>
                <w:szCs w:val="20"/>
              </w:rPr>
            </w:pPr>
            <w:r>
              <w:rPr>
                <w:sz w:val="20"/>
                <w:szCs w:val="20"/>
              </w:rPr>
              <w:t xml:space="preserve">There is evidence of person-centred planning (how the assessment was conducted, focused on needs and outcomes not availability of provision). </w:t>
            </w:r>
          </w:p>
          <w:p w14:paraId="3DC79D58" w14:textId="77777777" w:rsidR="007B23BD" w:rsidRPr="00C35861" w:rsidRDefault="007B23BD" w:rsidP="00326BBF">
            <w:pPr>
              <w:pStyle w:val="ListParagraph"/>
              <w:numPr>
                <w:ilvl w:val="0"/>
                <w:numId w:val="22"/>
              </w:numPr>
              <w:spacing w:after="120" w:line="240" w:lineRule="auto"/>
              <w:ind w:left="357" w:hanging="357"/>
              <w:rPr>
                <w:sz w:val="20"/>
                <w:szCs w:val="20"/>
              </w:rPr>
            </w:pPr>
            <w:r w:rsidRPr="008827D8">
              <w:rPr>
                <w:sz w:val="20"/>
                <w:szCs w:val="20"/>
              </w:rPr>
              <w:t>There is evidence of a golden thread – Aspiration, needs, outcomes, provision</w:t>
            </w:r>
            <w:r>
              <w:rPr>
                <w:sz w:val="20"/>
                <w:szCs w:val="20"/>
              </w:rPr>
              <w:t>.</w:t>
            </w:r>
          </w:p>
        </w:tc>
        <w:tc>
          <w:tcPr>
            <w:tcW w:w="2353" w:type="dxa"/>
          </w:tcPr>
          <w:p w14:paraId="2DEC094B" w14:textId="77777777" w:rsidR="007B23BD" w:rsidRDefault="007B23BD" w:rsidP="00E47FE4">
            <w:pPr>
              <w:spacing w:after="160"/>
            </w:pPr>
          </w:p>
        </w:tc>
        <w:tc>
          <w:tcPr>
            <w:tcW w:w="3691" w:type="dxa"/>
          </w:tcPr>
          <w:p w14:paraId="532D514B" w14:textId="77777777" w:rsidR="007B23BD" w:rsidRDefault="007B23BD" w:rsidP="00E47FE4">
            <w:pPr>
              <w:spacing w:after="160"/>
            </w:pPr>
          </w:p>
        </w:tc>
      </w:tr>
      <w:tr w:rsidR="007B23BD" w14:paraId="7FF54B92" w14:textId="77777777" w:rsidTr="001C4700">
        <w:tc>
          <w:tcPr>
            <w:tcW w:w="1691" w:type="dxa"/>
            <w:shd w:val="clear" w:color="auto" w:fill="FFC6D3" w:themeFill="accent1" w:themeFillTint="33"/>
          </w:tcPr>
          <w:p w14:paraId="3C3C87E4" w14:textId="77777777" w:rsidR="007B23BD" w:rsidRDefault="007B23BD" w:rsidP="00E47FE4">
            <w:pPr>
              <w:spacing w:after="160"/>
              <w:rPr>
                <w:b/>
                <w:bCs/>
                <w:color w:val="000000" w:themeColor="text2"/>
              </w:rPr>
            </w:pPr>
            <w:r w:rsidRPr="00A65468">
              <w:rPr>
                <w:b/>
                <w:bCs/>
                <w:color w:val="000000" w:themeColor="text2"/>
              </w:rPr>
              <w:t xml:space="preserve">Aspirations, views and wishes of children, young </w:t>
            </w:r>
            <w:proofErr w:type="gramStart"/>
            <w:r w:rsidRPr="00A65468">
              <w:rPr>
                <w:b/>
                <w:bCs/>
                <w:color w:val="000000" w:themeColor="text2"/>
              </w:rPr>
              <w:t>people</w:t>
            </w:r>
            <w:proofErr w:type="gramEnd"/>
            <w:r w:rsidRPr="00A65468">
              <w:rPr>
                <w:b/>
                <w:bCs/>
                <w:color w:val="000000" w:themeColor="text2"/>
              </w:rPr>
              <w:t xml:space="preserve"> and their families</w:t>
            </w:r>
          </w:p>
        </w:tc>
        <w:tc>
          <w:tcPr>
            <w:tcW w:w="6724" w:type="dxa"/>
          </w:tcPr>
          <w:p w14:paraId="79361AD4" w14:textId="77777777" w:rsidR="007B23BD" w:rsidRDefault="007B23BD" w:rsidP="00326BBF">
            <w:pPr>
              <w:pStyle w:val="ListParagraph"/>
              <w:numPr>
                <w:ilvl w:val="0"/>
                <w:numId w:val="23"/>
              </w:numPr>
              <w:spacing w:after="160" w:line="240" w:lineRule="auto"/>
              <w:rPr>
                <w:sz w:val="20"/>
                <w:szCs w:val="20"/>
              </w:rPr>
            </w:pPr>
            <w:r>
              <w:rPr>
                <w:sz w:val="20"/>
                <w:szCs w:val="20"/>
              </w:rPr>
              <w:t>The young person’s views are clearly captured and reflected in the report.</w:t>
            </w:r>
          </w:p>
          <w:p w14:paraId="2BB03186" w14:textId="77777777" w:rsidR="007B23BD" w:rsidRDefault="007B23BD" w:rsidP="00326BBF">
            <w:pPr>
              <w:pStyle w:val="ListParagraph"/>
              <w:numPr>
                <w:ilvl w:val="0"/>
                <w:numId w:val="23"/>
              </w:numPr>
              <w:spacing w:after="160" w:line="240" w:lineRule="auto"/>
              <w:rPr>
                <w:sz w:val="20"/>
                <w:szCs w:val="20"/>
              </w:rPr>
            </w:pPr>
            <w:r>
              <w:rPr>
                <w:sz w:val="20"/>
                <w:szCs w:val="20"/>
              </w:rPr>
              <w:t>The views of the parent / carer are clearly captured and reflected in the report.</w:t>
            </w:r>
          </w:p>
          <w:p w14:paraId="2168BAEC" w14:textId="77777777" w:rsidR="007B23BD" w:rsidRPr="008827D8" w:rsidRDefault="007B23BD" w:rsidP="00326BBF">
            <w:pPr>
              <w:pStyle w:val="ListParagraph"/>
              <w:numPr>
                <w:ilvl w:val="0"/>
                <w:numId w:val="23"/>
              </w:numPr>
              <w:spacing w:after="160" w:line="240" w:lineRule="auto"/>
              <w:rPr>
                <w:sz w:val="20"/>
                <w:szCs w:val="20"/>
              </w:rPr>
            </w:pPr>
            <w:r>
              <w:rPr>
                <w:sz w:val="20"/>
                <w:szCs w:val="20"/>
              </w:rPr>
              <w:t>There is evidence about the young person and the parent / carer have informed the assessment.</w:t>
            </w:r>
          </w:p>
        </w:tc>
        <w:tc>
          <w:tcPr>
            <w:tcW w:w="2353" w:type="dxa"/>
          </w:tcPr>
          <w:p w14:paraId="49D7B006" w14:textId="77777777" w:rsidR="007B23BD" w:rsidRDefault="007B23BD" w:rsidP="00E47FE4">
            <w:pPr>
              <w:spacing w:after="160"/>
            </w:pPr>
          </w:p>
        </w:tc>
        <w:tc>
          <w:tcPr>
            <w:tcW w:w="3691" w:type="dxa"/>
          </w:tcPr>
          <w:p w14:paraId="7288AA2C" w14:textId="77777777" w:rsidR="007B23BD" w:rsidRDefault="007B23BD" w:rsidP="00E47FE4">
            <w:pPr>
              <w:spacing w:after="160"/>
            </w:pPr>
          </w:p>
        </w:tc>
      </w:tr>
      <w:tr w:rsidR="007B23BD" w14:paraId="7B143909" w14:textId="77777777" w:rsidTr="001C4700">
        <w:tc>
          <w:tcPr>
            <w:tcW w:w="1691" w:type="dxa"/>
            <w:shd w:val="clear" w:color="auto" w:fill="FFC6D3" w:themeFill="accent1" w:themeFillTint="33"/>
          </w:tcPr>
          <w:p w14:paraId="00612E55" w14:textId="77777777" w:rsidR="007B23BD" w:rsidRDefault="007B23BD" w:rsidP="00E47FE4">
            <w:pPr>
              <w:spacing w:after="160"/>
              <w:rPr>
                <w:b/>
                <w:bCs/>
                <w:color w:val="000000" w:themeColor="text2"/>
              </w:rPr>
            </w:pPr>
            <w:r>
              <w:rPr>
                <w:b/>
                <w:bCs/>
                <w:color w:val="000000" w:themeColor="text2"/>
              </w:rPr>
              <w:t>Needs of the child or young person</w:t>
            </w:r>
          </w:p>
        </w:tc>
        <w:tc>
          <w:tcPr>
            <w:tcW w:w="6724" w:type="dxa"/>
          </w:tcPr>
          <w:p w14:paraId="2B3B23F5" w14:textId="77777777" w:rsidR="007B23BD" w:rsidRDefault="007B23BD" w:rsidP="00326BBF">
            <w:pPr>
              <w:pStyle w:val="ListParagraph"/>
              <w:numPr>
                <w:ilvl w:val="0"/>
                <w:numId w:val="24"/>
              </w:numPr>
              <w:spacing w:after="160" w:line="240" w:lineRule="auto"/>
              <w:rPr>
                <w:sz w:val="20"/>
                <w:szCs w:val="20"/>
              </w:rPr>
            </w:pPr>
            <w:r>
              <w:rPr>
                <w:sz w:val="20"/>
                <w:szCs w:val="20"/>
              </w:rPr>
              <w:t>The type of need(s) of the child or young person is described clearly.</w:t>
            </w:r>
          </w:p>
          <w:p w14:paraId="16DF46E0" w14:textId="77777777" w:rsidR="007B23BD" w:rsidRDefault="007B23BD" w:rsidP="00326BBF">
            <w:pPr>
              <w:pStyle w:val="ListParagraph"/>
              <w:numPr>
                <w:ilvl w:val="0"/>
                <w:numId w:val="24"/>
              </w:numPr>
              <w:spacing w:after="160" w:line="240" w:lineRule="auto"/>
              <w:rPr>
                <w:sz w:val="20"/>
                <w:szCs w:val="20"/>
              </w:rPr>
            </w:pPr>
            <w:r>
              <w:rPr>
                <w:sz w:val="20"/>
                <w:szCs w:val="20"/>
              </w:rPr>
              <w:t>The severity of need (for each type of need identified) is described clearly. The report makes clear if the severity of need is constant across the week and different settings, or whether it changes (</w:t>
            </w:r>
            <w:proofErr w:type="gramStart"/>
            <w:r>
              <w:rPr>
                <w:sz w:val="20"/>
                <w:szCs w:val="20"/>
              </w:rPr>
              <w:t>e.g.</w:t>
            </w:r>
            <w:proofErr w:type="gramEnd"/>
            <w:r>
              <w:rPr>
                <w:sz w:val="20"/>
                <w:szCs w:val="20"/>
              </w:rPr>
              <w:t xml:space="preserve"> at home or at school).</w:t>
            </w:r>
          </w:p>
          <w:p w14:paraId="0EAEAB36" w14:textId="77777777" w:rsidR="007B23BD" w:rsidRDefault="007B23BD" w:rsidP="00326BBF">
            <w:pPr>
              <w:pStyle w:val="ListParagraph"/>
              <w:numPr>
                <w:ilvl w:val="0"/>
                <w:numId w:val="24"/>
              </w:numPr>
              <w:spacing w:after="160" w:line="240" w:lineRule="auto"/>
              <w:rPr>
                <w:sz w:val="20"/>
                <w:szCs w:val="20"/>
              </w:rPr>
            </w:pPr>
            <w:r>
              <w:rPr>
                <w:sz w:val="20"/>
                <w:szCs w:val="20"/>
              </w:rPr>
              <w:t xml:space="preserve">The </w:t>
            </w:r>
            <w:r w:rsidRPr="00E41169">
              <w:rPr>
                <w:sz w:val="20"/>
                <w:szCs w:val="20"/>
              </w:rPr>
              <w:t xml:space="preserve">impact </w:t>
            </w:r>
            <w:r>
              <w:rPr>
                <w:sz w:val="20"/>
                <w:szCs w:val="20"/>
              </w:rPr>
              <w:t xml:space="preserve">of the young person’s needs </w:t>
            </w:r>
            <w:r w:rsidRPr="00E41169">
              <w:rPr>
                <w:sz w:val="20"/>
                <w:szCs w:val="20"/>
              </w:rPr>
              <w:t xml:space="preserve">on learning and social interaction is </w:t>
            </w:r>
            <w:r>
              <w:rPr>
                <w:sz w:val="20"/>
                <w:szCs w:val="20"/>
              </w:rPr>
              <w:t>described clearly.</w:t>
            </w:r>
          </w:p>
          <w:p w14:paraId="5DEAF40F" w14:textId="77777777" w:rsidR="007B23BD" w:rsidRPr="008827D8" w:rsidRDefault="007B23BD" w:rsidP="00326BBF">
            <w:pPr>
              <w:pStyle w:val="ListParagraph"/>
              <w:numPr>
                <w:ilvl w:val="0"/>
                <w:numId w:val="24"/>
              </w:numPr>
              <w:spacing w:after="160" w:line="240" w:lineRule="auto"/>
              <w:rPr>
                <w:sz w:val="20"/>
                <w:szCs w:val="20"/>
              </w:rPr>
            </w:pPr>
            <w:r>
              <w:rPr>
                <w:sz w:val="20"/>
                <w:szCs w:val="20"/>
              </w:rPr>
              <w:t>Detail about how professional judgements have been reached about the nature and severity of the young person’s needs (</w:t>
            </w:r>
            <w:proofErr w:type="gramStart"/>
            <w:r>
              <w:rPr>
                <w:sz w:val="20"/>
                <w:szCs w:val="20"/>
              </w:rPr>
              <w:t>e.g.</w:t>
            </w:r>
            <w:proofErr w:type="gramEnd"/>
            <w:r>
              <w:rPr>
                <w:sz w:val="20"/>
                <w:szCs w:val="20"/>
              </w:rPr>
              <w:t xml:space="preserve"> tests, one-off visit, regular observation, in a classroom and/or home setting).</w:t>
            </w:r>
          </w:p>
        </w:tc>
        <w:tc>
          <w:tcPr>
            <w:tcW w:w="2353" w:type="dxa"/>
          </w:tcPr>
          <w:p w14:paraId="19A1BB31" w14:textId="77777777" w:rsidR="007B23BD" w:rsidRDefault="007B23BD" w:rsidP="00E47FE4">
            <w:pPr>
              <w:spacing w:after="160"/>
            </w:pPr>
          </w:p>
        </w:tc>
        <w:tc>
          <w:tcPr>
            <w:tcW w:w="3691" w:type="dxa"/>
          </w:tcPr>
          <w:p w14:paraId="6C97152C" w14:textId="77777777" w:rsidR="007B23BD" w:rsidRDefault="007B23BD" w:rsidP="00E47FE4">
            <w:pPr>
              <w:spacing w:after="160"/>
            </w:pPr>
          </w:p>
        </w:tc>
      </w:tr>
      <w:tr w:rsidR="007B23BD" w14:paraId="259A578F" w14:textId="77777777" w:rsidTr="001C4700">
        <w:tc>
          <w:tcPr>
            <w:tcW w:w="1691" w:type="dxa"/>
            <w:shd w:val="clear" w:color="auto" w:fill="FFC6D3" w:themeFill="accent1" w:themeFillTint="33"/>
          </w:tcPr>
          <w:p w14:paraId="51DCF871" w14:textId="77777777" w:rsidR="007B23BD" w:rsidRDefault="007B23BD" w:rsidP="00E47FE4">
            <w:pPr>
              <w:spacing w:after="160"/>
              <w:rPr>
                <w:b/>
                <w:bCs/>
                <w:color w:val="000000" w:themeColor="text2"/>
              </w:rPr>
            </w:pPr>
            <w:r>
              <w:rPr>
                <w:b/>
                <w:bCs/>
                <w:color w:val="000000" w:themeColor="text2"/>
              </w:rPr>
              <w:t>Outcomes</w:t>
            </w:r>
          </w:p>
        </w:tc>
        <w:tc>
          <w:tcPr>
            <w:tcW w:w="6724" w:type="dxa"/>
          </w:tcPr>
          <w:p w14:paraId="2533EFBA" w14:textId="77777777" w:rsidR="007B23BD" w:rsidRPr="00126EC8" w:rsidRDefault="007B23BD" w:rsidP="00326BBF">
            <w:pPr>
              <w:pStyle w:val="ListParagraph"/>
              <w:numPr>
                <w:ilvl w:val="0"/>
                <w:numId w:val="25"/>
              </w:numPr>
              <w:spacing w:after="160" w:line="240" w:lineRule="auto"/>
              <w:rPr>
                <w:sz w:val="20"/>
                <w:szCs w:val="20"/>
              </w:rPr>
            </w:pPr>
            <w:r w:rsidRPr="00126EC8">
              <w:rPr>
                <w:sz w:val="20"/>
                <w:szCs w:val="20"/>
              </w:rPr>
              <w:t>Outcomes should be set out clearly and in a SMART format</w:t>
            </w:r>
            <w:r>
              <w:rPr>
                <w:sz w:val="20"/>
                <w:szCs w:val="20"/>
              </w:rPr>
              <w:t>.</w:t>
            </w:r>
          </w:p>
          <w:p w14:paraId="548082E4" w14:textId="77777777" w:rsidR="007B23BD" w:rsidRDefault="007B23BD" w:rsidP="00326BBF">
            <w:pPr>
              <w:pStyle w:val="ListParagraph"/>
              <w:numPr>
                <w:ilvl w:val="0"/>
                <w:numId w:val="25"/>
              </w:numPr>
              <w:spacing w:after="160" w:line="240" w:lineRule="auto"/>
              <w:rPr>
                <w:sz w:val="20"/>
                <w:szCs w:val="20"/>
              </w:rPr>
            </w:pPr>
            <w:r>
              <w:rPr>
                <w:sz w:val="20"/>
                <w:szCs w:val="20"/>
              </w:rPr>
              <w:t>The outcomes should reflect the young person’s long-term aspirations.</w:t>
            </w:r>
          </w:p>
          <w:p w14:paraId="612A5A3D" w14:textId="77777777" w:rsidR="007B23BD" w:rsidRDefault="007B23BD" w:rsidP="00326BBF">
            <w:pPr>
              <w:pStyle w:val="ListParagraph"/>
              <w:numPr>
                <w:ilvl w:val="0"/>
                <w:numId w:val="25"/>
              </w:numPr>
              <w:spacing w:after="160" w:line="240" w:lineRule="auto"/>
              <w:rPr>
                <w:sz w:val="20"/>
                <w:szCs w:val="20"/>
              </w:rPr>
            </w:pPr>
            <w:r>
              <w:rPr>
                <w:sz w:val="20"/>
                <w:szCs w:val="20"/>
              </w:rPr>
              <w:lastRenderedPageBreak/>
              <w:t>The report describes what needs to change and how changes in support / provision will benefit the young person.</w:t>
            </w:r>
          </w:p>
        </w:tc>
        <w:tc>
          <w:tcPr>
            <w:tcW w:w="2353" w:type="dxa"/>
          </w:tcPr>
          <w:p w14:paraId="30D4C834" w14:textId="77777777" w:rsidR="007B23BD" w:rsidRDefault="007B23BD" w:rsidP="00E47FE4">
            <w:pPr>
              <w:spacing w:after="160"/>
            </w:pPr>
          </w:p>
        </w:tc>
        <w:tc>
          <w:tcPr>
            <w:tcW w:w="3691" w:type="dxa"/>
          </w:tcPr>
          <w:p w14:paraId="6E1137E6" w14:textId="77777777" w:rsidR="007B23BD" w:rsidRDefault="007B23BD" w:rsidP="00E47FE4">
            <w:pPr>
              <w:spacing w:after="160"/>
            </w:pPr>
          </w:p>
        </w:tc>
      </w:tr>
      <w:tr w:rsidR="007B23BD" w14:paraId="43599F57" w14:textId="77777777" w:rsidTr="001C4700">
        <w:tc>
          <w:tcPr>
            <w:tcW w:w="1691" w:type="dxa"/>
            <w:shd w:val="clear" w:color="auto" w:fill="FFC6D3" w:themeFill="accent1" w:themeFillTint="33"/>
          </w:tcPr>
          <w:p w14:paraId="2D1DDD18" w14:textId="77777777" w:rsidR="007B23BD" w:rsidRDefault="007B23BD" w:rsidP="00E47FE4">
            <w:pPr>
              <w:spacing w:after="160"/>
              <w:rPr>
                <w:b/>
                <w:bCs/>
                <w:color w:val="000000" w:themeColor="text2"/>
              </w:rPr>
            </w:pPr>
            <w:r>
              <w:rPr>
                <w:b/>
                <w:bCs/>
                <w:color w:val="000000" w:themeColor="text2"/>
              </w:rPr>
              <w:t>Strategies and provision</w:t>
            </w:r>
          </w:p>
        </w:tc>
        <w:tc>
          <w:tcPr>
            <w:tcW w:w="6724" w:type="dxa"/>
          </w:tcPr>
          <w:p w14:paraId="6DB7BAE2" w14:textId="77777777" w:rsidR="007B23BD" w:rsidRPr="00A46572" w:rsidRDefault="007B23BD" w:rsidP="00326BBF">
            <w:pPr>
              <w:pStyle w:val="ListParagraph"/>
              <w:numPr>
                <w:ilvl w:val="0"/>
                <w:numId w:val="26"/>
              </w:numPr>
              <w:spacing w:after="160" w:line="240" w:lineRule="auto"/>
            </w:pPr>
            <w:r w:rsidRPr="00A46572">
              <w:rPr>
                <w:sz w:val="20"/>
                <w:szCs w:val="20"/>
              </w:rPr>
              <w:t>Provision should typically describe the type of support a child/young person needs, above what would be ordinarily available, is needed (e.g.</w:t>
            </w:r>
            <w:r>
              <w:rPr>
                <w:sz w:val="20"/>
                <w:szCs w:val="20"/>
              </w:rPr>
              <w:t>,</w:t>
            </w:r>
            <w:r w:rsidRPr="00A46572">
              <w:rPr>
                <w:sz w:val="20"/>
                <w:szCs w:val="20"/>
              </w:rPr>
              <w:t xml:space="preserve"> “More of …”, “Different to …”)</w:t>
            </w:r>
            <w:r>
              <w:rPr>
                <w:sz w:val="20"/>
                <w:szCs w:val="20"/>
              </w:rPr>
              <w:t xml:space="preserve"> </w:t>
            </w:r>
            <w:r w:rsidRPr="00A46572">
              <w:rPr>
                <w:sz w:val="20"/>
                <w:szCs w:val="20"/>
              </w:rPr>
              <w:t xml:space="preserve">including the frequency, duration, the </w:t>
            </w:r>
            <w:proofErr w:type="gramStart"/>
            <w:r w:rsidRPr="00A46572">
              <w:rPr>
                <w:sz w:val="20"/>
                <w:szCs w:val="20"/>
              </w:rPr>
              <w:t>methods</w:t>
            </w:r>
            <w:proofErr w:type="gramEnd"/>
            <w:r w:rsidRPr="00A46572">
              <w:rPr>
                <w:sz w:val="20"/>
                <w:szCs w:val="20"/>
              </w:rPr>
              <w:t xml:space="preserve"> and the professionals who need to be involved in delivering it should be specific about all of the above without naming a particular school, nursery or other setting.</w:t>
            </w:r>
            <w:r w:rsidRPr="00A46572">
              <w:rPr>
                <w:sz w:val="23"/>
                <w:szCs w:val="23"/>
              </w:rPr>
              <w:t xml:space="preserve"> </w:t>
            </w:r>
          </w:p>
          <w:p w14:paraId="3C894FC9" w14:textId="77777777" w:rsidR="007B23BD" w:rsidRPr="00F9700F" w:rsidRDefault="007B23BD" w:rsidP="00326BBF">
            <w:pPr>
              <w:pStyle w:val="ListParagraph"/>
              <w:numPr>
                <w:ilvl w:val="0"/>
                <w:numId w:val="26"/>
              </w:numPr>
              <w:spacing w:after="160" w:line="240" w:lineRule="auto"/>
              <w:rPr>
                <w:sz w:val="20"/>
                <w:szCs w:val="20"/>
              </w:rPr>
            </w:pPr>
            <w:r w:rsidRPr="00F9700F">
              <w:rPr>
                <w:sz w:val="20"/>
                <w:szCs w:val="20"/>
              </w:rPr>
              <w:t xml:space="preserve">Provision should identify what any additional adult time would be doing rather than just that more adult time is needed. </w:t>
            </w:r>
          </w:p>
          <w:p w14:paraId="7AC6AA35" w14:textId="77777777" w:rsidR="007B23BD" w:rsidRDefault="007B23BD" w:rsidP="00326BBF">
            <w:pPr>
              <w:pStyle w:val="ListParagraph"/>
              <w:numPr>
                <w:ilvl w:val="0"/>
                <w:numId w:val="26"/>
              </w:numPr>
              <w:spacing w:after="160" w:line="240" w:lineRule="auto"/>
              <w:rPr>
                <w:sz w:val="20"/>
                <w:szCs w:val="20"/>
              </w:rPr>
            </w:pPr>
            <w:r>
              <w:rPr>
                <w:sz w:val="20"/>
                <w:szCs w:val="20"/>
              </w:rPr>
              <w:t xml:space="preserve">Details are included about who is going to be responsible for providing this support / provision, and how this will be done </w:t>
            </w:r>
            <w:r w:rsidRPr="00F9700F">
              <w:rPr>
                <w:sz w:val="20"/>
                <w:szCs w:val="20"/>
              </w:rPr>
              <w:t>(including if any specific training is required).</w:t>
            </w:r>
          </w:p>
          <w:p w14:paraId="327CAB71" w14:textId="77777777" w:rsidR="007B23BD" w:rsidRDefault="007B23BD" w:rsidP="00326BBF">
            <w:pPr>
              <w:pStyle w:val="ListParagraph"/>
              <w:numPr>
                <w:ilvl w:val="0"/>
                <w:numId w:val="26"/>
              </w:numPr>
              <w:spacing w:after="160" w:line="240" w:lineRule="auto"/>
              <w:rPr>
                <w:sz w:val="20"/>
                <w:szCs w:val="20"/>
              </w:rPr>
            </w:pPr>
            <w:r>
              <w:rPr>
                <w:sz w:val="20"/>
                <w:szCs w:val="20"/>
              </w:rPr>
              <w:t>Details are included about how this support / provision and its impact on outcomes will be monitored and reviewed, by whom, and when / how often.</w:t>
            </w:r>
          </w:p>
        </w:tc>
        <w:tc>
          <w:tcPr>
            <w:tcW w:w="2353" w:type="dxa"/>
          </w:tcPr>
          <w:p w14:paraId="73C9CF03" w14:textId="77777777" w:rsidR="007B23BD" w:rsidRDefault="007B23BD" w:rsidP="00E47FE4">
            <w:pPr>
              <w:spacing w:after="160"/>
            </w:pPr>
          </w:p>
        </w:tc>
        <w:tc>
          <w:tcPr>
            <w:tcW w:w="3691" w:type="dxa"/>
          </w:tcPr>
          <w:p w14:paraId="20179270" w14:textId="77777777" w:rsidR="007B23BD" w:rsidRDefault="007B23BD" w:rsidP="00E47FE4">
            <w:pPr>
              <w:spacing w:after="160"/>
            </w:pPr>
          </w:p>
        </w:tc>
      </w:tr>
    </w:tbl>
    <w:p w14:paraId="60429F79" w14:textId="77777777" w:rsidR="007B23BD" w:rsidRDefault="007B23BD" w:rsidP="007B23BD"/>
    <w:p w14:paraId="76ECE11C" w14:textId="77777777" w:rsidR="007B23BD" w:rsidRDefault="007B23BD" w:rsidP="007B23BD"/>
    <w:p w14:paraId="7884EE8C" w14:textId="77777777" w:rsidR="007B23BD" w:rsidRPr="00E147A5" w:rsidRDefault="007B23BD" w:rsidP="007B23BD">
      <w:pPr>
        <w:jc w:val="both"/>
        <w:rPr>
          <w:b/>
          <w:bCs/>
          <w:szCs w:val="24"/>
        </w:rPr>
      </w:pPr>
      <w:r w:rsidRPr="00E147A5">
        <w:rPr>
          <w:b/>
          <w:bCs/>
          <w:szCs w:val="24"/>
        </w:rPr>
        <w:t>Actions</w:t>
      </w:r>
    </w:p>
    <w:p w14:paraId="1EC068F9" w14:textId="77777777" w:rsidR="007B23BD" w:rsidRDefault="007B23BD" w:rsidP="007B23BD">
      <w:pPr>
        <w:jc w:val="both"/>
      </w:pPr>
      <w:r>
        <w:t>After each quality-assurance discussion, key themes / areas for development will be collated and strategic actions agreed.</w:t>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13"/>
        <w:gridCol w:w="6503"/>
        <w:gridCol w:w="6507"/>
      </w:tblGrid>
      <w:tr w:rsidR="007B23BD" w14:paraId="0A5F811D" w14:textId="77777777" w:rsidTr="0024448E">
        <w:trPr>
          <w:cnfStyle w:val="100000000000" w:firstRow="1" w:lastRow="0" w:firstColumn="0" w:lastColumn="0" w:oddVBand="0" w:evenVBand="0" w:oddHBand="0" w:evenHBand="0" w:firstRowFirstColumn="0" w:firstRowLastColumn="0" w:lastRowFirstColumn="0" w:lastRowLastColumn="0"/>
        </w:trPr>
        <w:tc>
          <w:tcPr>
            <w:tcW w:w="84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5687D287" w14:textId="77777777" w:rsidR="007B23BD" w:rsidRPr="00E147A5" w:rsidRDefault="007B23BD" w:rsidP="00E47FE4">
            <w:pPr>
              <w:spacing w:after="160"/>
              <w:rPr>
                <w:b w:val="0"/>
                <w:bCs/>
                <w:color w:val="FFFFFF" w:themeColor="background1"/>
              </w:rPr>
            </w:pPr>
            <w:r w:rsidRPr="00E147A5">
              <w:rPr>
                <w:bCs/>
                <w:color w:val="FFFFFF" w:themeColor="background1"/>
              </w:rPr>
              <w:t>No.</w:t>
            </w:r>
          </w:p>
        </w:tc>
        <w:tc>
          <w:tcPr>
            <w:tcW w:w="72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33A4561E" w14:textId="77777777" w:rsidR="007B23BD" w:rsidRPr="00E147A5" w:rsidRDefault="007B23BD" w:rsidP="00E47FE4">
            <w:pPr>
              <w:spacing w:after="160"/>
              <w:rPr>
                <w:b w:val="0"/>
                <w:bCs/>
                <w:color w:val="FFFFFF" w:themeColor="background1"/>
              </w:rPr>
            </w:pPr>
            <w:r w:rsidRPr="00E147A5">
              <w:rPr>
                <w:bCs/>
                <w:color w:val="FFFFFF" w:themeColor="background1"/>
              </w:rPr>
              <w:t>Main areas for development identified</w:t>
            </w:r>
          </w:p>
        </w:tc>
        <w:tc>
          <w:tcPr>
            <w:tcW w:w="72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40037" w:themeFill="accent1"/>
          </w:tcPr>
          <w:p w14:paraId="428884E8" w14:textId="77777777" w:rsidR="007B23BD" w:rsidRPr="00E147A5" w:rsidRDefault="007B23BD" w:rsidP="00E47FE4">
            <w:pPr>
              <w:spacing w:after="160"/>
              <w:rPr>
                <w:b w:val="0"/>
                <w:bCs/>
                <w:color w:val="FFFFFF" w:themeColor="background1"/>
              </w:rPr>
            </w:pPr>
            <w:r w:rsidRPr="00E147A5">
              <w:rPr>
                <w:bCs/>
                <w:color w:val="FFFFFF" w:themeColor="background1"/>
              </w:rPr>
              <w:t>Improvement actions required</w:t>
            </w:r>
          </w:p>
        </w:tc>
      </w:tr>
      <w:tr w:rsidR="007B23BD" w14:paraId="66E61A3E" w14:textId="77777777" w:rsidTr="0024448E">
        <w:tc>
          <w:tcPr>
            <w:tcW w:w="846" w:type="dxa"/>
            <w:shd w:val="clear" w:color="auto" w:fill="FFC6D3" w:themeFill="accent1" w:themeFillTint="33"/>
          </w:tcPr>
          <w:p w14:paraId="0CE8FE4B" w14:textId="77777777" w:rsidR="007B23BD" w:rsidRPr="00E147A5" w:rsidRDefault="007B23BD" w:rsidP="00E47FE4">
            <w:pPr>
              <w:spacing w:after="160"/>
              <w:rPr>
                <w:b/>
                <w:bCs/>
                <w:color w:val="000000" w:themeColor="text2"/>
              </w:rPr>
            </w:pPr>
            <w:r w:rsidRPr="00E147A5">
              <w:rPr>
                <w:b/>
                <w:bCs/>
                <w:color w:val="000000" w:themeColor="text2"/>
              </w:rPr>
              <w:t>1</w:t>
            </w:r>
            <w:r>
              <w:rPr>
                <w:b/>
                <w:bCs/>
                <w:color w:val="000000" w:themeColor="text2"/>
              </w:rPr>
              <w:t>.</w:t>
            </w:r>
          </w:p>
        </w:tc>
        <w:tc>
          <w:tcPr>
            <w:tcW w:w="7271" w:type="dxa"/>
          </w:tcPr>
          <w:p w14:paraId="61704508" w14:textId="77777777" w:rsidR="007B23BD" w:rsidRDefault="007B23BD" w:rsidP="00E47FE4">
            <w:pPr>
              <w:spacing w:after="160"/>
            </w:pPr>
          </w:p>
        </w:tc>
        <w:tc>
          <w:tcPr>
            <w:tcW w:w="7271" w:type="dxa"/>
          </w:tcPr>
          <w:p w14:paraId="2B15302E" w14:textId="77777777" w:rsidR="007B23BD" w:rsidRDefault="007B23BD" w:rsidP="00E47FE4">
            <w:pPr>
              <w:spacing w:after="160"/>
            </w:pPr>
          </w:p>
        </w:tc>
      </w:tr>
      <w:tr w:rsidR="007B23BD" w14:paraId="0AD70DD1" w14:textId="77777777" w:rsidTr="0024448E">
        <w:tc>
          <w:tcPr>
            <w:tcW w:w="846" w:type="dxa"/>
            <w:shd w:val="clear" w:color="auto" w:fill="FFC6D3" w:themeFill="accent1" w:themeFillTint="33"/>
          </w:tcPr>
          <w:p w14:paraId="2489ABF2" w14:textId="77777777" w:rsidR="007B23BD" w:rsidRPr="00E147A5" w:rsidRDefault="007B23BD" w:rsidP="00E47FE4">
            <w:pPr>
              <w:spacing w:after="160"/>
              <w:rPr>
                <w:b/>
                <w:bCs/>
                <w:color w:val="000000" w:themeColor="text2"/>
              </w:rPr>
            </w:pPr>
            <w:r w:rsidRPr="00E147A5">
              <w:rPr>
                <w:b/>
                <w:bCs/>
                <w:color w:val="000000" w:themeColor="text2"/>
              </w:rPr>
              <w:t>2</w:t>
            </w:r>
            <w:r>
              <w:rPr>
                <w:b/>
                <w:bCs/>
                <w:color w:val="000000" w:themeColor="text2"/>
              </w:rPr>
              <w:t>.</w:t>
            </w:r>
          </w:p>
        </w:tc>
        <w:tc>
          <w:tcPr>
            <w:tcW w:w="7271" w:type="dxa"/>
          </w:tcPr>
          <w:p w14:paraId="50961A36" w14:textId="77777777" w:rsidR="007B23BD" w:rsidRDefault="007B23BD" w:rsidP="00E47FE4">
            <w:pPr>
              <w:spacing w:after="160"/>
            </w:pPr>
          </w:p>
        </w:tc>
        <w:tc>
          <w:tcPr>
            <w:tcW w:w="7271" w:type="dxa"/>
          </w:tcPr>
          <w:p w14:paraId="29786568" w14:textId="77777777" w:rsidR="007B23BD" w:rsidRDefault="007B23BD" w:rsidP="00E47FE4">
            <w:pPr>
              <w:spacing w:after="160"/>
            </w:pPr>
          </w:p>
        </w:tc>
      </w:tr>
      <w:tr w:rsidR="007B23BD" w14:paraId="53C87FB4" w14:textId="77777777" w:rsidTr="0024448E">
        <w:tc>
          <w:tcPr>
            <w:tcW w:w="846" w:type="dxa"/>
            <w:shd w:val="clear" w:color="auto" w:fill="FFC6D3" w:themeFill="accent1" w:themeFillTint="33"/>
          </w:tcPr>
          <w:p w14:paraId="7739C5E4" w14:textId="77777777" w:rsidR="007B23BD" w:rsidRPr="00E147A5" w:rsidRDefault="007B23BD" w:rsidP="00E47FE4">
            <w:pPr>
              <w:spacing w:after="160"/>
              <w:rPr>
                <w:b/>
                <w:bCs/>
                <w:color w:val="000000" w:themeColor="text2"/>
              </w:rPr>
            </w:pPr>
            <w:r w:rsidRPr="00E147A5">
              <w:rPr>
                <w:b/>
                <w:bCs/>
                <w:color w:val="000000" w:themeColor="text2"/>
              </w:rPr>
              <w:t>3</w:t>
            </w:r>
            <w:r>
              <w:rPr>
                <w:b/>
                <w:bCs/>
                <w:color w:val="000000" w:themeColor="text2"/>
              </w:rPr>
              <w:t>.</w:t>
            </w:r>
          </w:p>
        </w:tc>
        <w:tc>
          <w:tcPr>
            <w:tcW w:w="7271" w:type="dxa"/>
          </w:tcPr>
          <w:p w14:paraId="7E69BA27" w14:textId="77777777" w:rsidR="007B23BD" w:rsidRDefault="007B23BD" w:rsidP="00E47FE4">
            <w:pPr>
              <w:spacing w:after="160"/>
            </w:pPr>
          </w:p>
        </w:tc>
        <w:tc>
          <w:tcPr>
            <w:tcW w:w="7271" w:type="dxa"/>
          </w:tcPr>
          <w:p w14:paraId="391773F6" w14:textId="77777777" w:rsidR="007B23BD" w:rsidRDefault="007B23BD" w:rsidP="00E47FE4">
            <w:pPr>
              <w:spacing w:after="160"/>
            </w:pPr>
          </w:p>
        </w:tc>
      </w:tr>
      <w:bookmarkEnd w:id="2"/>
    </w:tbl>
    <w:p w14:paraId="6F26B649" w14:textId="77777777" w:rsidR="0063108C" w:rsidRDefault="0063108C" w:rsidP="006F11C5">
      <w:pPr>
        <w:pStyle w:val="Default"/>
        <w:jc w:val="both"/>
        <w:rPr>
          <w:color w:val="auto"/>
        </w:rPr>
      </w:pPr>
    </w:p>
    <w:p w14:paraId="0F826BDD" w14:textId="77777777" w:rsidR="00920ED2" w:rsidRDefault="00920ED2" w:rsidP="00920ED2">
      <w:pPr>
        <w:rPr>
          <w:rFonts w:ascii="Arial" w:hAnsi="Arial" w:cs="Arial"/>
          <w:color w:val="auto"/>
          <w:szCs w:val="24"/>
        </w:rPr>
      </w:pPr>
    </w:p>
    <w:p w14:paraId="0C9895FF" w14:textId="77777777" w:rsidR="00920ED2" w:rsidRDefault="00920ED2" w:rsidP="00920ED2">
      <w:pPr>
        <w:rPr>
          <w:rFonts w:ascii="Arial" w:hAnsi="Arial" w:cs="Arial"/>
          <w:color w:val="auto"/>
          <w:szCs w:val="24"/>
        </w:rPr>
        <w:sectPr w:rsidR="00920ED2" w:rsidSect="009527D6">
          <w:pgSz w:w="16838" w:h="11906" w:orient="landscape"/>
          <w:pgMar w:top="1134" w:right="1871" w:bottom="851" w:left="1134" w:header="709" w:footer="680" w:gutter="0"/>
          <w:cols w:space="708"/>
          <w:docGrid w:linePitch="360"/>
        </w:sectPr>
      </w:pPr>
    </w:p>
    <w:p w14:paraId="3CD16054" w14:textId="0F6BD8B0" w:rsidR="00920ED2" w:rsidRPr="002A19F6" w:rsidRDefault="00920ED2" w:rsidP="00920ED2">
      <w:pPr>
        <w:rPr>
          <w:b/>
          <w:bCs/>
          <w:color w:val="E40037" w:themeColor="accent1"/>
          <w:sz w:val="28"/>
          <w:szCs w:val="28"/>
        </w:rPr>
      </w:pPr>
      <w:r w:rsidRPr="002A19F6">
        <w:rPr>
          <w:b/>
          <w:bCs/>
          <w:color w:val="E40037" w:themeColor="accent1"/>
          <w:sz w:val="28"/>
          <w:szCs w:val="28"/>
        </w:rPr>
        <w:lastRenderedPageBreak/>
        <w:t xml:space="preserve">Annex </w:t>
      </w:r>
      <w:r>
        <w:rPr>
          <w:b/>
          <w:bCs/>
          <w:color w:val="E40037" w:themeColor="accent1"/>
          <w:sz w:val="28"/>
          <w:szCs w:val="28"/>
        </w:rPr>
        <w:t>C</w:t>
      </w:r>
      <w:r w:rsidRPr="002A19F6">
        <w:rPr>
          <w:b/>
          <w:bCs/>
          <w:color w:val="E40037" w:themeColor="accent1"/>
          <w:sz w:val="28"/>
          <w:szCs w:val="28"/>
        </w:rPr>
        <w:t xml:space="preserve">: </w:t>
      </w:r>
      <w:r>
        <w:rPr>
          <w:b/>
          <w:bCs/>
          <w:color w:val="E40037" w:themeColor="accent1"/>
          <w:sz w:val="28"/>
          <w:szCs w:val="28"/>
        </w:rPr>
        <w:t>Process for Plans QA’d as less than ‘Good’</w:t>
      </w:r>
    </w:p>
    <w:p w14:paraId="11DB4A4B" w14:textId="413868D6" w:rsidR="00920ED2" w:rsidRPr="00920ED2" w:rsidRDefault="00920ED2" w:rsidP="00920ED2">
      <w:pPr>
        <w:jc w:val="both"/>
      </w:pPr>
      <w:r w:rsidRPr="00920ED2">
        <w:t xml:space="preserve">The below process is followed in each quadrant where a draft EHCP is rated as </w:t>
      </w:r>
      <w:r>
        <w:t>‘</w:t>
      </w:r>
      <w:r w:rsidRPr="00920ED2">
        <w:t>inadequate</w:t>
      </w:r>
      <w:r>
        <w:t>’</w:t>
      </w:r>
      <w:r w:rsidRPr="00920ED2">
        <w:t xml:space="preserve"> or </w:t>
      </w:r>
      <w:r>
        <w:t>‘</w:t>
      </w:r>
      <w:r w:rsidRPr="00920ED2">
        <w:t>requires improvement</w:t>
      </w:r>
      <w:r>
        <w:t>’</w:t>
      </w:r>
      <w:r w:rsidRPr="00920ED2">
        <w:t xml:space="preserve">, through the QA process. </w:t>
      </w:r>
    </w:p>
    <w:p w14:paraId="6075CB97" w14:textId="7A6E9F29" w:rsidR="00920ED2" w:rsidRDefault="00920ED2" w:rsidP="00920ED2">
      <w:pPr>
        <w:pStyle w:val="ListParagraph"/>
        <w:numPr>
          <w:ilvl w:val="0"/>
          <w:numId w:val="34"/>
        </w:numPr>
        <w:spacing w:before="240" w:after="0" w:line="240" w:lineRule="auto"/>
        <w:rPr>
          <w:rFonts w:eastAsia="Times New Roman"/>
          <w:color w:val="auto"/>
          <w:sz w:val="22"/>
        </w:rPr>
      </w:pPr>
      <w:r>
        <w:rPr>
          <w:rFonts w:eastAsia="Times New Roman"/>
        </w:rPr>
        <w:t xml:space="preserve">Draft EHCP is quality assured by SEND Operations Lead according to high level framework </w:t>
      </w:r>
    </w:p>
    <w:p w14:paraId="22105798" w14:textId="6BB6F851" w:rsidR="00920ED2" w:rsidRDefault="00920ED2" w:rsidP="00920ED2">
      <w:pPr>
        <w:pStyle w:val="ListParagraph"/>
        <w:numPr>
          <w:ilvl w:val="0"/>
          <w:numId w:val="34"/>
        </w:numPr>
        <w:spacing w:before="240" w:after="0" w:line="240" w:lineRule="auto"/>
        <w:rPr>
          <w:rFonts w:eastAsia="Times New Roman"/>
        </w:rPr>
      </w:pPr>
      <w:r>
        <w:rPr>
          <w:rFonts w:eastAsia="Times New Roman"/>
        </w:rPr>
        <w:t>Feedback provided to plan writer (SEND Operations Co-ordinator)</w:t>
      </w:r>
    </w:p>
    <w:p w14:paraId="74B74E01" w14:textId="77777777" w:rsidR="00920ED2" w:rsidRDefault="00920ED2" w:rsidP="00920ED2">
      <w:pPr>
        <w:pStyle w:val="ListParagraph"/>
        <w:numPr>
          <w:ilvl w:val="1"/>
          <w:numId w:val="34"/>
        </w:numPr>
        <w:spacing w:before="240" w:after="0" w:line="240" w:lineRule="auto"/>
        <w:rPr>
          <w:rFonts w:eastAsia="Times New Roman"/>
        </w:rPr>
      </w:pPr>
      <w:r>
        <w:rPr>
          <w:rFonts w:eastAsia="Times New Roman"/>
        </w:rPr>
        <w:t>If minimal changes required: SOL makes suggested amendments and provides feedback by way of ‘tracked changes’ and ‘comments’ to the plan writer as learning for the future</w:t>
      </w:r>
    </w:p>
    <w:p w14:paraId="0AB9B353" w14:textId="6B0022DC" w:rsidR="00920ED2" w:rsidRPr="00920ED2" w:rsidRDefault="00920ED2" w:rsidP="00920ED2">
      <w:pPr>
        <w:pStyle w:val="ListParagraph"/>
        <w:numPr>
          <w:ilvl w:val="1"/>
          <w:numId w:val="34"/>
        </w:numPr>
        <w:spacing w:before="240" w:after="0" w:line="240" w:lineRule="auto"/>
        <w:rPr>
          <w:rFonts w:eastAsia="Times New Roman"/>
        </w:rPr>
      </w:pPr>
      <w:r>
        <w:rPr>
          <w:rFonts w:eastAsia="Times New Roman"/>
        </w:rPr>
        <w:t xml:space="preserve">If more substantial work is required: SOL provides feedback to the plan writer and plan writer makes amendments, which may include gathering more evidence or clarifying information from the evidence already provided. </w:t>
      </w:r>
      <w:r w:rsidRPr="00920ED2">
        <w:rPr>
          <w:rFonts w:eastAsia="Times New Roman"/>
        </w:rPr>
        <w:t>Draft plan is QA’d again and graded separately.</w:t>
      </w:r>
      <w:r w:rsidRPr="00920ED2">
        <w:rPr>
          <w:rFonts w:eastAsia="Times New Roman"/>
          <w:color w:val="4472C4"/>
        </w:rPr>
        <w:t xml:space="preserve"> </w:t>
      </w:r>
    </w:p>
    <w:p w14:paraId="11213E56" w14:textId="7F464289" w:rsidR="00920ED2" w:rsidRDefault="00920ED2" w:rsidP="00920ED2">
      <w:pPr>
        <w:pStyle w:val="ListParagraph"/>
        <w:numPr>
          <w:ilvl w:val="0"/>
          <w:numId w:val="34"/>
        </w:numPr>
        <w:spacing w:before="240" w:after="0" w:line="240" w:lineRule="auto"/>
        <w:rPr>
          <w:rFonts w:eastAsia="Times New Roman"/>
        </w:rPr>
      </w:pPr>
      <w:r>
        <w:rPr>
          <w:rFonts w:eastAsia="Times New Roman"/>
        </w:rPr>
        <w:t>Plan is issued when graded at least ‘Good’</w:t>
      </w:r>
    </w:p>
    <w:p w14:paraId="43613226" w14:textId="77777777" w:rsidR="00920ED2" w:rsidRDefault="00920ED2" w:rsidP="00920ED2">
      <w:pPr>
        <w:pStyle w:val="ListParagraph"/>
        <w:numPr>
          <w:ilvl w:val="0"/>
          <w:numId w:val="34"/>
        </w:numPr>
        <w:spacing w:before="240" w:after="0" w:line="240" w:lineRule="auto"/>
        <w:rPr>
          <w:rFonts w:eastAsia="Times New Roman"/>
        </w:rPr>
      </w:pPr>
      <w:r>
        <w:rPr>
          <w:rFonts w:eastAsia="Times New Roman"/>
        </w:rPr>
        <w:t>Report provided by SEND S&amp;I shows the number of plans which have been re-graded through the QA process</w:t>
      </w:r>
    </w:p>
    <w:p w14:paraId="3FC6CCF5" w14:textId="7B63ED90" w:rsidR="00920ED2" w:rsidRDefault="00920ED2" w:rsidP="00920ED2">
      <w:pPr>
        <w:rPr>
          <w:rFonts w:ascii="Arial" w:hAnsi="Arial" w:cs="Arial"/>
          <w:color w:val="auto"/>
          <w:szCs w:val="24"/>
        </w:rPr>
      </w:pPr>
    </w:p>
    <w:p w14:paraId="439DB04A" w14:textId="04D83FC8" w:rsidR="00920ED2" w:rsidRDefault="00920ED2" w:rsidP="00920ED2">
      <w:pPr>
        <w:rPr>
          <w:rFonts w:ascii="Arial" w:hAnsi="Arial" w:cs="Arial"/>
          <w:color w:val="auto"/>
          <w:szCs w:val="24"/>
        </w:rPr>
      </w:pPr>
    </w:p>
    <w:p w14:paraId="7C6158FE" w14:textId="77777777" w:rsidR="00920ED2" w:rsidRDefault="00920ED2" w:rsidP="00920ED2">
      <w:pPr>
        <w:rPr>
          <w:rFonts w:ascii="Arial" w:hAnsi="Arial" w:cs="Arial"/>
          <w:color w:val="auto"/>
          <w:szCs w:val="24"/>
        </w:rPr>
      </w:pPr>
    </w:p>
    <w:p w14:paraId="21D3CEAC" w14:textId="77777777" w:rsidR="00920ED2" w:rsidRDefault="00920ED2" w:rsidP="00920ED2">
      <w:pPr>
        <w:rPr>
          <w:rFonts w:ascii="Arial" w:hAnsi="Arial" w:cs="Arial"/>
          <w:color w:val="auto"/>
          <w:szCs w:val="24"/>
        </w:rPr>
      </w:pPr>
    </w:p>
    <w:p w14:paraId="399C4DCB" w14:textId="24BDD652" w:rsidR="00920ED2" w:rsidRPr="00920ED2" w:rsidRDefault="00920ED2" w:rsidP="00920ED2">
      <w:pPr>
        <w:sectPr w:rsidR="00920ED2" w:rsidRPr="00920ED2" w:rsidSect="00920ED2">
          <w:pgSz w:w="11906" w:h="16838"/>
          <w:pgMar w:top="1134" w:right="1134" w:bottom="1871" w:left="851" w:header="709" w:footer="680" w:gutter="0"/>
          <w:cols w:space="708"/>
          <w:docGrid w:linePitch="360"/>
        </w:sectPr>
      </w:pPr>
    </w:p>
    <w:p w14:paraId="0FF99965" w14:textId="77777777" w:rsidR="006F5E95" w:rsidRPr="0063108C" w:rsidRDefault="006F5E95" w:rsidP="001A3C69">
      <w:pPr>
        <w:pStyle w:val="Default"/>
        <w:jc w:val="both"/>
        <w:rPr>
          <w:color w:val="auto"/>
          <w:sz w:val="22"/>
          <w:szCs w:val="22"/>
        </w:rPr>
      </w:pPr>
    </w:p>
    <w:p w14:paraId="75253B23" w14:textId="77777777" w:rsidR="00052D0C" w:rsidRDefault="00052D0C" w:rsidP="000A2433">
      <w:r w:rsidRPr="00052D0C">
        <w:rPr>
          <w:rStyle w:val="RedBold"/>
        </w:rPr>
        <w:t>This information is issued by:</w:t>
      </w:r>
      <w:r>
        <w:rPr>
          <w:rStyle w:val="RedBold"/>
        </w:rPr>
        <w:br/>
      </w:r>
      <w:r>
        <w:t>Essex County Council</w:t>
      </w:r>
    </w:p>
    <w:p w14:paraId="305AAC45" w14:textId="1F81212C" w:rsidR="00052D0C" w:rsidRPr="00770F37" w:rsidRDefault="00052D0C" w:rsidP="000A2433">
      <w:pPr>
        <w:spacing w:after="0" w:line="240" w:lineRule="auto"/>
        <w:rPr>
          <w:rFonts w:ascii="Segoe UI" w:eastAsia="Times New Roman" w:hAnsi="Segoe UI" w:cs="Segoe UI"/>
          <w:color w:val="auto"/>
          <w:sz w:val="21"/>
          <w:szCs w:val="21"/>
          <w:lang w:eastAsia="en-GB"/>
        </w:rPr>
      </w:pPr>
      <w:r w:rsidRPr="00052D0C">
        <w:rPr>
          <w:rStyle w:val="RedBold"/>
        </w:rPr>
        <w:t>Contact us:</w:t>
      </w:r>
      <w:r>
        <w:rPr>
          <w:rStyle w:val="RedBold"/>
        </w:rPr>
        <w:br/>
      </w:r>
      <w:r w:rsidR="00770F37" w:rsidRPr="00770F37">
        <w:rPr>
          <w:rStyle w:val="Hyperlink"/>
        </w:rPr>
        <w:t>SENStrategy@essex.gov.uk</w:t>
      </w:r>
      <w:r>
        <w:t xml:space="preserve"> </w:t>
      </w:r>
      <w:r>
        <w:br/>
      </w:r>
      <w:hyperlink r:id="rId21" w:history="1">
        <w:r w:rsidRPr="003F1A4B">
          <w:rPr>
            <w:rStyle w:val="Hyperlink"/>
          </w:rPr>
          <w:t>www.essex.gov.uk</w:t>
        </w:r>
      </w:hyperlink>
      <w:r>
        <w:t xml:space="preserve"> </w:t>
      </w:r>
      <w:r>
        <w:br/>
      </w:r>
    </w:p>
    <w:p w14:paraId="6777A17F" w14:textId="013BCEF0" w:rsidR="0063108C" w:rsidRDefault="00052D0C" w:rsidP="000A2433">
      <w:r>
        <w:t xml:space="preserve">The information contained in this document can be translated, </w:t>
      </w:r>
      <w:r w:rsidR="00770F37">
        <w:t>a</w:t>
      </w:r>
      <w:r>
        <w:t>nd/or made available in alternative formats, on request</w:t>
      </w:r>
    </w:p>
    <w:p w14:paraId="223ABE9F" w14:textId="1EB07DEC" w:rsidR="002961CD" w:rsidRPr="002961CD" w:rsidRDefault="00052D0C" w:rsidP="000A2433">
      <w:r>
        <w:t xml:space="preserve">Published </w:t>
      </w:r>
      <w:r w:rsidR="00EF7531">
        <w:t>November</w:t>
      </w:r>
      <w:r w:rsidR="006F5E95">
        <w:t xml:space="preserve"> 202</w:t>
      </w:r>
      <w:r w:rsidR="00EF7531">
        <w:t>2</w:t>
      </w:r>
      <w:r>
        <w:t>.</w:t>
      </w:r>
    </w:p>
    <w:sectPr w:rsidR="002961CD" w:rsidRPr="002961CD" w:rsidSect="00A35D78">
      <w:headerReference w:type="default" r:id="rId22"/>
      <w:footerReference w:type="default" r:id="rId23"/>
      <w:pgSz w:w="11906" w:h="16838"/>
      <w:pgMar w:top="12191" w:right="3686"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33764" w14:textId="77777777" w:rsidR="00FC145A" w:rsidRDefault="00FC145A" w:rsidP="002961CD">
      <w:pPr>
        <w:spacing w:after="0" w:line="240" w:lineRule="auto"/>
      </w:pPr>
      <w:r>
        <w:separator/>
      </w:r>
    </w:p>
  </w:endnote>
  <w:endnote w:type="continuationSeparator" w:id="0">
    <w:p w14:paraId="34FFB2C4" w14:textId="77777777" w:rsidR="00FC145A" w:rsidRDefault="00FC145A" w:rsidP="0029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BE02" w14:textId="77777777" w:rsidR="00FC145A" w:rsidRDefault="00FC145A" w:rsidP="002961CD">
    <w:pPr>
      <w:pStyle w:val="Footer"/>
      <w:tabs>
        <w:tab w:val="clear" w:pos="4513"/>
        <w:tab w:val="clear" w:pos="9026"/>
      </w:tabs>
      <w:jc w:val="right"/>
    </w:pPr>
    <w:r>
      <w:fldChar w:fldCharType="begin"/>
    </w:r>
    <w:r>
      <w:instrText xml:space="preserve"> PAGE   \* MERGEFORMAT </w:instrText>
    </w:r>
    <w:r>
      <w:fldChar w:fldCharType="separate"/>
    </w:r>
    <w: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A66A" w14:textId="77777777" w:rsidR="00FC145A" w:rsidRPr="00052D0C" w:rsidRDefault="00FC145A" w:rsidP="00052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6678C" w14:textId="77777777" w:rsidR="00FC145A" w:rsidRDefault="00FC145A" w:rsidP="002961CD">
      <w:pPr>
        <w:spacing w:after="0" w:line="240" w:lineRule="auto"/>
      </w:pPr>
      <w:r>
        <w:separator/>
      </w:r>
    </w:p>
  </w:footnote>
  <w:footnote w:type="continuationSeparator" w:id="0">
    <w:p w14:paraId="51595A1F" w14:textId="77777777" w:rsidR="00FC145A" w:rsidRDefault="00FC145A" w:rsidP="00296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379E" w14:textId="001F874A" w:rsidR="00FC145A" w:rsidRDefault="00FC145A" w:rsidP="0024448E">
    <w:pPr>
      <w:pStyle w:val="Header"/>
      <w:tabs>
        <w:tab w:val="clear" w:pos="4513"/>
        <w:tab w:val="clear" w:pos="9026"/>
        <w:tab w:val="left" w:pos="5130"/>
      </w:tabs>
    </w:pPr>
    <w:r>
      <w:t>E</w:t>
    </w:r>
    <w:r w:rsidR="007B23BD">
      <w:t xml:space="preserve">ssex SEND Quality Assurance Framework </w:t>
    </w:r>
    <w:r w:rsidR="0024448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AEA0" w14:textId="77777777" w:rsidR="00FC145A" w:rsidRPr="00052D0C" w:rsidRDefault="00FC145A" w:rsidP="00052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784E38"/>
    <w:lvl w:ilvl="0">
      <w:start w:val="1"/>
      <w:numFmt w:val="decimal"/>
      <w:pStyle w:val="ListNumber"/>
      <w:lvlText w:val="%1."/>
      <w:lvlJc w:val="left"/>
      <w:pPr>
        <w:tabs>
          <w:tab w:val="num" w:pos="360"/>
        </w:tabs>
        <w:ind w:left="360" w:hanging="360"/>
      </w:pPr>
    </w:lvl>
  </w:abstractNum>
  <w:abstractNum w:abstractNumId="1" w15:restartNumberingAfterBreak="0">
    <w:nsid w:val="020521B4"/>
    <w:multiLevelType w:val="hybridMultilevel"/>
    <w:tmpl w:val="8520C5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E4C63"/>
    <w:multiLevelType w:val="hybridMultilevel"/>
    <w:tmpl w:val="5864719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006B1"/>
    <w:multiLevelType w:val="hybridMultilevel"/>
    <w:tmpl w:val="E3A4A370"/>
    <w:lvl w:ilvl="0" w:tplc="B14EA8CC">
      <w:start w:val="1"/>
      <w:numFmt w:val="bullet"/>
      <w:pStyle w:val="ListBullet"/>
      <w:lvlText w:val="●"/>
      <w:lvlJc w:val="left"/>
      <w:pPr>
        <w:ind w:left="720" w:hanging="360"/>
      </w:pPr>
      <w:rPr>
        <w:rFonts w:ascii="Arial" w:hAnsi="Aria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E18C3"/>
    <w:multiLevelType w:val="hybridMultilevel"/>
    <w:tmpl w:val="50C06F70"/>
    <w:lvl w:ilvl="0" w:tplc="EDB256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D508E"/>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D617C"/>
    <w:multiLevelType w:val="hybridMultilevel"/>
    <w:tmpl w:val="8520C5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05260"/>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B4372B"/>
    <w:multiLevelType w:val="multilevel"/>
    <w:tmpl w:val="FCF6F08A"/>
    <w:styleLink w:val="MultilevelLists"/>
    <w:lvl w:ilvl="0">
      <w:start w:val="1"/>
      <w:numFmt w:val="none"/>
      <w:pStyle w:val="ListParagraphLevel1"/>
      <w:lvlText w:val="%1"/>
      <w:lvlJc w:val="left"/>
      <w:pPr>
        <w:ind w:left="0" w:firstLine="0"/>
      </w:pPr>
      <w:rPr>
        <w:rFonts w:hint="default"/>
      </w:rPr>
    </w:lvl>
    <w:lvl w:ilvl="1">
      <w:start w:val="1"/>
      <w:numFmt w:val="bullet"/>
      <w:pStyle w:val="ListParagraph"/>
      <w:lvlText w:val="●"/>
      <w:lvlJc w:val="left"/>
      <w:pPr>
        <w:ind w:left="284" w:hanging="284"/>
      </w:pPr>
      <w:rPr>
        <w:rFonts w:ascii="Arial" w:hAnsi="Arial" w:hint="default"/>
        <w:color w:val="000000" w:themeColor="text1"/>
      </w:rPr>
    </w:lvl>
    <w:lvl w:ilvl="2">
      <w:start w:val="1"/>
      <w:numFmt w:val="bullet"/>
      <w:lvlText w:val="–"/>
      <w:lvlJc w:val="left"/>
      <w:pPr>
        <w:ind w:left="567" w:hanging="283"/>
      </w:pPr>
      <w:rPr>
        <w:rFonts w:ascii="Calibri" w:hAnsi="Calibri" w:hint="default"/>
        <w:color w:val="000000" w:themeColor="text1"/>
      </w:rPr>
    </w:lvl>
    <w:lvl w:ilvl="3">
      <w:start w:val="1"/>
      <w:numFmt w:val="bullet"/>
      <w:lvlText w:val="●"/>
      <w:lvlJc w:val="left"/>
      <w:pPr>
        <w:ind w:left="851" w:hanging="284"/>
      </w:pPr>
      <w:rPr>
        <w:rFonts w:ascii="Arial" w:hAnsi="Arial" w:hint="default"/>
        <w:color w:val="000000" w:themeColor="text1"/>
      </w:rPr>
    </w:lvl>
    <w:lvl w:ilvl="4">
      <w:start w:val="1"/>
      <w:numFmt w:val="bullet"/>
      <w:lvlText w:val="–"/>
      <w:lvlJc w:val="left"/>
      <w:pPr>
        <w:ind w:left="1134" w:hanging="283"/>
      </w:pPr>
      <w:rPr>
        <w:rFonts w:ascii="Calibri" w:hAnsi="Calibri" w:hint="default"/>
        <w:color w:val="000000" w:themeColor="text1"/>
      </w:rPr>
    </w:lvl>
    <w:lvl w:ilvl="5">
      <w:start w:val="1"/>
      <w:numFmt w:val="bullet"/>
      <w:lvlText w:val="●"/>
      <w:lvlJc w:val="left"/>
      <w:pPr>
        <w:ind w:left="1418" w:hanging="284"/>
      </w:pPr>
      <w:rPr>
        <w:rFonts w:ascii="Arial" w:hAnsi="Arial" w:hint="default"/>
        <w:color w:val="000000" w:themeColor="text1"/>
      </w:rPr>
    </w:lvl>
    <w:lvl w:ilvl="6">
      <w:start w:val="1"/>
      <w:numFmt w:val="bullet"/>
      <w:lvlText w:val="–"/>
      <w:lvlJc w:val="left"/>
      <w:pPr>
        <w:ind w:left="1701" w:hanging="283"/>
      </w:pPr>
      <w:rPr>
        <w:rFonts w:ascii="Calibri" w:hAnsi="Calibri" w:hint="default"/>
        <w:color w:val="000000" w:themeColor="text1"/>
      </w:rPr>
    </w:lvl>
    <w:lvl w:ilvl="7">
      <w:start w:val="1"/>
      <w:numFmt w:val="bullet"/>
      <w:lvlText w:val="●"/>
      <w:lvlJc w:val="left"/>
      <w:pPr>
        <w:ind w:left="1985" w:hanging="284"/>
      </w:pPr>
      <w:rPr>
        <w:rFonts w:ascii="Arial" w:hAnsi="Arial" w:hint="default"/>
        <w:color w:val="000000" w:themeColor="text1"/>
      </w:rPr>
    </w:lvl>
    <w:lvl w:ilvl="8">
      <w:start w:val="1"/>
      <w:numFmt w:val="bullet"/>
      <w:lvlText w:val="–"/>
      <w:lvlJc w:val="left"/>
      <w:pPr>
        <w:ind w:left="2268" w:hanging="283"/>
      </w:pPr>
      <w:rPr>
        <w:rFonts w:ascii="Calibri" w:hAnsi="Calibri" w:hint="default"/>
        <w:color w:val="000000" w:themeColor="text1"/>
      </w:rPr>
    </w:lvl>
  </w:abstractNum>
  <w:abstractNum w:abstractNumId="9" w15:restartNumberingAfterBreak="0">
    <w:nsid w:val="2541683D"/>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B339E"/>
    <w:multiLevelType w:val="hybridMultilevel"/>
    <w:tmpl w:val="16B8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D17C68"/>
    <w:multiLevelType w:val="hybridMultilevel"/>
    <w:tmpl w:val="8520C5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C224C"/>
    <w:multiLevelType w:val="hybridMultilevel"/>
    <w:tmpl w:val="E5A6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1452F"/>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63044"/>
    <w:multiLevelType w:val="hybridMultilevel"/>
    <w:tmpl w:val="A218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B07EF6"/>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61EA0"/>
    <w:multiLevelType w:val="multilevel"/>
    <w:tmpl w:val="9724C16A"/>
    <w:styleLink w:val="Twotierbullets"/>
    <w:lvl w:ilvl="0">
      <w:start w:val="1"/>
      <w:numFmt w:val="none"/>
      <w:lvlText w:val="%1"/>
      <w:lvlJc w:val="left"/>
      <w:pPr>
        <w:ind w:left="0" w:firstLine="0"/>
      </w:pPr>
      <w:rPr>
        <w:rFonts w:ascii="Arial" w:hAnsi="Arial" w:hint="default"/>
        <w:b/>
        <w:i w:val="0"/>
        <w:color w:val="000000" w:themeColor="text1"/>
        <w:sz w:val="24"/>
      </w:rPr>
    </w:lvl>
    <w:lvl w:ilvl="1">
      <w:start w:val="1"/>
      <w:numFmt w:val="bullet"/>
      <w:lvlText w:val="●"/>
      <w:lvlJc w:val="left"/>
      <w:pPr>
        <w:ind w:left="284" w:hanging="284"/>
      </w:pPr>
      <w:rPr>
        <w:rFonts w:ascii="Arial" w:hAnsi="Arial" w:hint="default"/>
        <w:b w:val="0"/>
        <w:i w:val="0"/>
        <w:color w:val="000000" w:themeColor="text1"/>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2690786"/>
    <w:multiLevelType w:val="hybridMultilevel"/>
    <w:tmpl w:val="8520C5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F24BF"/>
    <w:multiLevelType w:val="hybridMultilevel"/>
    <w:tmpl w:val="E4588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E26EB1"/>
    <w:multiLevelType w:val="hybridMultilevel"/>
    <w:tmpl w:val="85DC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22D6E"/>
    <w:multiLevelType w:val="hybridMultilevel"/>
    <w:tmpl w:val="11D0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60271"/>
    <w:multiLevelType w:val="hybridMultilevel"/>
    <w:tmpl w:val="B49E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8C56AD"/>
    <w:multiLevelType w:val="hybridMultilevel"/>
    <w:tmpl w:val="8520C5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27A06"/>
    <w:multiLevelType w:val="hybridMultilevel"/>
    <w:tmpl w:val="F5F8F5B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30E0B"/>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C0669"/>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0C629F"/>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9B332A"/>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136CD"/>
    <w:multiLevelType w:val="hybridMultilevel"/>
    <w:tmpl w:val="3D429DE4"/>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981C6F"/>
    <w:multiLevelType w:val="hybridMultilevel"/>
    <w:tmpl w:val="F3F83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9E702B"/>
    <w:multiLevelType w:val="hybridMultilevel"/>
    <w:tmpl w:val="D8943B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E3A18"/>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61E8A"/>
    <w:multiLevelType w:val="hybridMultilevel"/>
    <w:tmpl w:val="4EFA5E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8976633">
    <w:abstractNumId w:val="3"/>
  </w:num>
  <w:num w:numId="2" w16cid:durableId="998575493">
    <w:abstractNumId w:val="0"/>
  </w:num>
  <w:num w:numId="3" w16cid:durableId="623998937">
    <w:abstractNumId w:val="8"/>
  </w:num>
  <w:num w:numId="4" w16cid:durableId="1825589150">
    <w:abstractNumId w:val="8"/>
  </w:num>
  <w:num w:numId="5" w16cid:durableId="893125065">
    <w:abstractNumId w:val="16"/>
  </w:num>
  <w:num w:numId="6" w16cid:durableId="1661810731">
    <w:abstractNumId w:val="18"/>
  </w:num>
  <w:num w:numId="7" w16cid:durableId="1766227569">
    <w:abstractNumId w:val="14"/>
  </w:num>
  <w:num w:numId="8" w16cid:durableId="745808635">
    <w:abstractNumId w:val="12"/>
  </w:num>
  <w:num w:numId="9" w16cid:durableId="661010519">
    <w:abstractNumId w:val="17"/>
  </w:num>
  <w:num w:numId="10" w16cid:durableId="1332248043">
    <w:abstractNumId w:val="23"/>
  </w:num>
  <w:num w:numId="11" w16cid:durableId="130366781">
    <w:abstractNumId w:val="27"/>
  </w:num>
  <w:num w:numId="12" w16cid:durableId="1340892065">
    <w:abstractNumId w:val="5"/>
  </w:num>
  <w:num w:numId="13" w16cid:durableId="784618925">
    <w:abstractNumId w:val="9"/>
  </w:num>
  <w:num w:numId="14" w16cid:durableId="2023049726">
    <w:abstractNumId w:val="15"/>
  </w:num>
  <w:num w:numId="15" w16cid:durableId="992640865">
    <w:abstractNumId w:val="31"/>
  </w:num>
  <w:num w:numId="16" w16cid:durableId="296685275">
    <w:abstractNumId w:val="32"/>
  </w:num>
  <w:num w:numId="17" w16cid:durableId="778792910">
    <w:abstractNumId w:val="24"/>
  </w:num>
  <w:num w:numId="18" w16cid:durableId="979194993">
    <w:abstractNumId w:val="26"/>
  </w:num>
  <w:num w:numId="19" w16cid:durableId="364526653">
    <w:abstractNumId w:val="13"/>
  </w:num>
  <w:num w:numId="20" w16cid:durableId="1263605357">
    <w:abstractNumId w:val="25"/>
  </w:num>
  <w:num w:numId="21" w16cid:durableId="1772780303">
    <w:abstractNumId w:val="4"/>
  </w:num>
  <w:num w:numId="22" w16cid:durableId="7492659">
    <w:abstractNumId w:val="1"/>
  </w:num>
  <w:num w:numId="23" w16cid:durableId="235240176">
    <w:abstractNumId w:val="6"/>
  </w:num>
  <w:num w:numId="24" w16cid:durableId="7366227">
    <w:abstractNumId w:val="11"/>
  </w:num>
  <w:num w:numId="25" w16cid:durableId="2121678058">
    <w:abstractNumId w:val="22"/>
  </w:num>
  <w:num w:numId="26" w16cid:durableId="1139155328">
    <w:abstractNumId w:val="2"/>
  </w:num>
  <w:num w:numId="27" w16cid:durableId="1485120357">
    <w:abstractNumId w:val="7"/>
  </w:num>
  <w:num w:numId="28" w16cid:durableId="872154030">
    <w:abstractNumId w:val="20"/>
  </w:num>
  <w:num w:numId="29" w16cid:durableId="251858211">
    <w:abstractNumId w:val="10"/>
  </w:num>
  <w:num w:numId="30" w16cid:durableId="207496396">
    <w:abstractNumId w:val="21"/>
  </w:num>
  <w:num w:numId="31" w16cid:durableId="803737078">
    <w:abstractNumId w:val="19"/>
  </w:num>
  <w:num w:numId="32" w16cid:durableId="1252857863">
    <w:abstractNumId w:val="29"/>
  </w:num>
  <w:num w:numId="33" w16cid:durableId="1660035690">
    <w:abstractNumId w:val="30"/>
  </w:num>
  <w:num w:numId="34" w16cid:durableId="1599094970">
    <w:abstractNumId w:val="28"/>
    <w:lvlOverride w:ilvl="0"/>
    <w:lvlOverride w:ilvl="1">
      <w:startOverride w:val="1"/>
    </w:lvlOverride>
    <w:lvlOverride w:ilvl="2"/>
    <w:lvlOverride w:ilvl="3"/>
    <w:lvlOverride w:ilvl="4"/>
    <w:lvlOverride w:ilvl="5"/>
    <w:lvlOverride w:ilvl="6"/>
    <w:lvlOverride w:ilvl="7"/>
    <w:lvlOverride w:ilvl="8"/>
  </w:num>
  <w:num w:numId="35" w16cid:durableId="1633290068">
    <w:abstractNumId w:val="8"/>
  </w:num>
  <w:num w:numId="36" w16cid:durableId="762258676">
    <w:abstractNumId w:val="8"/>
  </w:num>
  <w:num w:numId="37" w16cid:durableId="1342467415">
    <w:abstractNumId w:val="8"/>
  </w:num>
  <w:num w:numId="38" w16cid:durableId="2079015649">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EF"/>
    <w:rsid w:val="00013C75"/>
    <w:rsid w:val="00045C31"/>
    <w:rsid w:val="00052D0C"/>
    <w:rsid w:val="000858B6"/>
    <w:rsid w:val="00085EB2"/>
    <w:rsid w:val="000A2433"/>
    <w:rsid w:val="000B377D"/>
    <w:rsid w:val="000B475A"/>
    <w:rsid w:val="000B71DA"/>
    <w:rsid w:val="000C1830"/>
    <w:rsid w:val="001618D2"/>
    <w:rsid w:val="00186B44"/>
    <w:rsid w:val="001A3C69"/>
    <w:rsid w:val="001B4175"/>
    <w:rsid w:val="001B5390"/>
    <w:rsid w:val="001C4700"/>
    <w:rsid w:val="00201513"/>
    <w:rsid w:val="0024448E"/>
    <w:rsid w:val="00262778"/>
    <w:rsid w:val="00286034"/>
    <w:rsid w:val="002961CD"/>
    <w:rsid w:val="002C1CA1"/>
    <w:rsid w:val="002E26D7"/>
    <w:rsid w:val="002E7D42"/>
    <w:rsid w:val="00326BBF"/>
    <w:rsid w:val="00327B84"/>
    <w:rsid w:val="00330D63"/>
    <w:rsid w:val="003F55A5"/>
    <w:rsid w:val="003F715F"/>
    <w:rsid w:val="004119F7"/>
    <w:rsid w:val="004D121F"/>
    <w:rsid w:val="004D56B8"/>
    <w:rsid w:val="004F7EFC"/>
    <w:rsid w:val="005043D3"/>
    <w:rsid w:val="00510D40"/>
    <w:rsid w:val="0055187F"/>
    <w:rsid w:val="005A628F"/>
    <w:rsid w:val="0063108C"/>
    <w:rsid w:val="006466EF"/>
    <w:rsid w:val="00653230"/>
    <w:rsid w:val="006E2109"/>
    <w:rsid w:val="006E3956"/>
    <w:rsid w:val="006F11C5"/>
    <w:rsid w:val="006F5E95"/>
    <w:rsid w:val="00742D07"/>
    <w:rsid w:val="00743CE6"/>
    <w:rsid w:val="00770F37"/>
    <w:rsid w:val="00774ED8"/>
    <w:rsid w:val="007A1B83"/>
    <w:rsid w:val="007B23BD"/>
    <w:rsid w:val="00825BA8"/>
    <w:rsid w:val="00830FA5"/>
    <w:rsid w:val="008B7EAF"/>
    <w:rsid w:val="008E13BC"/>
    <w:rsid w:val="008E52BC"/>
    <w:rsid w:val="008E7250"/>
    <w:rsid w:val="008E7AE7"/>
    <w:rsid w:val="00910E39"/>
    <w:rsid w:val="00920ED2"/>
    <w:rsid w:val="00931131"/>
    <w:rsid w:val="009527D6"/>
    <w:rsid w:val="00982708"/>
    <w:rsid w:val="0099288F"/>
    <w:rsid w:val="00995F64"/>
    <w:rsid w:val="009A26D5"/>
    <w:rsid w:val="009E1C49"/>
    <w:rsid w:val="009F1A5F"/>
    <w:rsid w:val="00A00212"/>
    <w:rsid w:val="00A11059"/>
    <w:rsid w:val="00A3561B"/>
    <w:rsid w:val="00A35D78"/>
    <w:rsid w:val="00A3790F"/>
    <w:rsid w:val="00A5081C"/>
    <w:rsid w:val="00A857FA"/>
    <w:rsid w:val="00A94685"/>
    <w:rsid w:val="00AA1D6A"/>
    <w:rsid w:val="00AC3F3F"/>
    <w:rsid w:val="00AD3197"/>
    <w:rsid w:val="00AD31CF"/>
    <w:rsid w:val="00B20973"/>
    <w:rsid w:val="00B75638"/>
    <w:rsid w:val="00B95709"/>
    <w:rsid w:val="00BC3EE1"/>
    <w:rsid w:val="00C1595D"/>
    <w:rsid w:val="00C64CCE"/>
    <w:rsid w:val="00C71A10"/>
    <w:rsid w:val="00C84692"/>
    <w:rsid w:val="00CF1C48"/>
    <w:rsid w:val="00D03D82"/>
    <w:rsid w:val="00D057CD"/>
    <w:rsid w:val="00D77261"/>
    <w:rsid w:val="00DA2869"/>
    <w:rsid w:val="00DB56E3"/>
    <w:rsid w:val="00DC0518"/>
    <w:rsid w:val="00DF3029"/>
    <w:rsid w:val="00E07744"/>
    <w:rsid w:val="00E51269"/>
    <w:rsid w:val="00E73C71"/>
    <w:rsid w:val="00EC3A46"/>
    <w:rsid w:val="00EE4D8F"/>
    <w:rsid w:val="00EE54F4"/>
    <w:rsid w:val="00EE56C6"/>
    <w:rsid w:val="00EF2DF9"/>
    <w:rsid w:val="00EF7531"/>
    <w:rsid w:val="00F34A03"/>
    <w:rsid w:val="00FC145A"/>
    <w:rsid w:val="00FC3C2B"/>
    <w:rsid w:val="00FC7A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25EC2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1CD"/>
    <w:pPr>
      <w:spacing w:after="227" w:line="300" w:lineRule="atLeast"/>
    </w:pPr>
    <w:rPr>
      <w:color w:val="000000" w:themeColor="text1"/>
      <w:sz w:val="24"/>
    </w:rPr>
  </w:style>
  <w:style w:type="paragraph" w:styleId="Heading1">
    <w:name w:val="heading 1"/>
    <w:basedOn w:val="Normal"/>
    <w:next w:val="Normal"/>
    <w:link w:val="Heading1Char"/>
    <w:uiPriority w:val="9"/>
    <w:qFormat/>
    <w:rsid w:val="002961CD"/>
    <w:pPr>
      <w:keepNext/>
      <w:keepLines/>
      <w:spacing w:after="284" w:line="240" w:lineRule="auto"/>
      <w:outlineLvl w:val="0"/>
    </w:pPr>
    <w:rPr>
      <w:rFonts w:asciiTheme="majorHAnsi" w:eastAsiaTheme="majorEastAsia" w:hAnsiTheme="majorHAnsi" w:cstheme="majorBidi"/>
      <w:b/>
      <w:sz w:val="84"/>
      <w:szCs w:val="32"/>
    </w:rPr>
  </w:style>
  <w:style w:type="paragraph" w:styleId="Heading2">
    <w:name w:val="heading 2"/>
    <w:basedOn w:val="Normal"/>
    <w:next w:val="Normal"/>
    <w:link w:val="Heading2Char"/>
    <w:uiPriority w:val="9"/>
    <w:unhideWhenUsed/>
    <w:qFormat/>
    <w:rsid w:val="002961CD"/>
    <w:pPr>
      <w:keepNext/>
      <w:keepLines/>
      <w:spacing w:after="794" w:line="240" w:lineRule="auto"/>
      <w:outlineLvl w:val="1"/>
    </w:pPr>
    <w:rPr>
      <w:rFonts w:asciiTheme="majorHAnsi" w:eastAsiaTheme="majorEastAsia" w:hAnsiTheme="majorHAnsi" w:cstheme="majorBidi"/>
      <w:b/>
      <w:color w:val="E40037" w:themeColor="accent1"/>
      <w:sz w:val="64"/>
      <w:szCs w:val="26"/>
    </w:rPr>
  </w:style>
  <w:style w:type="paragraph" w:styleId="Heading3">
    <w:name w:val="heading 3"/>
    <w:basedOn w:val="Normal"/>
    <w:next w:val="Normal"/>
    <w:link w:val="Heading3Char"/>
    <w:uiPriority w:val="9"/>
    <w:unhideWhenUsed/>
    <w:qFormat/>
    <w:rsid w:val="002961CD"/>
    <w:pPr>
      <w:keepNext/>
      <w:keepLines/>
      <w:spacing w:after="113" w:line="240" w:lineRule="auto"/>
      <w:outlineLvl w:val="2"/>
    </w:pPr>
    <w:rPr>
      <w:rFonts w:asciiTheme="majorHAnsi" w:eastAsiaTheme="majorEastAsia" w:hAnsiTheme="majorHAnsi" w:cstheme="majorBidi"/>
      <w:b/>
      <w:color w:val="E40037" w:themeColor="accent1"/>
      <w:sz w:val="36"/>
      <w:szCs w:val="24"/>
    </w:rPr>
  </w:style>
  <w:style w:type="paragraph" w:styleId="Heading4">
    <w:name w:val="heading 4"/>
    <w:basedOn w:val="Normal"/>
    <w:next w:val="Normal"/>
    <w:link w:val="Heading4Char"/>
    <w:uiPriority w:val="9"/>
    <w:unhideWhenUsed/>
    <w:qFormat/>
    <w:rsid w:val="002961CD"/>
    <w:pPr>
      <w:keepNext/>
      <w:keepLines/>
      <w:spacing w:before="227" w:after="113" w:line="240" w:lineRule="auto"/>
      <w:outlineLvl w:val="3"/>
    </w:pPr>
    <w:rPr>
      <w:rFonts w:asciiTheme="majorHAnsi" w:eastAsiaTheme="majorEastAsia" w:hAnsiTheme="majorHAnsi" w:cstheme="majorBidi"/>
      <w:b/>
      <w:iCs/>
      <w:color w:val="E40037" w:themeColor="accent1"/>
      <w:sz w:val="28"/>
    </w:rPr>
  </w:style>
  <w:style w:type="paragraph" w:styleId="Heading5">
    <w:name w:val="heading 5"/>
    <w:basedOn w:val="Normal"/>
    <w:next w:val="Normal"/>
    <w:link w:val="Heading5Char"/>
    <w:uiPriority w:val="9"/>
    <w:unhideWhenUsed/>
    <w:qFormat/>
    <w:rsid w:val="002961CD"/>
    <w:pPr>
      <w:keepNext/>
      <w:keepLines/>
      <w:spacing w:after="0" w:line="240" w:lineRule="auto"/>
      <w:outlineLvl w:val="4"/>
    </w:pPr>
    <w:rPr>
      <w:rFonts w:asciiTheme="majorHAnsi" w:eastAsiaTheme="majorEastAsia" w:hAnsiTheme="majorHAnsi" w:cstheme="majorBidi"/>
      <w:b/>
      <w:color w:val="000000" w:themeColor="text2"/>
    </w:rPr>
  </w:style>
  <w:style w:type="paragraph" w:styleId="Heading6">
    <w:name w:val="heading 6"/>
    <w:basedOn w:val="Normal"/>
    <w:next w:val="Normal"/>
    <w:link w:val="Heading6Char"/>
    <w:uiPriority w:val="9"/>
    <w:unhideWhenUsed/>
    <w:qFormat/>
    <w:rsid w:val="002961CD"/>
    <w:pPr>
      <w:keepNext/>
      <w:keepLines/>
      <w:spacing w:after="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basedOn w:val="DefaultParagraphFont"/>
    <w:uiPriority w:val="1"/>
    <w:qFormat/>
    <w:rsid w:val="002961CD"/>
    <w:rPr>
      <w:b/>
    </w:rPr>
  </w:style>
  <w:style w:type="paragraph" w:styleId="Caption">
    <w:name w:val="caption"/>
    <w:basedOn w:val="Normal"/>
    <w:next w:val="Normal"/>
    <w:uiPriority w:val="35"/>
    <w:unhideWhenUsed/>
    <w:qFormat/>
    <w:rsid w:val="002961CD"/>
    <w:pPr>
      <w:spacing w:before="113" w:line="312" w:lineRule="atLeast"/>
    </w:pPr>
    <w:rPr>
      <w:iCs/>
      <w:color w:val="4C4C4C"/>
      <w:sz w:val="26"/>
      <w:szCs w:val="18"/>
    </w:rPr>
  </w:style>
  <w:style w:type="character" w:customStyle="1" w:styleId="Heading2Char">
    <w:name w:val="Heading 2 Char"/>
    <w:basedOn w:val="DefaultParagraphFont"/>
    <w:link w:val="Heading2"/>
    <w:uiPriority w:val="9"/>
    <w:rsid w:val="002961CD"/>
    <w:rPr>
      <w:rFonts w:asciiTheme="majorHAnsi" w:eastAsiaTheme="majorEastAsia" w:hAnsiTheme="majorHAnsi" w:cstheme="majorBidi"/>
      <w:b/>
      <w:color w:val="E40037" w:themeColor="accent1"/>
      <w:sz w:val="64"/>
      <w:szCs w:val="26"/>
    </w:rPr>
  </w:style>
  <w:style w:type="paragraph" w:customStyle="1" w:styleId="ContentsHeading">
    <w:name w:val="Contents Heading"/>
    <w:basedOn w:val="Heading2"/>
    <w:qFormat/>
    <w:rsid w:val="002961CD"/>
  </w:style>
  <w:style w:type="character" w:styleId="Emphasis">
    <w:name w:val="Emphasis"/>
    <w:basedOn w:val="DefaultParagraphFont"/>
    <w:uiPriority w:val="20"/>
    <w:qFormat/>
    <w:rsid w:val="002961CD"/>
    <w:rPr>
      <w:b/>
      <w:i w:val="0"/>
      <w:iCs/>
    </w:rPr>
  </w:style>
  <w:style w:type="character" w:styleId="FollowedHyperlink">
    <w:name w:val="FollowedHyperlink"/>
    <w:basedOn w:val="DefaultParagraphFont"/>
    <w:uiPriority w:val="99"/>
    <w:semiHidden/>
    <w:unhideWhenUsed/>
    <w:rsid w:val="002961CD"/>
    <w:rPr>
      <w:color w:val="86276E" w:themeColor="followedHyperlink"/>
      <w:u w:val="single"/>
    </w:rPr>
  </w:style>
  <w:style w:type="paragraph" w:styleId="Footer">
    <w:name w:val="footer"/>
    <w:basedOn w:val="Normal"/>
    <w:link w:val="FooterChar"/>
    <w:uiPriority w:val="99"/>
    <w:unhideWhenUsed/>
    <w:rsid w:val="002961CD"/>
    <w:pPr>
      <w:tabs>
        <w:tab w:val="center" w:pos="4513"/>
        <w:tab w:val="right" w:pos="9026"/>
      </w:tabs>
      <w:spacing w:after="0" w:line="240" w:lineRule="auto"/>
    </w:pPr>
    <w:rPr>
      <w:color w:val="4C4C4C"/>
      <w:sz w:val="20"/>
    </w:rPr>
  </w:style>
  <w:style w:type="character" w:customStyle="1" w:styleId="FooterChar">
    <w:name w:val="Footer Char"/>
    <w:basedOn w:val="DefaultParagraphFont"/>
    <w:link w:val="Footer"/>
    <w:uiPriority w:val="99"/>
    <w:rsid w:val="002961CD"/>
    <w:rPr>
      <w:color w:val="4C4C4C"/>
      <w:sz w:val="20"/>
    </w:rPr>
  </w:style>
  <w:style w:type="paragraph" w:styleId="Header">
    <w:name w:val="header"/>
    <w:basedOn w:val="Normal"/>
    <w:link w:val="HeaderChar"/>
    <w:uiPriority w:val="99"/>
    <w:unhideWhenUsed/>
    <w:rsid w:val="002961CD"/>
    <w:pPr>
      <w:tabs>
        <w:tab w:val="center" w:pos="4513"/>
        <w:tab w:val="right" w:pos="9026"/>
      </w:tabs>
      <w:spacing w:after="0" w:line="240" w:lineRule="auto"/>
    </w:pPr>
    <w:rPr>
      <w:color w:val="4C4C4C"/>
      <w:sz w:val="20"/>
    </w:rPr>
  </w:style>
  <w:style w:type="character" w:customStyle="1" w:styleId="HeaderChar">
    <w:name w:val="Header Char"/>
    <w:basedOn w:val="DefaultParagraphFont"/>
    <w:link w:val="Header"/>
    <w:uiPriority w:val="99"/>
    <w:rsid w:val="002961CD"/>
    <w:rPr>
      <w:color w:val="4C4C4C"/>
      <w:sz w:val="20"/>
    </w:rPr>
  </w:style>
  <w:style w:type="character" w:customStyle="1" w:styleId="Heading1Char">
    <w:name w:val="Heading 1 Char"/>
    <w:basedOn w:val="DefaultParagraphFont"/>
    <w:link w:val="Heading1"/>
    <w:uiPriority w:val="9"/>
    <w:rsid w:val="002961CD"/>
    <w:rPr>
      <w:rFonts w:asciiTheme="majorHAnsi" w:eastAsiaTheme="majorEastAsia" w:hAnsiTheme="majorHAnsi" w:cstheme="majorBidi"/>
      <w:b/>
      <w:color w:val="000000" w:themeColor="text1"/>
      <w:sz w:val="84"/>
      <w:szCs w:val="32"/>
    </w:rPr>
  </w:style>
  <w:style w:type="character" w:customStyle="1" w:styleId="Heading3Char">
    <w:name w:val="Heading 3 Char"/>
    <w:basedOn w:val="DefaultParagraphFont"/>
    <w:link w:val="Heading3"/>
    <w:uiPriority w:val="9"/>
    <w:rsid w:val="002961CD"/>
    <w:rPr>
      <w:rFonts w:asciiTheme="majorHAnsi" w:eastAsiaTheme="majorEastAsia" w:hAnsiTheme="majorHAnsi" w:cstheme="majorBidi"/>
      <w:b/>
      <w:color w:val="E40037" w:themeColor="accent1"/>
      <w:sz w:val="36"/>
      <w:szCs w:val="24"/>
    </w:rPr>
  </w:style>
  <w:style w:type="character" w:customStyle="1" w:styleId="Heading4Char">
    <w:name w:val="Heading 4 Char"/>
    <w:basedOn w:val="DefaultParagraphFont"/>
    <w:link w:val="Heading4"/>
    <w:uiPriority w:val="9"/>
    <w:rsid w:val="002961CD"/>
    <w:rPr>
      <w:rFonts w:asciiTheme="majorHAnsi" w:eastAsiaTheme="majorEastAsia" w:hAnsiTheme="majorHAnsi" w:cstheme="majorBidi"/>
      <w:b/>
      <w:iCs/>
      <w:color w:val="E40037" w:themeColor="accent1"/>
      <w:sz w:val="28"/>
    </w:rPr>
  </w:style>
  <w:style w:type="character" w:customStyle="1" w:styleId="Heading5Char">
    <w:name w:val="Heading 5 Char"/>
    <w:basedOn w:val="DefaultParagraphFont"/>
    <w:link w:val="Heading5"/>
    <w:uiPriority w:val="9"/>
    <w:rsid w:val="002961CD"/>
    <w:rPr>
      <w:rFonts w:asciiTheme="majorHAnsi" w:eastAsiaTheme="majorEastAsia" w:hAnsiTheme="majorHAnsi" w:cstheme="majorBidi"/>
      <w:b/>
      <w:color w:val="000000" w:themeColor="text2"/>
      <w:sz w:val="24"/>
    </w:rPr>
  </w:style>
  <w:style w:type="character" w:customStyle="1" w:styleId="Heading6Char">
    <w:name w:val="Heading 6 Char"/>
    <w:basedOn w:val="DefaultParagraphFont"/>
    <w:link w:val="Heading6"/>
    <w:uiPriority w:val="9"/>
    <w:rsid w:val="002961CD"/>
    <w:rPr>
      <w:rFonts w:asciiTheme="majorHAnsi" w:eastAsiaTheme="majorEastAsia" w:hAnsiTheme="majorHAnsi" w:cstheme="majorBidi"/>
      <w:b/>
      <w:color w:val="000000" w:themeColor="text1"/>
      <w:sz w:val="24"/>
    </w:rPr>
  </w:style>
  <w:style w:type="character" w:styleId="Hyperlink">
    <w:name w:val="Hyperlink"/>
    <w:basedOn w:val="DefaultParagraphFont"/>
    <w:uiPriority w:val="99"/>
    <w:unhideWhenUsed/>
    <w:rsid w:val="002961CD"/>
    <w:rPr>
      <w:color w:val="0043AF" w:themeColor="hyperlink"/>
      <w:u w:val="single"/>
    </w:rPr>
  </w:style>
  <w:style w:type="paragraph" w:styleId="ListBullet">
    <w:name w:val="List Bullet"/>
    <w:basedOn w:val="Normal"/>
    <w:uiPriority w:val="99"/>
    <w:unhideWhenUsed/>
    <w:rsid w:val="002961CD"/>
    <w:pPr>
      <w:numPr>
        <w:numId w:val="1"/>
      </w:numPr>
      <w:spacing w:after="113"/>
      <w:ind w:left="284" w:hanging="284"/>
    </w:pPr>
  </w:style>
  <w:style w:type="paragraph" w:styleId="ListNumber">
    <w:name w:val="List Number"/>
    <w:basedOn w:val="Normal"/>
    <w:uiPriority w:val="99"/>
    <w:unhideWhenUsed/>
    <w:rsid w:val="002961CD"/>
    <w:pPr>
      <w:numPr>
        <w:numId w:val="2"/>
      </w:numPr>
      <w:spacing w:after="113"/>
    </w:pPr>
  </w:style>
  <w:style w:type="paragraph" w:styleId="ListParagraph">
    <w:name w:val="List Paragraph"/>
    <w:basedOn w:val="Normal"/>
    <w:uiPriority w:val="34"/>
    <w:qFormat/>
    <w:rsid w:val="002961CD"/>
    <w:pPr>
      <w:numPr>
        <w:ilvl w:val="1"/>
        <w:numId w:val="4"/>
      </w:numPr>
      <w:spacing w:after="113"/>
    </w:pPr>
  </w:style>
  <w:style w:type="paragraph" w:customStyle="1" w:styleId="ListParagraphLevel1">
    <w:name w:val="List Paragraph Level 1"/>
    <w:basedOn w:val="Normal"/>
    <w:link w:val="ListParagraphLevel1Char"/>
    <w:qFormat/>
    <w:rsid w:val="002961CD"/>
    <w:pPr>
      <w:numPr>
        <w:numId w:val="4"/>
      </w:numPr>
      <w:spacing w:after="113"/>
    </w:pPr>
    <w:rPr>
      <w:b/>
      <w:bCs/>
    </w:rPr>
  </w:style>
  <w:style w:type="character" w:customStyle="1" w:styleId="ListParagraphLevel1Char">
    <w:name w:val="List Paragraph Level 1 Char"/>
    <w:basedOn w:val="DefaultParagraphFont"/>
    <w:link w:val="ListParagraphLevel1"/>
    <w:rsid w:val="002961CD"/>
    <w:rPr>
      <w:b/>
      <w:bCs/>
      <w:color w:val="000000" w:themeColor="text1"/>
      <w:sz w:val="24"/>
    </w:rPr>
  </w:style>
  <w:style w:type="paragraph" w:customStyle="1" w:styleId="Logoplaceholder">
    <w:name w:val="Logo placeholder"/>
    <w:basedOn w:val="Normal"/>
    <w:qFormat/>
    <w:rsid w:val="002961CD"/>
    <w:pPr>
      <w:spacing w:before="4700" w:after="0" w:line="240" w:lineRule="auto"/>
      <w:jc w:val="right"/>
    </w:pPr>
  </w:style>
  <w:style w:type="numbering" w:customStyle="1" w:styleId="MultilevelLists">
    <w:name w:val="Multilevel Lists"/>
    <w:uiPriority w:val="99"/>
    <w:rsid w:val="002961CD"/>
    <w:pPr>
      <w:numPr>
        <w:numId w:val="3"/>
      </w:numPr>
    </w:pPr>
  </w:style>
  <w:style w:type="paragraph" w:customStyle="1" w:styleId="Normalbeforebullets">
    <w:name w:val="Normal before bullets"/>
    <w:basedOn w:val="Normal"/>
    <w:qFormat/>
    <w:rsid w:val="002961CD"/>
    <w:pPr>
      <w:spacing w:after="113"/>
    </w:pPr>
  </w:style>
  <w:style w:type="paragraph" w:styleId="Quote">
    <w:name w:val="Quote"/>
    <w:basedOn w:val="Normal"/>
    <w:next w:val="Normal"/>
    <w:link w:val="QuoteChar"/>
    <w:uiPriority w:val="29"/>
    <w:qFormat/>
    <w:rsid w:val="002961CD"/>
    <w:pPr>
      <w:ind w:left="397" w:right="397"/>
    </w:pPr>
    <w:rPr>
      <w:iCs/>
      <w:color w:val="000000" w:themeColor="text2"/>
    </w:rPr>
  </w:style>
  <w:style w:type="character" w:customStyle="1" w:styleId="QuoteChar">
    <w:name w:val="Quote Char"/>
    <w:basedOn w:val="DefaultParagraphFont"/>
    <w:link w:val="Quote"/>
    <w:uiPriority w:val="29"/>
    <w:rsid w:val="002961CD"/>
    <w:rPr>
      <w:iCs/>
      <w:color w:val="000000" w:themeColor="text2"/>
      <w:sz w:val="24"/>
    </w:rPr>
  </w:style>
  <w:style w:type="character" w:customStyle="1" w:styleId="Red">
    <w:name w:val="Red"/>
    <w:basedOn w:val="DefaultParagraphFont"/>
    <w:uiPriority w:val="1"/>
    <w:qFormat/>
    <w:rsid w:val="002961CD"/>
    <w:rPr>
      <w:color w:val="E40037" w:themeColor="accent1"/>
    </w:rPr>
  </w:style>
  <w:style w:type="character" w:customStyle="1" w:styleId="RedBold">
    <w:name w:val="Red + Bold"/>
    <w:basedOn w:val="Red"/>
    <w:uiPriority w:val="1"/>
    <w:qFormat/>
    <w:rsid w:val="002961CD"/>
    <w:rPr>
      <w:b/>
      <w:color w:val="E40037" w:themeColor="accent1"/>
    </w:rPr>
  </w:style>
  <w:style w:type="paragraph" w:styleId="Subtitle">
    <w:name w:val="Subtitle"/>
    <w:basedOn w:val="Normal"/>
    <w:next w:val="Normal"/>
    <w:link w:val="SubtitleChar"/>
    <w:uiPriority w:val="11"/>
    <w:qFormat/>
    <w:rsid w:val="002961CD"/>
    <w:pPr>
      <w:numPr>
        <w:ilvl w:val="1"/>
      </w:numPr>
      <w:spacing w:before="1341" w:after="0" w:line="240" w:lineRule="auto"/>
    </w:pPr>
    <w:rPr>
      <w:rFonts w:eastAsiaTheme="minorEastAsia"/>
      <w:color w:val="000000" w:themeColor="text2"/>
      <w:spacing w:val="15"/>
      <w:sz w:val="76"/>
    </w:rPr>
  </w:style>
  <w:style w:type="character" w:customStyle="1" w:styleId="SubtitleChar">
    <w:name w:val="Subtitle Char"/>
    <w:basedOn w:val="DefaultParagraphFont"/>
    <w:link w:val="Subtitle"/>
    <w:uiPriority w:val="11"/>
    <w:rsid w:val="002961CD"/>
    <w:rPr>
      <w:rFonts w:eastAsiaTheme="minorEastAsia"/>
      <w:color w:val="000000" w:themeColor="text2"/>
      <w:spacing w:val="15"/>
      <w:sz w:val="76"/>
    </w:rPr>
  </w:style>
  <w:style w:type="paragraph" w:customStyle="1" w:styleId="Tablecolumnheading">
    <w:name w:val="Table column heading"/>
    <w:basedOn w:val="Normal"/>
    <w:qFormat/>
    <w:rsid w:val="002961CD"/>
    <w:pPr>
      <w:spacing w:after="0" w:line="240" w:lineRule="auto"/>
    </w:pPr>
    <w:rPr>
      <w:rFonts w:ascii="Arial" w:hAnsi="Arial"/>
      <w:color w:val="FFFFFF" w:themeColor="background2"/>
    </w:rPr>
  </w:style>
  <w:style w:type="table" w:styleId="TableGrid">
    <w:name w:val="Table Grid"/>
    <w:aliases w:val="ECC table"/>
    <w:basedOn w:val="TableNormal"/>
    <w:uiPriority w:val="39"/>
    <w:rsid w:val="002961CD"/>
    <w:pPr>
      <w:spacing w:after="0" w:line="240" w:lineRule="auto"/>
    </w:pPr>
    <w:rPr>
      <w:sz w:val="24"/>
    </w:rPr>
    <w:tblPr>
      <w:tblBorders>
        <w:left w:val="single" w:sz="4" w:space="0" w:color="E1E1E1"/>
        <w:bottom w:val="single" w:sz="4" w:space="0" w:color="E1E1E1"/>
        <w:right w:val="single" w:sz="4" w:space="0" w:color="E1E1E1"/>
        <w:insideH w:val="single" w:sz="4" w:space="0" w:color="E1E1E1"/>
        <w:insideV w:val="single" w:sz="4" w:space="0" w:color="E1E1E1"/>
      </w:tblBorders>
    </w:tblPr>
    <w:tblStylePr w:type="firstRow">
      <w:pPr>
        <w:wordWrap/>
        <w:spacing w:beforeLines="0" w:before="0" w:beforeAutospacing="0" w:afterLines="0" w:after="0" w:afterAutospacing="0" w:line="240" w:lineRule="auto"/>
        <w:ind w:leftChars="0" w:left="0" w:rightChars="0" w:right="0" w:firstLineChars="0" w:firstLine="0"/>
      </w:pPr>
      <w:rPr>
        <w:rFonts w:ascii="Arial" w:hAnsi="Arial"/>
        <w:b/>
        <w:i w:val="0"/>
        <w:color w:val="FFFFFF"/>
        <w:sz w:val="24"/>
      </w:rPr>
      <w:tblPr/>
      <w:tcPr>
        <w:tcBorders>
          <w:top w:val="nil"/>
          <w:left w:val="nil"/>
          <w:bottom w:val="single" w:sz="4" w:space="0" w:color="FFFFFF" w:themeColor="background2"/>
          <w:right w:val="nil"/>
          <w:insideH w:val="single" w:sz="4" w:space="0" w:color="FFFFFF" w:themeColor="background2"/>
          <w:insideV w:val="single" w:sz="4" w:space="0" w:color="FFFFFF" w:themeColor="background2"/>
          <w:tl2br w:val="nil"/>
          <w:tr2bl w:val="nil"/>
        </w:tcBorders>
        <w:shd w:val="clear" w:color="auto" w:fill="717171"/>
      </w:tcPr>
    </w:tblStylePr>
  </w:style>
  <w:style w:type="paragraph" w:customStyle="1" w:styleId="Tabletext">
    <w:name w:val="Table text"/>
    <w:basedOn w:val="Normal"/>
    <w:qFormat/>
    <w:rsid w:val="002961CD"/>
    <w:pPr>
      <w:spacing w:after="0" w:line="240" w:lineRule="auto"/>
    </w:pPr>
  </w:style>
  <w:style w:type="paragraph" w:styleId="TOC1">
    <w:name w:val="toc 1"/>
    <w:basedOn w:val="Normal"/>
    <w:next w:val="Normal"/>
    <w:autoRedefine/>
    <w:uiPriority w:val="39"/>
    <w:unhideWhenUsed/>
    <w:rsid w:val="002961CD"/>
    <w:pPr>
      <w:tabs>
        <w:tab w:val="right" w:leader="dot" w:pos="7088"/>
      </w:tabs>
      <w:spacing w:line="240" w:lineRule="auto"/>
      <w:ind w:right="3686"/>
    </w:pPr>
    <w:rPr>
      <w:b/>
    </w:rPr>
  </w:style>
  <w:style w:type="paragraph" w:styleId="TOC2">
    <w:name w:val="toc 2"/>
    <w:basedOn w:val="Normal"/>
    <w:next w:val="Normal"/>
    <w:autoRedefine/>
    <w:uiPriority w:val="39"/>
    <w:unhideWhenUsed/>
    <w:rsid w:val="002961CD"/>
    <w:pPr>
      <w:tabs>
        <w:tab w:val="right" w:leader="dot" w:pos="7088"/>
      </w:tabs>
      <w:spacing w:line="240" w:lineRule="auto"/>
      <w:ind w:left="420" w:right="3686"/>
    </w:pPr>
    <w:rPr>
      <w:noProof/>
    </w:rPr>
  </w:style>
  <w:style w:type="numbering" w:customStyle="1" w:styleId="Twotierbullets">
    <w:name w:val="Two tier bullets"/>
    <w:uiPriority w:val="99"/>
    <w:rsid w:val="002961CD"/>
    <w:pPr>
      <w:numPr>
        <w:numId w:val="5"/>
      </w:numPr>
    </w:pPr>
  </w:style>
  <w:style w:type="character" w:styleId="UnresolvedMention">
    <w:name w:val="Unresolved Mention"/>
    <w:basedOn w:val="DefaultParagraphFont"/>
    <w:uiPriority w:val="99"/>
    <w:semiHidden/>
    <w:unhideWhenUsed/>
    <w:rsid w:val="002961CD"/>
    <w:rPr>
      <w:color w:val="605E5C"/>
      <w:shd w:val="clear" w:color="auto" w:fill="E1DFDD"/>
    </w:rPr>
  </w:style>
  <w:style w:type="paragraph" w:styleId="Title">
    <w:name w:val="Title"/>
    <w:basedOn w:val="Normal"/>
    <w:next w:val="Normal"/>
    <w:link w:val="TitleChar"/>
    <w:uiPriority w:val="10"/>
    <w:qFormat/>
    <w:rsid w:val="006466E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466EF"/>
    <w:rPr>
      <w:rFonts w:asciiTheme="majorHAnsi" w:eastAsiaTheme="majorEastAsia" w:hAnsiTheme="majorHAnsi" w:cstheme="majorBidi"/>
      <w:spacing w:val="-10"/>
      <w:kern w:val="28"/>
      <w:sz w:val="56"/>
      <w:szCs w:val="56"/>
    </w:rPr>
  </w:style>
  <w:style w:type="character" w:customStyle="1" w:styleId="eop">
    <w:name w:val="eop"/>
    <w:basedOn w:val="DefaultParagraphFont"/>
    <w:rsid w:val="006466EF"/>
  </w:style>
  <w:style w:type="paragraph" w:customStyle="1" w:styleId="Default">
    <w:name w:val="Default"/>
    <w:rsid w:val="001B417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EE4D8F"/>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styleId="TOCHeading">
    <w:name w:val="TOC Heading"/>
    <w:basedOn w:val="Heading1"/>
    <w:next w:val="Normal"/>
    <w:uiPriority w:val="39"/>
    <w:unhideWhenUsed/>
    <w:qFormat/>
    <w:rsid w:val="0024448E"/>
    <w:pPr>
      <w:spacing w:before="240" w:after="0" w:line="259" w:lineRule="auto"/>
      <w:outlineLvl w:val="9"/>
    </w:pPr>
    <w:rPr>
      <w:b w:val="0"/>
      <w:color w:val="AA0028" w:themeColor="accent1" w:themeShade="BF"/>
      <w:sz w:val="32"/>
      <w:lang w:val="en-US"/>
    </w:rPr>
  </w:style>
  <w:style w:type="paragraph" w:styleId="TOC3">
    <w:name w:val="toc 3"/>
    <w:basedOn w:val="Normal"/>
    <w:next w:val="Normal"/>
    <w:autoRedefine/>
    <w:uiPriority w:val="39"/>
    <w:unhideWhenUsed/>
    <w:rsid w:val="0024448E"/>
    <w:pPr>
      <w:spacing w:after="100"/>
      <w:ind w:left="480"/>
    </w:pPr>
  </w:style>
  <w:style w:type="character" w:styleId="CommentReference">
    <w:name w:val="annotation reference"/>
    <w:basedOn w:val="DefaultParagraphFont"/>
    <w:uiPriority w:val="99"/>
    <w:semiHidden/>
    <w:unhideWhenUsed/>
    <w:rsid w:val="00EF7531"/>
    <w:rPr>
      <w:sz w:val="16"/>
      <w:szCs w:val="16"/>
    </w:rPr>
  </w:style>
  <w:style w:type="paragraph" w:styleId="CommentText">
    <w:name w:val="annotation text"/>
    <w:basedOn w:val="Normal"/>
    <w:link w:val="CommentTextChar"/>
    <w:uiPriority w:val="99"/>
    <w:semiHidden/>
    <w:unhideWhenUsed/>
    <w:rsid w:val="00EF7531"/>
    <w:pPr>
      <w:spacing w:line="240" w:lineRule="auto"/>
    </w:pPr>
    <w:rPr>
      <w:sz w:val="20"/>
      <w:szCs w:val="20"/>
    </w:rPr>
  </w:style>
  <w:style w:type="character" w:customStyle="1" w:styleId="CommentTextChar">
    <w:name w:val="Comment Text Char"/>
    <w:basedOn w:val="DefaultParagraphFont"/>
    <w:link w:val="CommentText"/>
    <w:uiPriority w:val="99"/>
    <w:semiHidden/>
    <w:rsid w:val="00EF753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F7531"/>
    <w:rPr>
      <w:b/>
      <w:bCs/>
    </w:rPr>
  </w:style>
  <w:style w:type="character" w:customStyle="1" w:styleId="CommentSubjectChar">
    <w:name w:val="Comment Subject Char"/>
    <w:basedOn w:val="CommentTextChar"/>
    <w:link w:val="CommentSubject"/>
    <w:uiPriority w:val="99"/>
    <w:semiHidden/>
    <w:rsid w:val="00EF7531"/>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181992">
      <w:bodyDiv w:val="1"/>
      <w:marLeft w:val="0"/>
      <w:marRight w:val="0"/>
      <w:marTop w:val="0"/>
      <w:marBottom w:val="0"/>
      <w:divBdr>
        <w:top w:val="none" w:sz="0" w:space="0" w:color="auto"/>
        <w:left w:val="none" w:sz="0" w:space="0" w:color="auto"/>
        <w:bottom w:val="none" w:sz="0" w:space="0" w:color="auto"/>
        <w:right w:val="none" w:sz="0" w:space="0" w:color="auto"/>
      </w:divBdr>
    </w:div>
    <w:div w:id="547036721">
      <w:bodyDiv w:val="1"/>
      <w:marLeft w:val="0"/>
      <w:marRight w:val="0"/>
      <w:marTop w:val="0"/>
      <w:marBottom w:val="0"/>
      <w:divBdr>
        <w:top w:val="none" w:sz="0" w:space="0" w:color="auto"/>
        <w:left w:val="none" w:sz="0" w:space="0" w:color="auto"/>
        <w:bottom w:val="none" w:sz="0" w:space="0" w:color="auto"/>
        <w:right w:val="none" w:sz="0" w:space="0" w:color="auto"/>
      </w:divBdr>
      <w:divsChild>
        <w:div w:id="1082726633">
          <w:marLeft w:val="0"/>
          <w:marRight w:val="0"/>
          <w:marTop w:val="0"/>
          <w:marBottom w:val="0"/>
          <w:divBdr>
            <w:top w:val="none" w:sz="0" w:space="0" w:color="auto"/>
            <w:left w:val="none" w:sz="0" w:space="0" w:color="auto"/>
            <w:bottom w:val="none" w:sz="0" w:space="0" w:color="auto"/>
            <w:right w:val="none" w:sz="0" w:space="0" w:color="auto"/>
          </w:divBdr>
        </w:div>
      </w:divsChild>
    </w:div>
    <w:div w:id="1652441884">
      <w:bodyDiv w:val="1"/>
      <w:marLeft w:val="0"/>
      <w:marRight w:val="0"/>
      <w:marTop w:val="0"/>
      <w:marBottom w:val="0"/>
      <w:divBdr>
        <w:top w:val="none" w:sz="0" w:space="0" w:color="auto"/>
        <w:left w:val="none" w:sz="0" w:space="0" w:color="auto"/>
        <w:bottom w:val="none" w:sz="0" w:space="0" w:color="auto"/>
        <w:right w:val="none" w:sz="0" w:space="0" w:color="auto"/>
      </w:divBdr>
    </w:div>
    <w:div w:id="1676107967">
      <w:bodyDiv w:val="1"/>
      <w:marLeft w:val="0"/>
      <w:marRight w:val="0"/>
      <w:marTop w:val="0"/>
      <w:marBottom w:val="0"/>
      <w:divBdr>
        <w:top w:val="none" w:sz="0" w:space="0" w:color="auto"/>
        <w:left w:val="none" w:sz="0" w:space="0" w:color="auto"/>
        <w:bottom w:val="none" w:sz="0" w:space="0" w:color="auto"/>
        <w:right w:val="none" w:sz="0" w:space="0" w:color="auto"/>
      </w:divBdr>
    </w:div>
    <w:div w:id="18907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www.essex.gov.uk"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essa.hockley\Downloads\ECC_Report_template_Portrait_no_cover_image%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2808DD-F5A5-4EBF-AC9E-38CAEFB35B66}" type="doc">
      <dgm:prSet loTypeId="urn:microsoft.com/office/officeart/2005/8/layout/pyramid2" loCatId="pyramid" qsTypeId="urn:microsoft.com/office/officeart/2005/8/quickstyle/simple1" qsCatId="simple" csTypeId="urn:microsoft.com/office/officeart/2005/8/colors/accent1_2" csCatId="accent1" phldr="1"/>
      <dgm:spPr/>
    </dgm:pt>
    <dgm:pt modelId="{30663F83-2B98-4C94-B52E-FA5AE536B2BF}">
      <dgm:prSet phldrT="[Text]"/>
      <dgm:spPr/>
      <dgm:t>
        <a:bodyPr/>
        <a:lstStyle/>
        <a:p>
          <a:pPr algn="ctr"/>
          <a:r>
            <a:rPr lang="en-GB" b="1">
              <a:solidFill>
                <a:schemeClr val="tx2"/>
              </a:solidFill>
            </a:rPr>
            <a:t>Level 3: Strategic governance level</a:t>
          </a:r>
        </a:p>
      </dgm:t>
    </dgm:pt>
    <dgm:pt modelId="{F9B4D4D4-BE7F-43DA-9B1E-EF0FB16CAA04}" type="parTrans" cxnId="{38EFB0AA-3EC0-4EB1-87EC-05F63EEF3A45}">
      <dgm:prSet/>
      <dgm:spPr/>
      <dgm:t>
        <a:bodyPr/>
        <a:lstStyle/>
        <a:p>
          <a:endParaRPr lang="en-GB" b="1">
            <a:solidFill>
              <a:schemeClr val="tx2"/>
            </a:solidFill>
          </a:endParaRPr>
        </a:p>
      </dgm:t>
    </dgm:pt>
    <dgm:pt modelId="{75AED599-A273-4920-B380-449157F3C5A5}" type="sibTrans" cxnId="{38EFB0AA-3EC0-4EB1-87EC-05F63EEF3A45}">
      <dgm:prSet/>
      <dgm:spPr/>
      <dgm:t>
        <a:bodyPr/>
        <a:lstStyle/>
        <a:p>
          <a:endParaRPr lang="en-GB" b="1">
            <a:solidFill>
              <a:schemeClr val="tx2"/>
            </a:solidFill>
          </a:endParaRPr>
        </a:p>
      </dgm:t>
    </dgm:pt>
    <dgm:pt modelId="{AE9EB103-3517-4336-A2EF-DE0EF5DB0F65}">
      <dgm:prSet phldrT="[Text]"/>
      <dgm:spPr/>
      <dgm:t>
        <a:bodyPr/>
        <a:lstStyle/>
        <a:p>
          <a:r>
            <a:rPr lang="en-GB" b="1">
              <a:solidFill>
                <a:schemeClr val="tx2"/>
              </a:solidFill>
            </a:rPr>
            <a:t>Level 2: Multi-agency level</a:t>
          </a:r>
        </a:p>
      </dgm:t>
    </dgm:pt>
    <dgm:pt modelId="{DE6FEE99-B8A7-45CE-B5A8-0B2EEFDA03B3}" type="parTrans" cxnId="{BE0410FD-5323-4C4D-B0FF-5FCDE3E6B6B8}">
      <dgm:prSet/>
      <dgm:spPr/>
      <dgm:t>
        <a:bodyPr/>
        <a:lstStyle/>
        <a:p>
          <a:endParaRPr lang="en-GB" b="1">
            <a:solidFill>
              <a:schemeClr val="tx2"/>
            </a:solidFill>
          </a:endParaRPr>
        </a:p>
      </dgm:t>
    </dgm:pt>
    <dgm:pt modelId="{CA2CBF55-CF44-42BB-9BD5-34AE9D9439FA}" type="sibTrans" cxnId="{BE0410FD-5323-4C4D-B0FF-5FCDE3E6B6B8}">
      <dgm:prSet/>
      <dgm:spPr/>
      <dgm:t>
        <a:bodyPr/>
        <a:lstStyle/>
        <a:p>
          <a:endParaRPr lang="en-GB" b="1">
            <a:solidFill>
              <a:schemeClr val="tx2"/>
            </a:solidFill>
          </a:endParaRPr>
        </a:p>
      </dgm:t>
    </dgm:pt>
    <dgm:pt modelId="{92489051-AFAD-4C0C-887B-AF671D5E37EA}">
      <dgm:prSet phldrT="[Text]"/>
      <dgm:spPr/>
      <dgm:t>
        <a:bodyPr/>
        <a:lstStyle/>
        <a:p>
          <a:r>
            <a:rPr lang="en-GB" b="1">
              <a:solidFill>
                <a:schemeClr val="tx2"/>
              </a:solidFill>
            </a:rPr>
            <a:t>Level 1: Individual SEN service level</a:t>
          </a:r>
        </a:p>
      </dgm:t>
    </dgm:pt>
    <dgm:pt modelId="{ABF4DED9-6420-4FAC-A475-6DC2757BC495}" type="parTrans" cxnId="{8D604CB1-0CA4-42D3-87AB-5A4FEECE77CC}">
      <dgm:prSet/>
      <dgm:spPr/>
      <dgm:t>
        <a:bodyPr/>
        <a:lstStyle/>
        <a:p>
          <a:endParaRPr lang="en-GB" b="1">
            <a:solidFill>
              <a:schemeClr val="tx2"/>
            </a:solidFill>
          </a:endParaRPr>
        </a:p>
      </dgm:t>
    </dgm:pt>
    <dgm:pt modelId="{237E9B67-D57C-4766-AF97-F7825105B532}" type="sibTrans" cxnId="{8D604CB1-0CA4-42D3-87AB-5A4FEECE77CC}">
      <dgm:prSet/>
      <dgm:spPr/>
      <dgm:t>
        <a:bodyPr/>
        <a:lstStyle/>
        <a:p>
          <a:endParaRPr lang="en-GB" b="1">
            <a:solidFill>
              <a:schemeClr val="tx2"/>
            </a:solidFill>
          </a:endParaRPr>
        </a:p>
      </dgm:t>
    </dgm:pt>
    <dgm:pt modelId="{D6EE966E-FF3E-4A1A-9E57-E6C0E15E28AE}" type="pres">
      <dgm:prSet presAssocID="{802808DD-F5A5-4EBF-AC9E-38CAEFB35B66}" presName="compositeShape" presStyleCnt="0">
        <dgm:presLayoutVars>
          <dgm:dir/>
          <dgm:resizeHandles/>
        </dgm:presLayoutVars>
      </dgm:prSet>
      <dgm:spPr/>
    </dgm:pt>
    <dgm:pt modelId="{0B9FF018-5CDD-4992-B9AE-04FD2D63179F}" type="pres">
      <dgm:prSet presAssocID="{802808DD-F5A5-4EBF-AC9E-38CAEFB35B66}" presName="pyramid" presStyleLbl="node1" presStyleIdx="0" presStyleCnt="1"/>
      <dgm:spPr/>
    </dgm:pt>
    <dgm:pt modelId="{0064B5F3-A56C-42B5-8CE7-6DCC91B602C5}" type="pres">
      <dgm:prSet presAssocID="{802808DD-F5A5-4EBF-AC9E-38CAEFB35B66}" presName="theList" presStyleCnt="0"/>
      <dgm:spPr/>
    </dgm:pt>
    <dgm:pt modelId="{11200BCE-E133-4B6A-BC3B-3387DB7011FC}" type="pres">
      <dgm:prSet presAssocID="{30663F83-2B98-4C94-B52E-FA5AE536B2BF}" presName="aNode" presStyleLbl="fgAcc1" presStyleIdx="0" presStyleCnt="3">
        <dgm:presLayoutVars>
          <dgm:bulletEnabled val="1"/>
        </dgm:presLayoutVars>
      </dgm:prSet>
      <dgm:spPr/>
    </dgm:pt>
    <dgm:pt modelId="{5004593C-0689-4A66-981B-F9640E85DD0A}" type="pres">
      <dgm:prSet presAssocID="{30663F83-2B98-4C94-B52E-FA5AE536B2BF}" presName="aSpace" presStyleCnt="0"/>
      <dgm:spPr/>
    </dgm:pt>
    <dgm:pt modelId="{CC204FC6-B213-472A-8394-6FE2E2C90338}" type="pres">
      <dgm:prSet presAssocID="{AE9EB103-3517-4336-A2EF-DE0EF5DB0F65}" presName="aNode" presStyleLbl="fgAcc1" presStyleIdx="1" presStyleCnt="3">
        <dgm:presLayoutVars>
          <dgm:bulletEnabled val="1"/>
        </dgm:presLayoutVars>
      </dgm:prSet>
      <dgm:spPr/>
    </dgm:pt>
    <dgm:pt modelId="{B716CB48-0C83-4E5E-A0E3-CAC8B8C31CBB}" type="pres">
      <dgm:prSet presAssocID="{AE9EB103-3517-4336-A2EF-DE0EF5DB0F65}" presName="aSpace" presStyleCnt="0"/>
      <dgm:spPr/>
    </dgm:pt>
    <dgm:pt modelId="{439349FF-FB4D-4325-8FCE-445F1CB6F313}" type="pres">
      <dgm:prSet presAssocID="{92489051-AFAD-4C0C-887B-AF671D5E37EA}" presName="aNode" presStyleLbl="fgAcc1" presStyleIdx="2" presStyleCnt="3">
        <dgm:presLayoutVars>
          <dgm:bulletEnabled val="1"/>
        </dgm:presLayoutVars>
      </dgm:prSet>
      <dgm:spPr/>
    </dgm:pt>
    <dgm:pt modelId="{C5CC51B5-43BA-449C-B852-D00F1620168E}" type="pres">
      <dgm:prSet presAssocID="{92489051-AFAD-4C0C-887B-AF671D5E37EA}" presName="aSpace" presStyleCnt="0"/>
      <dgm:spPr/>
    </dgm:pt>
  </dgm:ptLst>
  <dgm:cxnLst>
    <dgm:cxn modelId="{08416A1E-72BF-4CB0-BF79-B0A8B1A81308}" type="presOf" srcId="{AE9EB103-3517-4336-A2EF-DE0EF5DB0F65}" destId="{CC204FC6-B213-472A-8394-6FE2E2C90338}" srcOrd="0" destOrd="0" presId="urn:microsoft.com/office/officeart/2005/8/layout/pyramid2"/>
    <dgm:cxn modelId="{6052C243-EEB7-4462-8D95-B68AAF293D0A}" type="presOf" srcId="{92489051-AFAD-4C0C-887B-AF671D5E37EA}" destId="{439349FF-FB4D-4325-8FCE-445F1CB6F313}" srcOrd="0" destOrd="0" presId="urn:microsoft.com/office/officeart/2005/8/layout/pyramid2"/>
    <dgm:cxn modelId="{38EFB0AA-3EC0-4EB1-87EC-05F63EEF3A45}" srcId="{802808DD-F5A5-4EBF-AC9E-38CAEFB35B66}" destId="{30663F83-2B98-4C94-B52E-FA5AE536B2BF}" srcOrd="0" destOrd="0" parTransId="{F9B4D4D4-BE7F-43DA-9B1E-EF0FB16CAA04}" sibTransId="{75AED599-A273-4920-B380-449157F3C5A5}"/>
    <dgm:cxn modelId="{8D604CB1-0CA4-42D3-87AB-5A4FEECE77CC}" srcId="{802808DD-F5A5-4EBF-AC9E-38CAEFB35B66}" destId="{92489051-AFAD-4C0C-887B-AF671D5E37EA}" srcOrd="2" destOrd="0" parTransId="{ABF4DED9-6420-4FAC-A475-6DC2757BC495}" sibTransId="{237E9B67-D57C-4766-AF97-F7825105B532}"/>
    <dgm:cxn modelId="{48CD05E4-9189-44FC-BFA8-A11D121747A2}" type="presOf" srcId="{30663F83-2B98-4C94-B52E-FA5AE536B2BF}" destId="{11200BCE-E133-4B6A-BC3B-3387DB7011FC}" srcOrd="0" destOrd="0" presId="urn:microsoft.com/office/officeart/2005/8/layout/pyramid2"/>
    <dgm:cxn modelId="{DFE710FC-A40A-4BD4-B4B3-0BE31DA626AE}" type="presOf" srcId="{802808DD-F5A5-4EBF-AC9E-38CAEFB35B66}" destId="{D6EE966E-FF3E-4A1A-9E57-E6C0E15E28AE}" srcOrd="0" destOrd="0" presId="urn:microsoft.com/office/officeart/2005/8/layout/pyramid2"/>
    <dgm:cxn modelId="{BE0410FD-5323-4C4D-B0FF-5FCDE3E6B6B8}" srcId="{802808DD-F5A5-4EBF-AC9E-38CAEFB35B66}" destId="{AE9EB103-3517-4336-A2EF-DE0EF5DB0F65}" srcOrd="1" destOrd="0" parTransId="{DE6FEE99-B8A7-45CE-B5A8-0B2EEFDA03B3}" sibTransId="{CA2CBF55-CF44-42BB-9BD5-34AE9D9439FA}"/>
    <dgm:cxn modelId="{96419992-F57B-49DE-9339-198C707847DC}" type="presParOf" srcId="{D6EE966E-FF3E-4A1A-9E57-E6C0E15E28AE}" destId="{0B9FF018-5CDD-4992-B9AE-04FD2D63179F}" srcOrd="0" destOrd="0" presId="urn:microsoft.com/office/officeart/2005/8/layout/pyramid2"/>
    <dgm:cxn modelId="{9DC58108-9683-49A9-B2C5-72525C3C0A34}" type="presParOf" srcId="{D6EE966E-FF3E-4A1A-9E57-E6C0E15E28AE}" destId="{0064B5F3-A56C-42B5-8CE7-6DCC91B602C5}" srcOrd="1" destOrd="0" presId="urn:microsoft.com/office/officeart/2005/8/layout/pyramid2"/>
    <dgm:cxn modelId="{A787FDAB-7DB5-4469-BFA1-7ABE27AE5CF0}" type="presParOf" srcId="{0064B5F3-A56C-42B5-8CE7-6DCC91B602C5}" destId="{11200BCE-E133-4B6A-BC3B-3387DB7011FC}" srcOrd="0" destOrd="0" presId="urn:microsoft.com/office/officeart/2005/8/layout/pyramid2"/>
    <dgm:cxn modelId="{CD42361F-56EA-40F5-8EFE-825AA923E25B}" type="presParOf" srcId="{0064B5F3-A56C-42B5-8CE7-6DCC91B602C5}" destId="{5004593C-0689-4A66-981B-F9640E85DD0A}" srcOrd="1" destOrd="0" presId="urn:microsoft.com/office/officeart/2005/8/layout/pyramid2"/>
    <dgm:cxn modelId="{88A4AC1A-C134-4DD1-992A-3E204232D9DC}" type="presParOf" srcId="{0064B5F3-A56C-42B5-8CE7-6DCC91B602C5}" destId="{CC204FC6-B213-472A-8394-6FE2E2C90338}" srcOrd="2" destOrd="0" presId="urn:microsoft.com/office/officeart/2005/8/layout/pyramid2"/>
    <dgm:cxn modelId="{536EED7E-96C9-406C-83B8-7E5E2D2E119A}" type="presParOf" srcId="{0064B5F3-A56C-42B5-8CE7-6DCC91B602C5}" destId="{B716CB48-0C83-4E5E-A0E3-CAC8B8C31CBB}" srcOrd="3" destOrd="0" presId="urn:microsoft.com/office/officeart/2005/8/layout/pyramid2"/>
    <dgm:cxn modelId="{0E5DA28D-3AA1-4C49-914D-C2CB9AE110A6}" type="presParOf" srcId="{0064B5F3-A56C-42B5-8CE7-6DCC91B602C5}" destId="{439349FF-FB4D-4325-8FCE-445F1CB6F313}" srcOrd="4" destOrd="0" presId="urn:microsoft.com/office/officeart/2005/8/layout/pyramid2"/>
    <dgm:cxn modelId="{FC7FBDD2-EDC8-4E32-800A-F18636B1662F}" type="presParOf" srcId="{0064B5F3-A56C-42B5-8CE7-6DCC91B602C5}" destId="{C5CC51B5-43BA-449C-B852-D00F1620168E}" srcOrd="5" destOrd="0" presId="urn:microsoft.com/office/officeart/2005/8/layout/pyramid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9FF018-5CDD-4992-B9AE-04FD2D63179F}">
      <dsp:nvSpPr>
        <dsp:cNvPr id="0" name=""/>
        <dsp:cNvSpPr/>
      </dsp:nvSpPr>
      <dsp:spPr>
        <a:xfrm>
          <a:off x="1898562" y="0"/>
          <a:ext cx="2020004" cy="2020004"/>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200BCE-E133-4B6A-BC3B-3387DB7011FC}">
      <dsp:nvSpPr>
        <dsp:cNvPr id="0" name=""/>
        <dsp:cNvSpPr/>
      </dsp:nvSpPr>
      <dsp:spPr>
        <a:xfrm>
          <a:off x="2908564" y="203085"/>
          <a:ext cx="1313002" cy="47817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2"/>
              </a:solidFill>
            </a:rPr>
            <a:t>Level 3: Strategic governance level</a:t>
          </a:r>
        </a:p>
      </dsp:txBody>
      <dsp:txXfrm>
        <a:off x="2931906" y="226427"/>
        <a:ext cx="1266318" cy="431488"/>
      </dsp:txXfrm>
    </dsp:sp>
    <dsp:sp modelId="{CC204FC6-B213-472A-8394-6FE2E2C90338}">
      <dsp:nvSpPr>
        <dsp:cNvPr id="0" name=""/>
        <dsp:cNvSpPr/>
      </dsp:nvSpPr>
      <dsp:spPr>
        <a:xfrm>
          <a:off x="2908564" y="741029"/>
          <a:ext cx="1313002" cy="47817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2"/>
              </a:solidFill>
            </a:rPr>
            <a:t>Level 2: Multi-agency level</a:t>
          </a:r>
        </a:p>
      </dsp:txBody>
      <dsp:txXfrm>
        <a:off x="2931906" y="764371"/>
        <a:ext cx="1266318" cy="431488"/>
      </dsp:txXfrm>
    </dsp:sp>
    <dsp:sp modelId="{439349FF-FB4D-4325-8FCE-445F1CB6F313}">
      <dsp:nvSpPr>
        <dsp:cNvPr id="0" name=""/>
        <dsp:cNvSpPr/>
      </dsp:nvSpPr>
      <dsp:spPr>
        <a:xfrm>
          <a:off x="2908564" y="1278974"/>
          <a:ext cx="1313002" cy="478172"/>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chemeClr val="tx2"/>
              </a:solidFill>
            </a:rPr>
            <a:t>Level 1: Individual SEN service level</a:t>
          </a:r>
        </a:p>
      </dsp:txBody>
      <dsp:txXfrm>
        <a:off x="2931906" y="1302316"/>
        <a:ext cx="1266318" cy="43148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CC">
      <a:dk1>
        <a:sysClr val="windowText" lastClr="000000"/>
      </a:dk1>
      <a:lt1>
        <a:sysClr val="window" lastClr="FFFFFF"/>
      </a:lt1>
      <a:dk2>
        <a:srgbClr val="000000"/>
      </a:dk2>
      <a:lt2>
        <a:srgbClr val="FFFFFF"/>
      </a:lt2>
      <a:accent1>
        <a:srgbClr val="E40037"/>
      </a:accent1>
      <a:accent2>
        <a:srgbClr val="192A66"/>
      </a:accent2>
      <a:accent3>
        <a:srgbClr val="004899"/>
      </a:accent3>
      <a:accent4>
        <a:srgbClr val="682558"/>
      </a:accent4>
      <a:accent5>
        <a:srgbClr val="E00069"/>
      </a:accent5>
      <a:accent6>
        <a:srgbClr val="007E31"/>
      </a:accent6>
      <a:hlink>
        <a:srgbClr val="0043AF"/>
      </a:hlink>
      <a:folHlink>
        <a:srgbClr val="86276E"/>
      </a:folHlink>
    </a:clrScheme>
    <a:fontScheme name="EC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DB109E4676D4E8B233EB803967FB6" ma:contentTypeVersion="3" ma:contentTypeDescription="Create a new document." ma:contentTypeScope="" ma:versionID="0b3317001c26f8f18d8534698b5d4f82">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f4eee67b335f7d4c4cfa8ac81182c83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5b7c433-9aa9-429c-ab64-277417faf551">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74614E-CAFD-4B36-9D28-7EB50752D841}"/>
</file>

<file path=customXml/itemProps2.xml><?xml version="1.0" encoding="utf-8"?>
<ds:datastoreItem xmlns:ds="http://schemas.openxmlformats.org/officeDocument/2006/customXml" ds:itemID="{3CC9940F-909F-4E38-9855-35332B2D76ED}">
  <ds:schemaRefs>
    <ds:schemaRef ds:uri="http://schemas.microsoft.com/office/infopath/2007/PartnerControls"/>
    <ds:schemaRef ds:uri="http://purl.org/dc/elements/1.1/"/>
    <ds:schemaRef ds:uri="http://purl.org/dc/terms/"/>
    <ds:schemaRef ds:uri="http://schemas.microsoft.com/sharepoint/v3"/>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AE2E315-C5D6-4146-AE19-D0E6D24AF133}">
  <ds:schemaRefs>
    <ds:schemaRef ds:uri="http://schemas.openxmlformats.org/officeDocument/2006/bibliography"/>
  </ds:schemaRefs>
</ds:datastoreItem>
</file>

<file path=customXml/itemProps4.xml><?xml version="1.0" encoding="utf-8"?>
<ds:datastoreItem xmlns:ds="http://schemas.openxmlformats.org/officeDocument/2006/customXml" ds:itemID="{25E6C35D-AA22-486E-B7A7-4BBFD6B464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ECC_Report_template_Portrait_no_cover_image (1)</Template>
  <TotalTime>0</TotalTime>
  <Pages>22</Pages>
  <Words>3883</Words>
  <Characters>22134</Characters>
  <Application>Microsoft Office Word</Application>
  <DocSecurity>4</DocSecurity>
  <Lines>184</Lines>
  <Paragraphs>51</Paragraphs>
  <ScaleCrop>false</ScaleCrop>
  <HeadingPairs>
    <vt:vector size="2" baseType="variant">
      <vt:variant>
        <vt:lpstr>Title</vt:lpstr>
      </vt:variant>
      <vt:variant>
        <vt:i4>1</vt:i4>
      </vt:variant>
    </vt:vector>
  </HeadingPairs>
  <TitlesOfParts>
    <vt:vector size="1" baseType="lpstr">
      <vt:lpstr>ECC_Report_template_Portrait_no_cover_image</vt:lpstr>
    </vt:vector>
  </TitlesOfParts>
  <Company/>
  <LinksUpToDate>false</LinksUpToDate>
  <CharactersWithSpaces>25966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ECC_Report_template_Portrait_no_cover_image</dc:title>
  <dc:subject/>
  <dc:creator/>
  <cp:keywords/>
  <dc:description/>
  <cp:lastModifiedBy/>
  <cp:revision>1</cp:revision>
  <dcterms:created xsi:type="dcterms:W3CDTF">2023-03-08T14:02:00Z</dcterms:created>
  <dcterms:modified xsi:type="dcterms:W3CDTF">2023-03-08T14:02:00Z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2021-01-21T17:18:28Z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d5dcbc88-a460-4c0f-8db1-0000be950471</vt:lpwstr>
  </property>
  <property fmtid="{D5CDD505-2E9C-101B-9397-08002B2CF9AE}" pid="8" name="MSIP_Label_39d8be9e-c8d9-4b9c-bd40-2c27cc7ea2e6_ContentBits">
    <vt:lpwstr>0</vt:lpwstr>
  </property>
  <property fmtid="{D5CDD505-2E9C-101B-9397-08002B2CF9AE}" pid="9" name="ContentTypeId">
    <vt:lpwstr>0x0101003EADB109E4676D4E8B233EB803967FB6</vt:lpwstr>
  </property>
  <property fmtid="{D5CDD505-2E9C-101B-9397-08002B2CF9AE}" pid="10" name="Content Subject">
    <vt:lpwstr/>
  </property>
  <property fmtid="{D5CDD505-2E9C-101B-9397-08002B2CF9AE}" pid="11" name="Order">
    <vt:r8>10200</vt:r8>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_SourceUrl">
    <vt:lpwstr/>
  </property>
  <property fmtid="{D5CDD505-2E9C-101B-9397-08002B2CF9AE}" pid="16" name="_SharedFileIndex">
    <vt:lpwstr/>
  </property>
  <property fmtid="{D5CDD505-2E9C-101B-9397-08002B2CF9AE}" pid="17" name="TemplateUrl">
    <vt:lpwstr/>
  </property>
</Properties>
</file>