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012D9" w14:textId="54AB6F5D" w:rsidR="001D57F2" w:rsidRPr="00236C37" w:rsidRDefault="00871A9E" w:rsidP="001D57F2">
      <w:pPr>
        <w:rPr>
          <w:rFonts w:cs="Arial"/>
          <w:b/>
          <w:bCs/>
          <w:sz w:val="28"/>
          <w:szCs w:val="24"/>
        </w:rPr>
      </w:pPr>
      <w:r w:rsidRPr="00236C37">
        <w:rPr>
          <w:rFonts w:cs="Arial"/>
          <w:b/>
          <w:bCs/>
          <w:sz w:val="28"/>
          <w:szCs w:val="24"/>
        </w:rPr>
        <w:t>Trauma Perceptive Practice (TPP) Briefing</w:t>
      </w:r>
    </w:p>
    <w:p w14:paraId="4FDC2371" w14:textId="77777777" w:rsidR="00871A9E" w:rsidRDefault="00871A9E" w:rsidP="001D57F2">
      <w:pPr>
        <w:rPr>
          <w:rFonts w:cs="Arial"/>
          <w:b/>
          <w:bCs/>
          <w:sz w:val="32"/>
          <w:szCs w:val="28"/>
        </w:rPr>
      </w:pPr>
    </w:p>
    <w:p w14:paraId="506F0C84" w14:textId="6A0482E7" w:rsidR="001D57F2" w:rsidRPr="00236C37" w:rsidRDefault="00871A9E" w:rsidP="00871A9E">
      <w:pPr>
        <w:rPr>
          <w:rFonts w:cs="Arial"/>
          <w:b/>
          <w:bCs/>
          <w:szCs w:val="24"/>
        </w:rPr>
      </w:pPr>
      <w:r w:rsidRPr="00236C37">
        <w:rPr>
          <w:rFonts w:cs="Arial"/>
          <w:b/>
          <w:bCs/>
          <w:szCs w:val="24"/>
        </w:rPr>
        <w:t>A</w:t>
      </w:r>
      <w:r w:rsidR="00083877" w:rsidRPr="00236C37">
        <w:rPr>
          <w:rFonts w:cs="Arial"/>
          <w:b/>
          <w:bCs/>
          <w:szCs w:val="24"/>
        </w:rPr>
        <w:t>lignment of TPP values to Headship</w:t>
      </w:r>
    </w:p>
    <w:p w14:paraId="1F487192" w14:textId="6FF186C1" w:rsidR="00367208" w:rsidRPr="00236C37" w:rsidRDefault="00871A9E" w:rsidP="00367208">
      <w:pPr>
        <w:rPr>
          <w:rFonts w:eastAsia="Calibri" w:cs="Arial"/>
          <w:szCs w:val="24"/>
          <w:lang w:eastAsia="en-GB"/>
        </w:rPr>
      </w:pPr>
      <w:r w:rsidRPr="00236C37">
        <w:rPr>
          <w:rFonts w:eastAsia="Calibri" w:cs="Arial"/>
          <w:szCs w:val="24"/>
          <w:lang w:eastAsia="en-GB"/>
        </w:rPr>
        <w:t>We all</w:t>
      </w:r>
      <w:r w:rsidR="00367208" w:rsidRPr="00236C37">
        <w:rPr>
          <w:rFonts w:eastAsia="Calibri" w:cs="Arial"/>
          <w:szCs w:val="24"/>
          <w:lang w:eastAsia="en-GB"/>
        </w:rPr>
        <w:t xml:space="preserve"> need a holistic approach to looking after our own emotional</w:t>
      </w:r>
      <w:r w:rsidR="00856635" w:rsidRPr="00236C37">
        <w:rPr>
          <w:rFonts w:eastAsia="Calibri" w:cs="Arial"/>
          <w:szCs w:val="24"/>
          <w:lang w:eastAsia="en-GB"/>
        </w:rPr>
        <w:t xml:space="preserve"> and mental</w:t>
      </w:r>
      <w:r w:rsidR="00367208" w:rsidRPr="00236C37">
        <w:rPr>
          <w:rFonts w:eastAsia="Calibri" w:cs="Arial"/>
          <w:szCs w:val="24"/>
          <w:lang w:eastAsia="en-GB"/>
        </w:rPr>
        <w:t xml:space="preserve"> wellbeing.</w:t>
      </w:r>
      <w:r w:rsidR="00DC3026" w:rsidRPr="00236C37">
        <w:rPr>
          <w:rFonts w:eastAsia="Calibri" w:cs="Arial"/>
          <w:szCs w:val="24"/>
          <w:lang w:eastAsia="en-GB"/>
        </w:rPr>
        <w:t xml:space="preserve"> </w:t>
      </w:r>
      <w:r w:rsidRPr="00236C37">
        <w:rPr>
          <w:rFonts w:eastAsia="Calibri" w:cs="Arial"/>
          <w:szCs w:val="24"/>
          <w:lang w:eastAsia="en-GB"/>
        </w:rPr>
        <w:t xml:space="preserve"> </w:t>
      </w:r>
      <w:r w:rsidR="00236C37">
        <w:rPr>
          <w:rFonts w:eastAsia="Calibri" w:cs="Arial"/>
          <w:szCs w:val="24"/>
          <w:lang w:eastAsia="en-GB"/>
        </w:rPr>
        <w:t>Essex County Council</w:t>
      </w:r>
      <w:r w:rsidRPr="00236C37">
        <w:rPr>
          <w:rFonts w:eastAsia="Calibri" w:cs="Arial"/>
          <w:szCs w:val="24"/>
          <w:lang w:eastAsia="en-GB"/>
        </w:rPr>
        <w:t xml:space="preserve"> </w:t>
      </w:r>
      <w:r w:rsidR="00367208" w:rsidRPr="00236C37">
        <w:rPr>
          <w:rFonts w:eastAsia="Calibri" w:cs="Arial"/>
          <w:szCs w:val="24"/>
          <w:lang w:eastAsia="en-GB"/>
        </w:rPr>
        <w:t xml:space="preserve">has committed to an approach </w:t>
      </w:r>
      <w:r w:rsidR="00856635" w:rsidRPr="00236C37">
        <w:rPr>
          <w:rFonts w:eastAsia="Calibri" w:cs="Arial"/>
          <w:szCs w:val="24"/>
          <w:lang w:eastAsia="en-GB"/>
        </w:rPr>
        <w:t>named</w:t>
      </w:r>
      <w:r w:rsidR="00367208" w:rsidRPr="00236C37">
        <w:rPr>
          <w:rFonts w:eastAsia="Calibri" w:cs="Arial"/>
          <w:szCs w:val="24"/>
          <w:lang w:eastAsia="en-GB"/>
        </w:rPr>
        <w:t xml:space="preserve"> Trauma Perceptive Practice (TPP)</w:t>
      </w:r>
      <w:r w:rsidR="00236C37">
        <w:rPr>
          <w:rFonts w:eastAsia="Calibri" w:cs="Arial"/>
          <w:szCs w:val="24"/>
          <w:lang w:eastAsia="en-GB"/>
        </w:rPr>
        <w:t>,</w:t>
      </w:r>
      <w:r w:rsidR="00367208" w:rsidRPr="00236C37">
        <w:rPr>
          <w:rFonts w:eastAsia="Calibri" w:cs="Arial"/>
          <w:szCs w:val="24"/>
          <w:lang w:eastAsia="en-GB"/>
        </w:rPr>
        <w:t xml:space="preserve"> to </w:t>
      </w:r>
      <w:r w:rsidR="00236C37">
        <w:rPr>
          <w:rFonts w:eastAsia="Calibri" w:cs="Arial"/>
          <w:szCs w:val="24"/>
          <w:lang w:eastAsia="en-GB"/>
        </w:rPr>
        <w:t xml:space="preserve">support schools to </w:t>
      </w:r>
      <w:r w:rsidR="00367208" w:rsidRPr="00236C37">
        <w:rPr>
          <w:rFonts w:eastAsia="Calibri" w:cs="Arial"/>
          <w:szCs w:val="24"/>
          <w:lang w:eastAsia="en-GB"/>
        </w:rPr>
        <w:t>understand</w:t>
      </w:r>
      <w:r w:rsidR="00856635" w:rsidRPr="00236C37">
        <w:rPr>
          <w:rFonts w:eastAsia="Calibri" w:cs="Arial"/>
          <w:szCs w:val="24"/>
          <w:lang w:eastAsia="en-GB"/>
        </w:rPr>
        <w:t xml:space="preserve"> </w:t>
      </w:r>
      <w:r w:rsidR="00367208" w:rsidRPr="00236C37">
        <w:rPr>
          <w:rFonts w:eastAsia="Calibri" w:cs="Arial"/>
          <w:szCs w:val="24"/>
          <w:lang w:eastAsia="en-GB"/>
        </w:rPr>
        <w:t>behaviour and</w:t>
      </w:r>
      <w:r w:rsidR="00236C37">
        <w:rPr>
          <w:rFonts w:eastAsia="Calibri" w:cs="Arial"/>
          <w:szCs w:val="24"/>
          <w:lang w:eastAsia="en-GB"/>
        </w:rPr>
        <w:t xml:space="preserve"> </w:t>
      </w:r>
      <w:r w:rsidR="00856635" w:rsidRPr="00236C37">
        <w:rPr>
          <w:rFonts w:eastAsia="Calibri" w:cs="Arial"/>
          <w:szCs w:val="24"/>
          <w:lang w:eastAsia="en-GB"/>
        </w:rPr>
        <w:t xml:space="preserve">support </w:t>
      </w:r>
      <w:r w:rsidR="00367208" w:rsidRPr="00236C37">
        <w:rPr>
          <w:rFonts w:eastAsia="Calibri" w:cs="Arial"/>
          <w:szCs w:val="24"/>
          <w:lang w:eastAsia="en-GB"/>
        </w:rPr>
        <w:t xml:space="preserve">emotional wellbeing. This is </w:t>
      </w:r>
      <w:r w:rsidR="00856635" w:rsidRPr="00236C37">
        <w:rPr>
          <w:rFonts w:eastAsia="Calibri" w:cs="Arial"/>
          <w:szCs w:val="24"/>
          <w:lang w:eastAsia="en-GB"/>
        </w:rPr>
        <w:t xml:space="preserve">fundamentally </w:t>
      </w:r>
      <w:r w:rsidR="00367208" w:rsidRPr="00236C37">
        <w:rPr>
          <w:rFonts w:eastAsia="Calibri" w:cs="Arial"/>
          <w:szCs w:val="24"/>
          <w:lang w:eastAsia="en-GB"/>
        </w:rPr>
        <w:t>grounded in the following values</w:t>
      </w:r>
      <w:r w:rsidRPr="00236C37">
        <w:rPr>
          <w:rFonts w:eastAsia="Calibri" w:cs="Arial"/>
          <w:szCs w:val="24"/>
          <w:lang w:eastAsia="en-GB"/>
        </w:rPr>
        <w:t>:</w:t>
      </w:r>
    </w:p>
    <w:p w14:paraId="61B995E4" w14:textId="77777777" w:rsidR="00871A9E" w:rsidRPr="00236C37" w:rsidRDefault="00871A9E" w:rsidP="00367208">
      <w:pPr>
        <w:rPr>
          <w:rFonts w:eastAsia="Calibri" w:cs="Arial"/>
          <w:szCs w:val="24"/>
          <w:lang w:eastAsia="en-GB"/>
        </w:rPr>
      </w:pPr>
    </w:p>
    <w:p w14:paraId="5504036C" w14:textId="77777777" w:rsidR="00367208" w:rsidRPr="00236C37" w:rsidRDefault="00367208" w:rsidP="00367208">
      <w:pPr>
        <w:numPr>
          <w:ilvl w:val="0"/>
          <w:numId w:val="1"/>
        </w:numPr>
        <w:rPr>
          <w:rFonts w:eastAsia="Calibri" w:cs="Arial"/>
          <w:szCs w:val="24"/>
          <w:lang w:eastAsia="en-GB"/>
        </w:rPr>
      </w:pPr>
      <w:bookmarkStart w:id="0" w:name="_Hlk42520272"/>
      <w:r w:rsidRPr="00236C37">
        <w:rPr>
          <w:rFonts w:eastAsia="Calibri" w:cs="Arial"/>
          <w:szCs w:val="24"/>
          <w:lang w:eastAsia="en-GB"/>
        </w:rPr>
        <w:t>Compassion and Kindness</w:t>
      </w:r>
    </w:p>
    <w:p w14:paraId="160416EF" w14:textId="77777777" w:rsidR="00367208" w:rsidRPr="00236C37" w:rsidRDefault="00367208" w:rsidP="00367208">
      <w:pPr>
        <w:numPr>
          <w:ilvl w:val="0"/>
          <w:numId w:val="1"/>
        </w:numPr>
        <w:rPr>
          <w:rFonts w:eastAsia="Calibri" w:cs="Arial"/>
          <w:szCs w:val="24"/>
          <w:lang w:eastAsia="en-GB"/>
        </w:rPr>
      </w:pPr>
      <w:r w:rsidRPr="00236C37">
        <w:rPr>
          <w:rFonts w:eastAsia="Calibri" w:cs="Arial"/>
          <w:szCs w:val="24"/>
          <w:lang w:eastAsia="en-GB"/>
        </w:rPr>
        <w:t xml:space="preserve">Hope </w:t>
      </w:r>
    </w:p>
    <w:p w14:paraId="35F09A5A" w14:textId="77777777" w:rsidR="00367208" w:rsidRPr="00236C37" w:rsidRDefault="00367208" w:rsidP="00367208">
      <w:pPr>
        <w:numPr>
          <w:ilvl w:val="0"/>
          <w:numId w:val="1"/>
        </w:numPr>
        <w:rPr>
          <w:rFonts w:eastAsia="Calibri" w:cs="Arial"/>
          <w:szCs w:val="24"/>
          <w:lang w:eastAsia="en-GB"/>
        </w:rPr>
      </w:pPr>
      <w:r w:rsidRPr="00236C37">
        <w:rPr>
          <w:rFonts w:eastAsia="Calibri" w:cs="Arial"/>
          <w:szCs w:val="24"/>
          <w:lang w:eastAsia="en-GB"/>
        </w:rPr>
        <w:t>Connection and Belonging</w:t>
      </w:r>
    </w:p>
    <w:bookmarkEnd w:id="0"/>
    <w:p w14:paraId="730475FA" w14:textId="77777777" w:rsidR="00367208" w:rsidRPr="00236C37" w:rsidRDefault="00367208" w:rsidP="00367208">
      <w:pPr>
        <w:rPr>
          <w:rFonts w:eastAsia="Calibri" w:cs="Arial"/>
          <w:szCs w:val="24"/>
          <w:lang w:eastAsia="en-GB"/>
        </w:rPr>
      </w:pPr>
    </w:p>
    <w:p w14:paraId="7155EF00" w14:textId="7D0E0F0A" w:rsidR="00367208" w:rsidRPr="00236C37" w:rsidRDefault="00367208" w:rsidP="00367208">
      <w:pPr>
        <w:rPr>
          <w:rFonts w:eastAsia="Calibri" w:cs="Arial"/>
          <w:szCs w:val="24"/>
          <w:lang w:eastAsia="en-GB"/>
        </w:rPr>
      </w:pPr>
      <w:r w:rsidRPr="00236C37">
        <w:rPr>
          <w:rFonts w:eastAsia="Calibri" w:cs="Arial"/>
          <w:szCs w:val="24"/>
          <w:lang w:eastAsia="en-GB"/>
        </w:rPr>
        <w:t xml:space="preserve">These values are </w:t>
      </w:r>
      <w:r w:rsidR="0080650C" w:rsidRPr="00236C37">
        <w:rPr>
          <w:rFonts w:eastAsia="Calibri" w:cs="Arial"/>
          <w:szCs w:val="24"/>
          <w:lang w:eastAsia="en-GB"/>
        </w:rPr>
        <w:t xml:space="preserve">vitally </w:t>
      </w:r>
      <w:r w:rsidRPr="00236C37">
        <w:rPr>
          <w:rFonts w:eastAsia="Calibri" w:cs="Arial"/>
          <w:szCs w:val="24"/>
          <w:lang w:eastAsia="en-GB"/>
        </w:rPr>
        <w:t>important</w:t>
      </w:r>
      <w:r w:rsidR="00DC3026" w:rsidRPr="00236C37">
        <w:rPr>
          <w:rFonts w:eastAsia="Calibri" w:cs="Arial"/>
          <w:szCs w:val="24"/>
          <w:lang w:eastAsia="en-GB"/>
        </w:rPr>
        <w:t xml:space="preserve"> for </w:t>
      </w:r>
      <w:r w:rsidR="00123571" w:rsidRPr="00236C37">
        <w:rPr>
          <w:rFonts w:eastAsia="Calibri" w:cs="Arial"/>
          <w:szCs w:val="24"/>
          <w:lang w:eastAsia="en-GB"/>
        </w:rPr>
        <w:t>us all</w:t>
      </w:r>
      <w:r w:rsidR="00236C37">
        <w:rPr>
          <w:rFonts w:eastAsia="Calibri" w:cs="Arial"/>
          <w:szCs w:val="24"/>
          <w:lang w:eastAsia="en-GB"/>
        </w:rPr>
        <w:t xml:space="preserve"> and</w:t>
      </w:r>
      <w:r w:rsidR="00DC3026" w:rsidRPr="00236C37">
        <w:rPr>
          <w:rFonts w:eastAsia="Calibri" w:cs="Arial"/>
          <w:szCs w:val="24"/>
          <w:lang w:eastAsia="en-GB"/>
        </w:rPr>
        <w:t xml:space="preserve"> </w:t>
      </w:r>
      <w:r w:rsidR="0080650C" w:rsidRPr="00236C37">
        <w:rPr>
          <w:rFonts w:eastAsia="Calibri" w:cs="Arial"/>
          <w:szCs w:val="24"/>
          <w:lang w:eastAsia="en-GB"/>
        </w:rPr>
        <w:t xml:space="preserve">equally </w:t>
      </w:r>
      <w:r w:rsidR="00DC3026" w:rsidRPr="00236C37">
        <w:rPr>
          <w:rFonts w:eastAsia="Calibri" w:cs="Arial"/>
          <w:szCs w:val="24"/>
          <w:lang w:eastAsia="en-GB"/>
        </w:rPr>
        <w:t xml:space="preserve">apply to the adults in school and to the wider school community. Becoming Trauma Perceptive encourages us all to think and act more boldly, through our values, </w:t>
      </w:r>
      <w:proofErr w:type="gramStart"/>
      <w:r w:rsidR="00DC3026" w:rsidRPr="00236C37">
        <w:rPr>
          <w:rFonts w:eastAsia="Calibri" w:cs="Arial"/>
          <w:szCs w:val="24"/>
          <w:lang w:eastAsia="en-GB"/>
        </w:rPr>
        <w:t>policies</w:t>
      </w:r>
      <w:proofErr w:type="gramEnd"/>
      <w:r w:rsidR="00DC3026" w:rsidRPr="00236C37">
        <w:rPr>
          <w:rFonts w:eastAsia="Calibri" w:cs="Arial"/>
          <w:szCs w:val="24"/>
          <w:lang w:eastAsia="en-GB"/>
        </w:rPr>
        <w:t xml:space="preserve"> and practice. This is vital in helping us to understand how to effectively support children and young people in our schools and beyond, whilst enabling us to create safe places where all can flourish, become resilient and learn.</w:t>
      </w:r>
    </w:p>
    <w:p w14:paraId="6F20177C" w14:textId="15214B9A" w:rsidR="00367208" w:rsidRPr="00236C37" w:rsidRDefault="00367208" w:rsidP="00D24C23">
      <w:pPr>
        <w:rPr>
          <w:rFonts w:cs="Arial"/>
          <w:szCs w:val="24"/>
        </w:rPr>
      </w:pPr>
    </w:p>
    <w:p w14:paraId="2EA4E107" w14:textId="0735F4A9" w:rsidR="00083877" w:rsidRPr="00236C37" w:rsidRDefault="00083877" w:rsidP="00871A9E">
      <w:pPr>
        <w:rPr>
          <w:rFonts w:cs="Arial"/>
          <w:b/>
          <w:bCs/>
          <w:szCs w:val="24"/>
        </w:rPr>
      </w:pPr>
      <w:r w:rsidRPr="00236C37">
        <w:rPr>
          <w:rFonts w:cs="Arial"/>
          <w:b/>
          <w:bCs/>
          <w:szCs w:val="24"/>
        </w:rPr>
        <w:t xml:space="preserve">Checklist </w:t>
      </w:r>
      <w:r w:rsidR="00236C37">
        <w:rPr>
          <w:rFonts w:cs="Arial"/>
          <w:b/>
          <w:bCs/>
          <w:szCs w:val="24"/>
        </w:rPr>
        <w:t>for</w:t>
      </w:r>
      <w:r w:rsidRPr="00236C37">
        <w:rPr>
          <w:rFonts w:cs="Arial"/>
          <w:b/>
          <w:bCs/>
          <w:szCs w:val="24"/>
        </w:rPr>
        <w:t xml:space="preserve"> protecting </w:t>
      </w:r>
      <w:r w:rsidR="000707C2" w:rsidRPr="00236C37">
        <w:rPr>
          <w:rFonts w:cs="Arial"/>
          <w:b/>
          <w:bCs/>
          <w:szCs w:val="24"/>
        </w:rPr>
        <w:t xml:space="preserve">mental </w:t>
      </w:r>
      <w:r w:rsidRPr="00236C37">
        <w:rPr>
          <w:rFonts w:cs="Arial"/>
          <w:b/>
          <w:bCs/>
          <w:szCs w:val="24"/>
        </w:rPr>
        <w:t>wellbeing aligned to HT role</w:t>
      </w:r>
    </w:p>
    <w:p w14:paraId="1322B865" w14:textId="7F745868" w:rsidR="00BB3BDA" w:rsidRPr="00236C37" w:rsidRDefault="00BB3BDA" w:rsidP="00BB3BDA">
      <w:pPr>
        <w:rPr>
          <w:rFonts w:cs="Arial"/>
          <w:szCs w:val="24"/>
        </w:rPr>
      </w:pPr>
      <w:r w:rsidRPr="00236C37">
        <w:rPr>
          <w:rFonts w:cs="Arial"/>
          <w:szCs w:val="24"/>
        </w:rPr>
        <w:t xml:space="preserve">Research shows there are five simple things we can do as part of daily </w:t>
      </w:r>
      <w:r w:rsidR="00236C37">
        <w:rPr>
          <w:rFonts w:cs="Arial"/>
          <w:szCs w:val="24"/>
        </w:rPr>
        <w:t xml:space="preserve">work or home </w:t>
      </w:r>
      <w:r w:rsidRPr="00236C37">
        <w:rPr>
          <w:rFonts w:cs="Arial"/>
          <w:szCs w:val="24"/>
        </w:rPr>
        <w:t xml:space="preserve">life to build resilience, boost our </w:t>
      </w:r>
      <w:proofErr w:type="gramStart"/>
      <w:r w:rsidRPr="00236C37">
        <w:rPr>
          <w:rFonts w:cs="Arial"/>
          <w:szCs w:val="24"/>
        </w:rPr>
        <w:t>wellbeing</w:t>
      </w:r>
      <w:proofErr w:type="gramEnd"/>
      <w:r w:rsidRPr="00236C37">
        <w:rPr>
          <w:rFonts w:cs="Arial"/>
          <w:szCs w:val="24"/>
        </w:rPr>
        <w:t xml:space="preserve"> and lower the risk of developing mental health problems. These simple actions are known internationally as the Five Ways to Wellbeing (</w:t>
      </w:r>
      <w:r w:rsidR="00871A9E" w:rsidRPr="00236C37">
        <w:rPr>
          <w:rFonts w:cs="Arial"/>
          <w:szCs w:val="24"/>
        </w:rPr>
        <w:t>t</w:t>
      </w:r>
      <w:r w:rsidRPr="00236C37">
        <w:rPr>
          <w:rFonts w:cs="Arial"/>
          <w:szCs w:val="24"/>
        </w:rPr>
        <w:t>hese were developed by the New Economics Foundation (NEF) on behalf of the Foresight Commission in the UK). They have subsequently become the NHS 5 steps to mental wellbeing</w:t>
      </w:r>
    </w:p>
    <w:p w14:paraId="1A4536E4" w14:textId="6C5783F2" w:rsidR="00C61AC3" w:rsidRPr="00236C37" w:rsidRDefault="00C61AC3" w:rsidP="00BB3BDA">
      <w:pPr>
        <w:rPr>
          <w:rFonts w:cs="Arial"/>
          <w:szCs w:val="24"/>
        </w:rPr>
      </w:pPr>
    </w:p>
    <w:p w14:paraId="746DC0D0" w14:textId="318AECF7" w:rsidR="00C61AC3" w:rsidRPr="00236C37" w:rsidRDefault="00C61AC3" w:rsidP="00BB3BDA">
      <w:pPr>
        <w:rPr>
          <w:rFonts w:cs="Arial"/>
          <w:szCs w:val="24"/>
        </w:rPr>
      </w:pPr>
    </w:p>
    <w:p w14:paraId="39B18DE2" w14:textId="77777777" w:rsidR="00C61AC3" w:rsidRPr="00236C37" w:rsidRDefault="00C61AC3" w:rsidP="00BB3BDA">
      <w:pPr>
        <w:rPr>
          <w:rFonts w:cs="Arial"/>
          <w:szCs w:val="24"/>
        </w:rPr>
      </w:pPr>
    </w:p>
    <w:p w14:paraId="15738CE0" w14:textId="77777777" w:rsidR="000C62D8" w:rsidRPr="00236C37" w:rsidRDefault="000C62D8" w:rsidP="000C62D8">
      <w:pPr>
        <w:jc w:val="center"/>
        <w:rPr>
          <w:rFonts w:cs="Arial"/>
          <w:szCs w:val="24"/>
        </w:rPr>
      </w:pPr>
      <w:r w:rsidRPr="00236C37">
        <w:rPr>
          <w:rFonts w:cs="Arial"/>
          <w:noProof/>
          <w:szCs w:val="24"/>
        </w:rPr>
        <w:drawing>
          <wp:inline distT="0" distB="0" distL="0" distR="0" wp14:anchorId="22867C1B" wp14:editId="2324AE9C">
            <wp:extent cx="4487881" cy="2762250"/>
            <wp:effectExtent l="0" t="0" r="825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2627" cy="2777481"/>
                    </a:xfrm>
                    <a:prstGeom prst="rect">
                      <a:avLst/>
                    </a:prstGeom>
                    <a:noFill/>
                  </pic:spPr>
                </pic:pic>
              </a:graphicData>
            </a:graphic>
          </wp:inline>
        </w:drawing>
      </w:r>
    </w:p>
    <w:p w14:paraId="28B9CA27" w14:textId="77777777" w:rsidR="000707C2" w:rsidRPr="00236C37" w:rsidRDefault="000707C2" w:rsidP="000C62D8">
      <w:pPr>
        <w:rPr>
          <w:rFonts w:cs="Arial"/>
          <w:b/>
          <w:bCs/>
          <w:szCs w:val="24"/>
        </w:rPr>
      </w:pPr>
    </w:p>
    <w:p w14:paraId="018969F4" w14:textId="2D7096C0" w:rsidR="000707C2" w:rsidRDefault="000707C2" w:rsidP="000C62D8">
      <w:pPr>
        <w:rPr>
          <w:rFonts w:cs="Arial"/>
          <w:b/>
          <w:bCs/>
          <w:szCs w:val="24"/>
        </w:rPr>
      </w:pPr>
    </w:p>
    <w:p w14:paraId="53541F16" w14:textId="5D3978F0" w:rsidR="00236C37" w:rsidRDefault="00236C37" w:rsidP="000C62D8">
      <w:pPr>
        <w:rPr>
          <w:rFonts w:cs="Arial"/>
          <w:b/>
          <w:bCs/>
          <w:szCs w:val="24"/>
        </w:rPr>
      </w:pPr>
    </w:p>
    <w:p w14:paraId="00E18940" w14:textId="675B0B9A" w:rsidR="00236C37" w:rsidRDefault="00236C37" w:rsidP="000C62D8">
      <w:pPr>
        <w:rPr>
          <w:rFonts w:cs="Arial"/>
          <w:b/>
          <w:bCs/>
          <w:szCs w:val="24"/>
        </w:rPr>
      </w:pPr>
    </w:p>
    <w:p w14:paraId="2AD90B5C" w14:textId="64C6FF86" w:rsidR="00236C37" w:rsidRDefault="00236C37" w:rsidP="000C62D8">
      <w:pPr>
        <w:rPr>
          <w:rFonts w:cs="Arial"/>
          <w:b/>
          <w:bCs/>
          <w:szCs w:val="24"/>
        </w:rPr>
      </w:pPr>
    </w:p>
    <w:p w14:paraId="4145AB72" w14:textId="77777777" w:rsidR="00236C37" w:rsidRPr="00236C37" w:rsidRDefault="00236C37" w:rsidP="000C62D8">
      <w:pPr>
        <w:rPr>
          <w:rFonts w:cs="Arial"/>
          <w:b/>
          <w:bCs/>
          <w:szCs w:val="24"/>
        </w:rPr>
      </w:pPr>
    </w:p>
    <w:p w14:paraId="0CF03C21" w14:textId="1FD74D2E" w:rsidR="000C62D8" w:rsidRPr="00236C37" w:rsidRDefault="000C62D8" w:rsidP="000C62D8">
      <w:pPr>
        <w:rPr>
          <w:rFonts w:cs="Arial"/>
          <w:b/>
          <w:bCs/>
          <w:szCs w:val="24"/>
        </w:rPr>
      </w:pPr>
      <w:r w:rsidRPr="00236C37">
        <w:rPr>
          <w:rFonts w:cs="Arial"/>
          <w:b/>
          <w:bCs/>
          <w:szCs w:val="24"/>
        </w:rPr>
        <w:lastRenderedPageBreak/>
        <w:t>Why the Five Steps work: summary</w:t>
      </w:r>
    </w:p>
    <w:p w14:paraId="1EF9CAED" w14:textId="77777777" w:rsidR="00CC4BE7" w:rsidRPr="00236C37" w:rsidRDefault="00CC4BE7" w:rsidP="000C62D8">
      <w:pPr>
        <w:rPr>
          <w:rFonts w:cs="Arial"/>
          <w:b/>
          <w:bCs/>
          <w:szCs w:val="24"/>
        </w:rPr>
      </w:pPr>
    </w:p>
    <w:p w14:paraId="3915310A" w14:textId="440D81BC" w:rsidR="00593A5A" w:rsidRPr="00236C37" w:rsidRDefault="00593A5A" w:rsidP="00871A9E">
      <w:pPr>
        <w:pStyle w:val="ListParagraph"/>
        <w:numPr>
          <w:ilvl w:val="0"/>
          <w:numId w:val="19"/>
        </w:numPr>
        <w:rPr>
          <w:rFonts w:cs="Arial"/>
          <w:szCs w:val="24"/>
        </w:rPr>
      </w:pPr>
      <w:r w:rsidRPr="00236C37">
        <w:rPr>
          <w:rFonts w:cs="Arial"/>
          <w:b/>
          <w:bCs/>
          <w:i/>
          <w:iCs/>
          <w:sz w:val="28"/>
          <w:szCs w:val="28"/>
        </w:rPr>
        <w:t>Connect:</w:t>
      </w:r>
      <w:r w:rsidRPr="00236C37">
        <w:rPr>
          <w:rFonts w:cs="Arial"/>
          <w:szCs w:val="24"/>
        </w:rPr>
        <w:t xml:space="preserve"> </w:t>
      </w:r>
      <w:r w:rsidR="00871A9E" w:rsidRPr="00236C37">
        <w:rPr>
          <w:rFonts w:cs="Arial"/>
          <w:b/>
          <w:bCs/>
          <w:szCs w:val="24"/>
        </w:rPr>
        <w:t>s</w:t>
      </w:r>
      <w:r w:rsidRPr="00236C37">
        <w:rPr>
          <w:rFonts w:cs="Arial"/>
          <w:b/>
          <w:bCs/>
          <w:szCs w:val="24"/>
        </w:rPr>
        <w:t>trong relationships with others are an essential part of building resilience and boosting wellbeing</w:t>
      </w:r>
    </w:p>
    <w:p w14:paraId="147E971A" w14:textId="506C02E4" w:rsidR="00593A5A" w:rsidRPr="00236C37" w:rsidRDefault="00593A5A" w:rsidP="00871A9E">
      <w:pPr>
        <w:ind w:left="360"/>
        <w:rPr>
          <w:rFonts w:cs="Arial"/>
          <w:szCs w:val="24"/>
        </w:rPr>
      </w:pPr>
      <w:r w:rsidRPr="00236C37">
        <w:rPr>
          <w:rFonts w:cs="Arial"/>
          <w:szCs w:val="24"/>
        </w:rPr>
        <w:t>Evidence shows that connecting</w:t>
      </w:r>
      <w:r w:rsidRPr="00236C37">
        <w:rPr>
          <w:rFonts w:cs="Arial"/>
          <w:b/>
          <w:bCs/>
          <w:szCs w:val="24"/>
        </w:rPr>
        <w:t xml:space="preserve"> </w:t>
      </w:r>
      <w:r w:rsidRPr="00236C37">
        <w:rPr>
          <w:rFonts w:cs="Arial"/>
          <w:szCs w:val="24"/>
        </w:rPr>
        <w:t xml:space="preserve">with others including colleagues, friends, and the wider </w:t>
      </w:r>
      <w:r w:rsidR="00871A9E" w:rsidRPr="00236C37">
        <w:rPr>
          <w:rFonts w:cs="Arial"/>
          <w:szCs w:val="24"/>
        </w:rPr>
        <w:t>c</w:t>
      </w:r>
      <w:r w:rsidRPr="00236C37">
        <w:rPr>
          <w:rFonts w:cs="Arial"/>
          <w:szCs w:val="24"/>
        </w:rPr>
        <w:t>ommunity promotes wellbeing, and helps build a support network for when times get tough.</w:t>
      </w:r>
      <w:r w:rsidR="00871A9E" w:rsidRPr="00236C37">
        <w:rPr>
          <w:rFonts w:cs="Arial"/>
          <w:szCs w:val="24"/>
        </w:rPr>
        <w:t xml:space="preserve">  </w:t>
      </w:r>
      <w:r w:rsidRPr="00236C37">
        <w:rPr>
          <w:rFonts w:cs="Arial"/>
          <w:szCs w:val="24"/>
        </w:rPr>
        <w:t xml:space="preserve">We all need to feel close to </w:t>
      </w:r>
      <w:r w:rsidR="00871A9E" w:rsidRPr="00236C37">
        <w:rPr>
          <w:rFonts w:cs="Arial"/>
          <w:szCs w:val="24"/>
        </w:rPr>
        <w:t xml:space="preserve">and valued by </w:t>
      </w:r>
      <w:r w:rsidRPr="00236C37">
        <w:rPr>
          <w:rFonts w:cs="Arial"/>
          <w:szCs w:val="24"/>
        </w:rPr>
        <w:t xml:space="preserve">other people. At work, having good relationships with colleagues helps us stay motivated and engaged. Connecting is about being there for others, talking and listening, and feeling a sense of belonging. </w:t>
      </w:r>
    </w:p>
    <w:p w14:paraId="0B2B879B" w14:textId="77777777" w:rsidR="00CC4BE7" w:rsidRPr="00236C37" w:rsidRDefault="00CC4BE7" w:rsidP="00083877">
      <w:pPr>
        <w:rPr>
          <w:rFonts w:cs="Arial"/>
          <w:b/>
          <w:bCs/>
          <w:szCs w:val="24"/>
        </w:rPr>
      </w:pPr>
    </w:p>
    <w:p w14:paraId="68562FE2" w14:textId="134EEFD2" w:rsidR="00083877" w:rsidRPr="00236C37" w:rsidRDefault="000707C2" w:rsidP="00871A9E">
      <w:pPr>
        <w:ind w:left="360"/>
        <w:rPr>
          <w:rFonts w:cs="Arial"/>
          <w:szCs w:val="24"/>
        </w:rPr>
      </w:pPr>
      <w:bookmarkStart w:id="1" w:name="_Hlk42521781"/>
      <w:r w:rsidRPr="00236C37">
        <w:rPr>
          <w:rFonts w:cs="Arial"/>
          <w:b/>
          <w:bCs/>
          <w:szCs w:val="24"/>
        </w:rPr>
        <w:t>Checklist e</w:t>
      </w:r>
      <w:r w:rsidR="00083877" w:rsidRPr="00236C37">
        <w:rPr>
          <w:rFonts w:cs="Arial"/>
          <w:b/>
          <w:bCs/>
          <w:szCs w:val="24"/>
        </w:rPr>
        <w:t>xamples:</w:t>
      </w:r>
    </w:p>
    <w:bookmarkEnd w:id="1"/>
    <w:p w14:paraId="4D77E670" w14:textId="77777777" w:rsidR="00083877" w:rsidRPr="00236C37" w:rsidRDefault="00083877" w:rsidP="00871A9E">
      <w:pPr>
        <w:numPr>
          <w:ilvl w:val="0"/>
          <w:numId w:val="12"/>
        </w:numPr>
        <w:ind w:left="360"/>
        <w:rPr>
          <w:rFonts w:cs="Arial"/>
          <w:szCs w:val="24"/>
        </w:rPr>
      </w:pPr>
      <w:r w:rsidRPr="00236C37">
        <w:rPr>
          <w:rFonts w:cs="Arial"/>
          <w:szCs w:val="24"/>
        </w:rPr>
        <w:t>Talk to someone – and really listen</w:t>
      </w:r>
    </w:p>
    <w:p w14:paraId="0BD041C3" w14:textId="77777777" w:rsidR="00083877" w:rsidRPr="00236C37" w:rsidRDefault="00083877" w:rsidP="00871A9E">
      <w:pPr>
        <w:numPr>
          <w:ilvl w:val="0"/>
          <w:numId w:val="12"/>
        </w:numPr>
        <w:ind w:left="360"/>
        <w:rPr>
          <w:rFonts w:cs="Arial"/>
          <w:szCs w:val="24"/>
        </w:rPr>
      </w:pPr>
      <w:r w:rsidRPr="00236C37">
        <w:rPr>
          <w:rFonts w:cs="Arial"/>
          <w:szCs w:val="24"/>
        </w:rPr>
        <w:t>Organise a shared lunch</w:t>
      </w:r>
    </w:p>
    <w:p w14:paraId="3B1A74B9" w14:textId="77777777" w:rsidR="00083877" w:rsidRPr="00236C37" w:rsidRDefault="00083877" w:rsidP="00871A9E">
      <w:pPr>
        <w:numPr>
          <w:ilvl w:val="0"/>
          <w:numId w:val="12"/>
        </w:numPr>
        <w:ind w:left="360"/>
        <w:rPr>
          <w:rFonts w:cs="Arial"/>
          <w:szCs w:val="24"/>
        </w:rPr>
      </w:pPr>
      <w:r w:rsidRPr="00236C37">
        <w:rPr>
          <w:rFonts w:cs="Arial"/>
          <w:szCs w:val="24"/>
        </w:rPr>
        <w:t>Eat lunch with colleagues</w:t>
      </w:r>
    </w:p>
    <w:p w14:paraId="00FCB4E1" w14:textId="77777777" w:rsidR="00083877" w:rsidRPr="00236C37" w:rsidRDefault="00083877" w:rsidP="00871A9E">
      <w:pPr>
        <w:numPr>
          <w:ilvl w:val="0"/>
          <w:numId w:val="12"/>
        </w:numPr>
        <w:ind w:left="360"/>
        <w:rPr>
          <w:rFonts w:cs="Arial"/>
          <w:szCs w:val="24"/>
        </w:rPr>
      </w:pPr>
      <w:r w:rsidRPr="00236C37">
        <w:rPr>
          <w:rFonts w:cs="Arial"/>
          <w:szCs w:val="24"/>
        </w:rPr>
        <w:t xml:space="preserve">Find ways to collaborate </w:t>
      </w:r>
    </w:p>
    <w:p w14:paraId="79B3BCC7" w14:textId="77777777" w:rsidR="00083877" w:rsidRPr="00236C37" w:rsidRDefault="00083877" w:rsidP="00871A9E">
      <w:pPr>
        <w:numPr>
          <w:ilvl w:val="0"/>
          <w:numId w:val="12"/>
        </w:numPr>
        <w:ind w:left="360"/>
        <w:rPr>
          <w:rFonts w:cs="Arial"/>
          <w:szCs w:val="24"/>
        </w:rPr>
      </w:pPr>
      <w:r w:rsidRPr="00236C37">
        <w:rPr>
          <w:rFonts w:cs="Arial"/>
          <w:szCs w:val="24"/>
        </w:rPr>
        <w:t xml:space="preserve">Plan a social event at work </w:t>
      </w:r>
    </w:p>
    <w:p w14:paraId="7F5E2277" w14:textId="22A145EA" w:rsidR="00083877" w:rsidRPr="00236C37" w:rsidRDefault="00083877" w:rsidP="00871A9E">
      <w:pPr>
        <w:numPr>
          <w:ilvl w:val="0"/>
          <w:numId w:val="12"/>
        </w:numPr>
        <w:ind w:left="360"/>
        <w:rPr>
          <w:rFonts w:cs="Arial"/>
          <w:szCs w:val="24"/>
        </w:rPr>
      </w:pPr>
      <w:r w:rsidRPr="00236C37">
        <w:rPr>
          <w:rFonts w:cs="Arial"/>
          <w:szCs w:val="24"/>
        </w:rPr>
        <w:t>Join in with the children</w:t>
      </w:r>
      <w:r w:rsidR="00CC4BE7" w:rsidRPr="00236C37">
        <w:rPr>
          <w:rFonts w:cs="Arial"/>
          <w:szCs w:val="24"/>
        </w:rPr>
        <w:t xml:space="preserve"> and young people</w:t>
      </w:r>
      <w:r w:rsidRPr="00236C37">
        <w:rPr>
          <w:rFonts w:cs="Arial"/>
          <w:szCs w:val="24"/>
        </w:rPr>
        <w:t xml:space="preserve"> in your school</w:t>
      </w:r>
    </w:p>
    <w:p w14:paraId="595D247E" w14:textId="77777777" w:rsidR="00083877" w:rsidRPr="00236C37" w:rsidRDefault="00083877" w:rsidP="00871A9E">
      <w:pPr>
        <w:numPr>
          <w:ilvl w:val="0"/>
          <w:numId w:val="12"/>
        </w:numPr>
        <w:ind w:left="360"/>
        <w:rPr>
          <w:rFonts w:cs="Arial"/>
          <w:szCs w:val="24"/>
        </w:rPr>
      </w:pPr>
      <w:r w:rsidRPr="00236C37">
        <w:rPr>
          <w:rFonts w:cs="Arial"/>
          <w:szCs w:val="24"/>
        </w:rPr>
        <w:t>Talk or phone instead of emailing</w:t>
      </w:r>
    </w:p>
    <w:p w14:paraId="591DD3E0" w14:textId="77777777" w:rsidR="00083877" w:rsidRPr="00236C37" w:rsidRDefault="00083877" w:rsidP="000C62D8">
      <w:pPr>
        <w:rPr>
          <w:rFonts w:cs="Arial"/>
          <w:szCs w:val="24"/>
        </w:rPr>
      </w:pPr>
    </w:p>
    <w:p w14:paraId="59A33672" w14:textId="45AC847B" w:rsidR="00593A5A" w:rsidRPr="00236C37" w:rsidRDefault="00593A5A" w:rsidP="00871A9E">
      <w:pPr>
        <w:pStyle w:val="ListParagraph"/>
        <w:numPr>
          <w:ilvl w:val="0"/>
          <w:numId w:val="19"/>
        </w:numPr>
        <w:rPr>
          <w:rFonts w:cs="Arial"/>
          <w:szCs w:val="24"/>
        </w:rPr>
      </w:pPr>
      <w:r w:rsidRPr="00236C37">
        <w:rPr>
          <w:rFonts w:cs="Arial"/>
          <w:b/>
          <w:bCs/>
          <w:i/>
          <w:iCs/>
          <w:sz w:val="28"/>
          <w:szCs w:val="28"/>
        </w:rPr>
        <w:t>Keep Learning</w:t>
      </w:r>
      <w:r w:rsidRPr="00236C37">
        <w:rPr>
          <w:rFonts w:cs="Arial"/>
          <w:b/>
          <w:bCs/>
          <w:sz w:val="28"/>
          <w:szCs w:val="28"/>
        </w:rPr>
        <w:t>:</w:t>
      </w:r>
      <w:r w:rsidRPr="00236C37">
        <w:rPr>
          <w:rFonts w:cs="Arial"/>
          <w:sz w:val="28"/>
          <w:szCs w:val="28"/>
        </w:rPr>
        <w:t xml:space="preserve"> </w:t>
      </w:r>
      <w:r w:rsidR="00871A9E" w:rsidRPr="00236C37">
        <w:rPr>
          <w:rFonts w:cs="Arial"/>
          <w:b/>
          <w:bCs/>
          <w:szCs w:val="24"/>
        </w:rPr>
        <w:t>b</w:t>
      </w:r>
      <w:r w:rsidRPr="00236C37">
        <w:rPr>
          <w:rFonts w:cs="Arial"/>
          <w:b/>
          <w:bCs/>
          <w:szCs w:val="24"/>
        </w:rPr>
        <w:t>eing curious and seeking out new experiences positively stimulates the brain</w:t>
      </w:r>
    </w:p>
    <w:p w14:paraId="656C932C" w14:textId="77777777" w:rsidR="00593A5A" w:rsidRPr="00236C37" w:rsidRDefault="00593A5A" w:rsidP="00871A9E">
      <w:pPr>
        <w:ind w:left="360"/>
        <w:rPr>
          <w:rFonts w:cs="Arial"/>
          <w:szCs w:val="24"/>
        </w:rPr>
      </w:pPr>
      <w:r w:rsidRPr="00236C37">
        <w:rPr>
          <w:rFonts w:cs="Arial"/>
          <w:szCs w:val="24"/>
        </w:rPr>
        <w:t>Setting goals, being open to new ideas and continuing to learn</w:t>
      </w:r>
      <w:r w:rsidRPr="00236C37">
        <w:rPr>
          <w:rFonts w:cs="Arial"/>
          <w:b/>
          <w:bCs/>
          <w:szCs w:val="24"/>
        </w:rPr>
        <w:t xml:space="preserve"> </w:t>
      </w:r>
      <w:r w:rsidRPr="00236C37">
        <w:rPr>
          <w:rFonts w:cs="Arial"/>
          <w:szCs w:val="24"/>
        </w:rPr>
        <w:t xml:space="preserve">throughout life helps boost wellbeing and build resilience. Learning improves our self-esteem, keeps us connected and involved and helps us adapt to change and find meaning in our lives. It has also been shown to help prevent depression in later years. Learning is more than just formal education – it’s about exploring new ideas, seeing opportunities, embracing new </w:t>
      </w:r>
      <w:proofErr w:type="gramStart"/>
      <w:r w:rsidRPr="00236C37">
        <w:rPr>
          <w:rFonts w:cs="Arial"/>
          <w:szCs w:val="24"/>
        </w:rPr>
        <w:t>experiences</w:t>
      </w:r>
      <w:proofErr w:type="gramEnd"/>
      <w:r w:rsidRPr="00236C37">
        <w:rPr>
          <w:rFonts w:cs="Arial"/>
          <w:szCs w:val="24"/>
        </w:rPr>
        <w:t xml:space="preserve"> and sharpening our skills. It means being curious and having an enquiring mind, in all areas of life.</w:t>
      </w:r>
    </w:p>
    <w:p w14:paraId="164ECB5C" w14:textId="77777777" w:rsidR="00CC4BE7" w:rsidRPr="00236C37" w:rsidRDefault="00CC4BE7" w:rsidP="00871A9E">
      <w:pPr>
        <w:ind w:left="360"/>
        <w:rPr>
          <w:rFonts w:cs="Arial"/>
          <w:b/>
          <w:bCs/>
          <w:szCs w:val="24"/>
        </w:rPr>
      </w:pPr>
    </w:p>
    <w:p w14:paraId="0B826CF9" w14:textId="77777777" w:rsidR="000707C2" w:rsidRPr="00236C37" w:rsidRDefault="000707C2" w:rsidP="00871A9E">
      <w:pPr>
        <w:ind w:left="360"/>
        <w:rPr>
          <w:rFonts w:cs="Arial"/>
          <w:szCs w:val="24"/>
        </w:rPr>
      </w:pPr>
      <w:r w:rsidRPr="00236C37">
        <w:rPr>
          <w:rFonts w:cs="Arial"/>
          <w:b/>
          <w:bCs/>
          <w:szCs w:val="24"/>
        </w:rPr>
        <w:t>Checklist examples:</w:t>
      </w:r>
    </w:p>
    <w:p w14:paraId="460E7815" w14:textId="17E8309B" w:rsidR="00CC4BE7" w:rsidRPr="00236C37" w:rsidRDefault="0080650C" w:rsidP="00871A9E">
      <w:pPr>
        <w:numPr>
          <w:ilvl w:val="0"/>
          <w:numId w:val="11"/>
        </w:numPr>
        <w:ind w:left="360"/>
        <w:rPr>
          <w:rFonts w:cs="Arial"/>
          <w:szCs w:val="24"/>
        </w:rPr>
      </w:pPr>
      <w:r w:rsidRPr="00236C37">
        <w:rPr>
          <w:rFonts w:cs="Arial"/>
          <w:szCs w:val="24"/>
        </w:rPr>
        <w:t>Participate in</w:t>
      </w:r>
      <w:r w:rsidR="00CC4BE7" w:rsidRPr="00236C37">
        <w:rPr>
          <w:rFonts w:cs="Arial"/>
          <w:szCs w:val="24"/>
        </w:rPr>
        <w:t xml:space="preserve"> a course</w:t>
      </w:r>
    </w:p>
    <w:p w14:paraId="556D2252" w14:textId="77777777" w:rsidR="00CC4BE7" w:rsidRPr="00236C37" w:rsidRDefault="00CC4BE7" w:rsidP="00871A9E">
      <w:pPr>
        <w:numPr>
          <w:ilvl w:val="0"/>
          <w:numId w:val="11"/>
        </w:numPr>
        <w:ind w:left="360"/>
        <w:rPr>
          <w:rFonts w:cs="Arial"/>
          <w:szCs w:val="24"/>
        </w:rPr>
      </w:pPr>
      <w:r w:rsidRPr="00236C37">
        <w:rPr>
          <w:rFonts w:cs="Arial"/>
          <w:szCs w:val="24"/>
        </w:rPr>
        <w:t>Add to your work knowledge</w:t>
      </w:r>
    </w:p>
    <w:p w14:paraId="56CA8472" w14:textId="77777777" w:rsidR="00CC4BE7" w:rsidRPr="00236C37" w:rsidRDefault="00CC4BE7" w:rsidP="00871A9E">
      <w:pPr>
        <w:numPr>
          <w:ilvl w:val="0"/>
          <w:numId w:val="11"/>
        </w:numPr>
        <w:ind w:left="360"/>
        <w:rPr>
          <w:rFonts w:cs="Arial"/>
          <w:szCs w:val="24"/>
        </w:rPr>
      </w:pPr>
      <w:r w:rsidRPr="00236C37">
        <w:rPr>
          <w:rFonts w:cs="Arial"/>
          <w:szCs w:val="24"/>
        </w:rPr>
        <w:t xml:space="preserve">Organise lunchtime workshops </w:t>
      </w:r>
    </w:p>
    <w:p w14:paraId="3247EF65" w14:textId="77777777" w:rsidR="00CC4BE7" w:rsidRPr="00236C37" w:rsidRDefault="00CC4BE7" w:rsidP="00871A9E">
      <w:pPr>
        <w:numPr>
          <w:ilvl w:val="0"/>
          <w:numId w:val="11"/>
        </w:numPr>
        <w:ind w:left="360"/>
        <w:rPr>
          <w:rFonts w:cs="Arial"/>
          <w:szCs w:val="24"/>
        </w:rPr>
      </w:pPr>
      <w:r w:rsidRPr="00236C37">
        <w:rPr>
          <w:rFonts w:cs="Arial"/>
          <w:szCs w:val="24"/>
        </w:rPr>
        <w:t>Set a goal and work towards achieving it</w:t>
      </w:r>
    </w:p>
    <w:p w14:paraId="0CB7B156" w14:textId="77777777" w:rsidR="00CC4BE7" w:rsidRPr="00236C37" w:rsidRDefault="00CC4BE7" w:rsidP="00871A9E">
      <w:pPr>
        <w:numPr>
          <w:ilvl w:val="0"/>
          <w:numId w:val="11"/>
        </w:numPr>
        <w:ind w:left="360"/>
        <w:rPr>
          <w:rFonts w:cs="Arial"/>
          <w:szCs w:val="24"/>
        </w:rPr>
      </w:pPr>
      <w:r w:rsidRPr="00236C37">
        <w:rPr>
          <w:rFonts w:cs="Arial"/>
          <w:szCs w:val="24"/>
        </w:rPr>
        <w:t>Take on a new task or help someone</w:t>
      </w:r>
    </w:p>
    <w:p w14:paraId="7E1AFA31" w14:textId="77777777" w:rsidR="00CC4BE7" w:rsidRPr="00236C37" w:rsidRDefault="00CC4BE7" w:rsidP="00871A9E">
      <w:pPr>
        <w:numPr>
          <w:ilvl w:val="0"/>
          <w:numId w:val="11"/>
        </w:numPr>
        <w:ind w:left="360"/>
        <w:rPr>
          <w:rFonts w:cs="Arial"/>
          <w:szCs w:val="24"/>
        </w:rPr>
      </w:pPr>
      <w:r w:rsidRPr="00236C37">
        <w:rPr>
          <w:rFonts w:cs="Arial"/>
          <w:szCs w:val="24"/>
        </w:rPr>
        <w:t>Get to know your colleagues more</w:t>
      </w:r>
    </w:p>
    <w:p w14:paraId="7E93D347" w14:textId="081D4082" w:rsidR="00CC4BE7" w:rsidRPr="00236C37" w:rsidRDefault="00CC4BE7" w:rsidP="00871A9E">
      <w:pPr>
        <w:ind w:left="360"/>
        <w:rPr>
          <w:rFonts w:cs="Arial"/>
          <w:szCs w:val="24"/>
        </w:rPr>
      </w:pPr>
    </w:p>
    <w:p w14:paraId="65407C7D" w14:textId="77777777" w:rsidR="00CC4BE7" w:rsidRPr="00236C37" w:rsidRDefault="00CC4BE7" w:rsidP="000C62D8">
      <w:pPr>
        <w:rPr>
          <w:rFonts w:cs="Arial"/>
          <w:szCs w:val="24"/>
        </w:rPr>
      </w:pPr>
    </w:p>
    <w:p w14:paraId="42CADBB7" w14:textId="01FF03AE" w:rsidR="00593A5A" w:rsidRPr="00236C37" w:rsidRDefault="00593A5A" w:rsidP="00871A9E">
      <w:pPr>
        <w:pStyle w:val="ListParagraph"/>
        <w:numPr>
          <w:ilvl w:val="0"/>
          <w:numId w:val="19"/>
        </w:numPr>
        <w:rPr>
          <w:rFonts w:cs="Arial"/>
          <w:szCs w:val="24"/>
        </w:rPr>
      </w:pPr>
      <w:r w:rsidRPr="00236C37">
        <w:rPr>
          <w:rFonts w:cs="Arial"/>
          <w:b/>
          <w:bCs/>
          <w:i/>
          <w:iCs/>
          <w:sz w:val="28"/>
          <w:szCs w:val="28"/>
        </w:rPr>
        <w:t>Be Active:</w:t>
      </w:r>
      <w:r w:rsidRPr="00236C37">
        <w:rPr>
          <w:rFonts w:cs="Arial"/>
          <w:sz w:val="28"/>
          <w:szCs w:val="28"/>
        </w:rPr>
        <w:t xml:space="preserve"> </w:t>
      </w:r>
      <w:r w:rsidR="00236C37">
        <w:rPr>
          <w:rFonts w:cs="Arial"/>
          <w:b/>
          <w:bCs/>
          <w:szCs w:val="24"/>
        </w:rPr>
        <w:t>be</w:t>
      </w:r>
      <w:r w:rsidRPr="00236C37">
        <w:rPr>
          <w:rFonts w:cs="Arial"/>
          <w:b/>
          <w:bCs/>
          <w:szCs w:val="24"/>
        </w:rPr>
        <w:t>ing physically active every day is great for our bodies and minds.</w:t>
      </w:r>
    </w:p>
    <w:p w14:paraId="7AD863CD" w14:textId="0A695DD7" w:rsidR="00593A5A" w:rsidRPr="00236C37" w:rsidRDefault="00593A5A" w:rsidP="00871A9E">
      <w:pPr>
        <w:ind w:left="360"/>
        <w:rPr>
          <w:rFonts w:cs="Arial"/>
          <w:szCs w:val="24"/>
        </w:rPr>
      </w:pPr>
      <w:r w:rsidRPr="00236C37">
        <w:rPr>
          <w:rFonts w:cs="Arial"/>
          <w:szCs w:val="24"/>
        </w:rPr>
        <w:t>As well as improving physical health and fitness, being active</w:t>
      </w:r>
      <w:r w:rsidRPr="00236C37">
        <w:rPr>
          <w:rFonts w:cs="Arial"/>
          <w:b/>
          <w:bCs/>
          <w:szCs w:val="24"/>
        </w:rPr>
        <w:t xml:space="preserve"> </w:t>
      </w:r>
      <w:r w:rsidRPr="00236C37">
        <w:rPr>
          <w:rFonts w:cs="Arial"/>
          <w:szCs w:val="24"/>
        </w:rPr>
        <w:t xml:space="preserve">can also improve our mood and overall mental wellbeing, and decrease stress, </w:t>
      </w:r>
      <w:proofErr w:type="gramStart"/>
      <w:r w:rsidRPr="00236C37">
        <w:rPr>
          <w:rFonts w:cs="Arial"/>
          <w:szCs w:val="24"/>
        </w:rPr>
        <w:t>depression</w:t>
      </w:r>
      <w:proofErr w:type="gramEnd"/>
      <w:r w:rsidRPr="00236C37">
        <w:rPr>
          <w:rFonts w:cs="Arial"/>
          <w:szCs w:val="24"/>
        </w:rPr>
        <w:t xml:space="preserve"> and anxiety.</w:t>
      </w:r>
      <w:r w:rsidR="00871A9E" w:rsidRPr="00236C37">
        <w:rPr>
          <w:rFonts w:cs="Arial"/>
          <w:szCs w:val="24"/>
        </w:rPr>
        <w:t xml:space="preserve">  </w:t>
      </w:r>
      <w:r w:rsidRPr="00236C37">
        <w:rPr>
          <w:rFonts w:cs="Arial"/>
          <w:szCs w:val="24"/>
        </w:rPr>
        <w:t xml:space="preserve">These benefits are increased when we get outside. </w:t>
      </w:r>
      <w:r w:rsidR="00871A9E" w:rsidRPr="00236C37">
        <w:rPr>
          <w:rFonts w:cs="Arial"/>
          <w:szCs w:val="24"/>
        </w:rPr>
        <w:t xml:space="preserve"> </w:t>
      </w:r>
      <w:r w:rsidRPr="00236C37">
        <w:rPr>
          <w:rFonts w:cs="Arial"/>
          <w:szCs w:val="24"/>
        </w:rPr>
        <w:t xml:space="preserve">Being active with others can help us feel more connected and motivates us to build new habits. </w:t>
      </w:r>
      <w:r w:rsidR="00871A9E" w:rsidRPr="00236C37">
        <w:rPr>
          <w:rFonts w:cs="Arial"/>
          <w:szCs w:val="24"/>
        </w:rPr>
        <w:t xml:space="preserve"> </w:t>
      </w:r>
      <w:r w:rsidRPr="00236C37">
        <w:rPr>
          <w:rFonts w:cs="Arial"/>
          <w:szCs w:val="24"/>
        </w:rPr>
        <w:t>Being active does not have to mean going for a run. Do what you can to move your mood. Any form of physical movement can be beneficial –</w:t>
      </w:r>
      <w:r w:rsidR="00871A9E" w:rsidRPr="00236C37">
        <w:rPr>
          <w:rFonts w:cs="Arial"/>
          <w:szCs w:val="24"/>
        </w:rPr>
        <w:t xml:space="preserve"> </w:t>
      </w:r>
      <w:r w:rsidRPr="00236C37">
        <w:rPr>
          <w:rFonts w:cs="Arial"/>
          <w:szCs w:val="24"/>
        </w:rPr>
        <w:t>find something that you enjoy and that suits your level of mobility and fitness.</w:t>
      </w:r>
    </w:p>
    <w:p w14:paraId="46A85A64" w14:textId="77777777" w:rsidR="00593A5A" w:rsidRPr="00236C37" w:rsidRDefault="00593A5A" w:rsidP="00871A9E">
      <w:pPr>
        <w:ind w:left="360"/>
        <w:rPr>
          <w:rFonts w:cs="Arial"/>
          <w:szCs w:val="24"/>
        </w:rPr>
      </w:pPr>
    </w:p>
    <w:p w14:paraId="259B35AB" w14:textId="77777777" w:rsidR="000707C2" w:rsidRPr="00236C37" w:rsidRDefault="000707C2" w:rsidP="00871A9E">
      <w:pPr>
        <w:ind w:left="360"/>
        <w:rPr>
          <w:rFonts w:cs="Arial"/>
          <w:b/>
          <w:bCs/>
          <w:szCs w:val="24"/>
        </w:rPr>
      </w:pPr>
      <w:r w:rsidRPr="00236C37">
        <w:rPr>
          <w:rFonts w:cs="Arial"/>
          <w:b/>
          <w:bCs/>
          <w:szCs w:val="24"/>
        </w:rPr>
        <w:t>Checklist examples:</w:t>
      </w:r>
    </w:p>
    <w:p w14:paraId="02A08D42" w14:textId="26A714A8" w:rsidR="000707C2" w:rsidRPr="00236C37" w:rsidRDefault="000707C2" w:rsidP="00871A9E">
      <w:pPr>
        <w:numPr>
          <w:ilvl w:val="0"/>
          <w:numId w:val="9"/>
        </w:numPr>
        <w:ind w:left="360"/>
        <w:rPr>
          <w:rFonts w:cs="Arial"/>
          <w:szCs w:val="24"/>
        </w:rPr>
      </w:pPr>
      <w:r w:rsidRPr="00236C37">
        <w:rPr>
          <w:rFonts w:cs="Arial"/>
          <w:szCs w:val="24"/>
        </w:rPr>
        <w:t xml:space="preserve">move or stand more at work – build habits to bring more active movement into </w:t>
      </w:r>
      <w:r w:rsidR="000C4414" w:rsidRPr="00236C37">
        <w:rPr>
          <w:rFonts w:cs="Arial"/>
          <w:szCs w:val="24"/>
        </w:rPr>
        <w:t>workday</w:t>
      </w:r>
    </w:p>
    <w:p w14:paraId="7486D4BC" w14:textId="66FFE928" w:rsidR="00CC4BE7" w:rsidRPr="00236C37" w:rsidRDefault="00CC4BE7" w:rsidP="00871A9E">
      <w:pPr>
        <w:numPr>
          <w:ilvl w:val="0"/>
          <w:numId w:val="9"/>
        </w:numPr>
        <w:ind w:left="360"/>
        <w:rPr>
          <w:rFonts w:cs="Arial"/>
          <w:szCs w:val="24"/>
        </w:rPr>
      </w:pPr>
      <w:r w:rsidRPr="00236C37">
        <w:rPr>
          <w:rFonts w:cs="Arial"/>
          <w:szCs w:val="24"/>
        </w:rPr>
        <w:lastRenderedPageBreak/>
        <w:t>Go for a gentle stroll at lunchtime</w:t>
      </w:r>
    </w:p>
    <w:p w14:paraId="46265C7A" w14:textId="77777777" w:rsidR="00CC4BE7" w:rsidRPr="00236C37" w:rsidRDefault="00CC4BE7" w:rsidP="00871A9E">
      <w:pPr>
        <w:numPr>
          <w:ilvl w:val="0"/>
          <w:numId w:val="9"/>
        </w:numPr>
        <w:ind w:left="360"/>
        <w:rPr>
          <w:rFonts w:cs="Arial"/>
          <w:szCs w:val="24"/>
        </w:rPr>
      </w:pPr>
      <w:r w:rsidRPr="00236C37">
        <w:rPr>
          <w:rFonts w:cs="Arial"/>
          <w:szCs w:val="24"/>
        </w:rPr>
        <w:t>Break up long periods of sitting</w:t>
      </w:r>
    </w:p>
    <w:p w14:paraId="48B68AB6" w14:textId="77777777" w:rsidR="00CC4BE7" w:rsidRPr="00236C37" w:rsidRDefault="00CC4BE7" w:rsidP="00871A9E">
      <w:pPr>
        <w:numPr>
          <w:ilvl w:val="0"/>
          <w:numId w:val="9"/>
        </w:numPr>
        <w:ind w:left="360"/>
        <w:rPr>
          <w:rFonts w:cs="Arial"/>
          <w:szCs w:val="24"/>
        </w:rPr>
      </w:pPr>
      <w:r w:rsidRPr="00236C37">
        <w:rPr>
          <w:rFonts w:cs="Arial"/>
          <w:szCs w:val="24"/>
        </w:rPr>
        <w:t>Have walking meetings</w:t>
      </w:r>
    </w:p>
    <w:p w14:paraId="410E6918" w14:textId="77777777" w:rsidR="00CC4BE7" w:rsidRPr="00236C37" w:rsidRDefault="00CC4BE7" w:rsidP="00871A9E">
      <w:pPr>
        <w:numPr>
          <w:ilvl w:val="0"/>
          <w:numId w:val="9"/>
        </w:numPr>
        <w:ind w:left="360"/>
        <w:rPr>
          <w:rFonts w:cs="Arial"/>
          <w:szCs w:val="24"/>
        </w:rPr>
      </w:pPr>
      <w:r w:rsidRPr="00236C37">
        <w:rPr>
          <w:rFonts w:cs="Arial"/>
          <w:szCs w:val="24"/>
        </w:rPr>
        <w:t>Use the stairs instead of the lift</w:t>
      </w:r>
    </w:p>
    <w:p w14:paraId="714A2A32" w14:textId="77777777" w:rsidR="00CC4BE7" w:rsidRPr="00236C37" w:rsidRDefault="00CC4BE7" w:rsidP="00871A9E">
      <w:pPr>
        <w:numPr>
          <w:ilvl w:val="0"/>
          <w:numId w:val="9"/>
        </w:numPr>
        <w:ind w:left="360"/>
        <w:rPr>
          <w:rFonts w:cs="Arial"/>
          <w:szCs w:val="24"/>
        </w:rPr>
      </w:pPr>
      <w:r w:rsidRPr="00236C37">
        <w:rPr>
          <w:rFonts w:cs="Arial"/>
          <w:szCs w:val="24"/>
        </w:rPr>
        <w:t>Try some stretches</w:t>
      </w:r>
    </w:p>
    <w:p w14:paraId="5E137816" w14:textId="2BF2DD27" w:rsidR="00CC4BE7" w:rsidRPr="00236C37" w:rsidRDefault="00CC4BE7" w:rsidP="000C62D8">
      <w:pPr>
        <w:rPr>
          <w:rFonts w:cs="Arial"/>
          <w:szCs w:val="24"/>
        </w:rPr>
      </w:pPr>
    </w:p>
    <w:p w14:paraId="233D5E17" w14:textId="77777777" w:rsidR="00CC4BE7" w:rsidRPr="00236C37" w:rsidRDefault="00CC4BE7" w:rsidP="000C62D8">
      <w:pPr>
        <w:rPr>
          <w:rFonts w:cs="Arial"/>
          <w:szCs w:val="24"/>
        </w:rPr>
      </w:pPr>
    </w:p>
    <w:p w14:paraId="7B29D08A" w14:textId="4D5F171F" w:rsidR="00593A5A" w:rsidRPr="00236C37" w:rsidRDefault="00593A5A" w:rsidP="00871A9E">
      <w:pPr>
        <w:pStyle w:val="ListParagraph"/>
        <w:numPr>
          <w:ilvl w:val="0"/>
          <w:numId w:val="19"/>
        </w:numPr>
        <w:rPr>
          <w:rFonts w:cs="Arial"/>
          <w:szCs w:val="24"/>
        </w:rPr>
      </w:pPr>
      <w:r w:rsidRPr="00236C37">
        <w:rPr>
          <w:rFonts w:cs="Arial"/>
          <w:b/>
          <w:bCs/>
          <w:i/>
          <w:iCs/>
          <w:sz w:val="28"/>
          <w:szCs w:val="28"/>
        </w:rPr>
        <w:t>Give:</w:t>
      </w:r>
      <w:r w:rsidRPr="00236C37">
        <w:rPr>
          <w:rFonts w:cs="Arial"/>
          <w:sz w:val="28"/>
          <w:szCs w:val="28"/>
        </w:rPr>
        <w:t xml:space="preserve"> </w:t>
      </w:r>
      <w:r w:rsidR="00236C37">
        <w:rPr>
          <w:rFonts w:cs="Arial"/>
          <w:b/>
          <w:bCs/>
          <w:szCs w:val="24"/>
        </w:rPr>
        <w:t>g</w:t>
      </w:r>
      <w:r w:rsidRPr="00236C37">
        <w:rPr>
          <w:rFonts w:cs="Arial"/>
          <w:b/>
          <w:bCs/>
          <w:szCs w:val="24"/>
        </w:rPr>
        <w:t>iving makes us feel good. Carrying out acts of kindness, whether small or large, can increase happiness, life satisfaction and general sense of wellbeing.</w:t>
      </w:r>
    </w:p>
    <w:p w14:paraId="7CD1BE0A" w14:textId="241DFDD0" w:rsidR="00593A5A" w:rsidRPr="00236C37" w:rsidRDefault="00593A5A" w:rsidP="00871A9E">
      <w:pPr>
        <w:ind w:left="360"/>
        <w:rPr>
          <w:rFonts w:cs="Arial"/>
          <w:szCs w:val="24"/>
        </w:rPr>
      </w:pPr>
      <w:r w:rsidRPr="00236C37">
        <w:rPr>
          <w:rFonts w:cs="Arial"/>
          <w:szCs w:val="24"/>
        </w:rPr>
        <w:t xml:space="preserve">Giving is more than just sharing material things with others. It’s about cultivating a spirit of generosity and actively supporting others. The acts of giving, receiving and being aware of acts of kindness, even indirectly, give us a sense of purpose and self-worth. </w:t>
      </w:r>
      <w:r w:rsidR="00236C37">
        <w:rPr>
          <w:rFonts w:cs="Arial"/>
          <w:szCs w:val="24"/>
        </w:rPr>
        <w:t xml:space="preserve"> </w:t>
      </w:r>
      <w:r w:rsidRPr="00236C37">
        <w:rPr>
          <w:rFonts w:cs="Arial"/>
          <w:szCs w:val="24"/>
        </w:rPr>
        <w:t xml:space="preserve">Giving also builds connection with others. At work, a culture of giving helps to build a positive emotional environment and promotes connection, </w:t>
      </w:r>
      <w:proofErr w:type="gramStart"/>
      <w:r w:rsidRPr="00236C37">
        <w:rPr>
          <w:rFonts w:cs="Arial"/>
          <w:szCs w:val="24"/>
        </w:rPr>
        <w:t>empathy</w:t>
      </w:r>
      <w:proofErr w:type="gramEnd"/>
      <w:r w:rsidRPr="00236C37">
        <w:rPr>
          <w:rFonts w:cs="Arial"/>
          <w:szCs w:val="24"/>
        </w:rPr>
        <w:t xml:space="preserve"> and </w:t>
      </w:r>
      <w:r w:rsidR="000707C2" w:rsidRPr="00236C37">
        <w:rPr>
          <w:rFonts w:cs="Arial"/>
          <w:szCs w:val="24"/>
        </w:rPr>
        <w:t>teamwork</w:t>
      </w:r>
      <w:r w:rsidRPr="00236C37">
        <w:rPr>
          <w:rFonts w:cs="Arial"/>
          <w:szCs w:val="24"/>
        </w:rPr>
        <w:t>.</w:t>
      </w:r>
    </w:p>
    <w:p w14:paraId="2DA0D5E7" w14:textId="0E3AD5B0" w:rsidR="00CC4BE7" w:rsidRPr="00236C37" w:rsidRDefault="00CC4BE7" w:rsidP="00871A9E">
      <w:pPr>
        <w:ind w:left="360"/>
        <w:rPr>
          <w:rFonts w:cs="Arial"/>
          <w:szCs w:val="24"/>
        </w:rPr>
      </w:pPr>
    </w:p>
    <w:p w14:paraId="72D045C6" w14:textId="77777777" w:rsidR="000C4414" w:rsidRPr="00236C37" w:rsidRDefault="000C4414" w:rsidP="00871A9E">
      <w:pPr>
        <w:ind w:left="360"/>
        <w:rPr>
          <w:rFonts w:cs="Arial"/>
          <w:szCs w:val="24"/>
        </w:rPr>
      </w:pPr>
      <w:r w:rsidRPr="00236C37">
        <w:rPr>
          <w:rFonts w:cs="Arial"/>
          <w:b/>
          <w:bCs/>
          <w:szCs w:val="24"/>
        </w:rPr>
        <w:t>Checklist examples:</w:t>
      </w:r>
    </w:p>
    <w:p w14:paraId="41F2D9BD" w14:textId="77777777" w:rsidR="00CC4BE7" w:rsidRPr="00236C37" w:rsidRDefault="00CC4BE7" w:rsidP="00871A9E">
      <w:pPr>
        <w:numPr>
          <w:ilvl w:val="0"/>
          <w:numId w:val="10"/>
        </w:numPr>
        <w:ind w:left="360"/>
        <w:rPr>
          <w:rFonts w:cs="Arial"/>
          <w:szCs w:val="24"/>
        </w:rPr>
      </w:pPr>
      <w:r w:rsidRPr="00236C37">
        <w:rPr>
          <w:rFonts w:cs="Arial"/>
          <w:szCs w:val="24"/>
        </w:rPr>
        <w:t xml:space="preserve">Compliment someone </w:t>
      </w:r>
    </w:p>
    <w:p w14:paraId="1C98094B" w14:textId="77777777" w:rsidR="00CC4BE7" w:rsidRPr="00236C37" w:rsidRDefault="00CC4BE7" w:rsidP="00871A9E">
      <w:pPr>
        <w:numPr>
          <w:ilvl w:val="0"/>
          <w:numId w:val="10"/>
        </w:numPr>
        <w:ind w:left="360"/>
        <w:rPr>
          <w:rFonts w:cs="Arial"/>
          <w:szCs w:val="24"/>
        </w:rPr>
      </w:pPr>
      <w:r w:rsidRPr="00236C37">
        <w:rPr>
          <w:rFonts w:cs="Arial"/>
          <w:szCs w:val="24"/>
        </w:rPr>
        <w:t>Help a colleague with their work</w:t>
      </w:r>
    </w:p>
    <w:p w14:paraId="0FA94FBA" w14:textId="77777777" w:rsidR="00CC4BE7" w:rsidRPr="00236C37" w:rsidRDefault="00CC4BE7" w:rsidP="00871A9E">
      <w:pPr>
        <w:numPr>
          <w:ilvl w:val="0"/>
          <w:numId w:val="10"/>
        </w:numPr>
        <w:ind w:left="360"/>
        <w:rPr>
          <w:rFonts w:cs="Arial"/>
          <w:szCs w:val="24"/>
        </w:rPr>
      </w:pPr>
      <w:r w:rsidRPr="00236C37">
        <w:rPr>
          <w:rFonts w:cs="Arial"/>
          <w:szCs w:val="24"/>
        </w:rPr>
        <w:t>Share your ideas or feedback</w:t>
      </w:r>
    </w:p>
    <w:p w14:paraId="39D1D830" w14:textId="77777777" w:rsidR="00CC4BE7" w:rsidRPr="00236C37" w:rsidRDefault="00CC4BE7" w:rsidP="00871A9E">
      <w:pPr>
        <w:numPr>
          <w:ilvl w:val="0"/>
          <w:numId w:val="10"/>
        </w:numPr>
        <w:ind w:left="360"/>
        <w:rPr>
          <w:rFonts w:cs="Arial"/>
          <w:szCs w:val="24"/>
        </w:rPr>
      </w:pPr>
      <w:r w:rsidRPr="00236C37">
        <w:rPr>
          <w:rFonts w:cs="Arial"/>
          <w:szCs w:val="24"/>
        </w:rPr>
        <w:t>Express gratitude - thank someone</w:t>
      </w:r>
    </w:p>
    <w:p w14:paraId="425F8693" w14:textId="77777777" w:rsidR="00CC4BE7" w:rsidRPr="00236C37" w:rsidRDefault="00CC4BE7" w:rsidP="00871A9E">
      <w:pPr>
        <w:numPr>
          <w:ilvl w:val="0"/>
          <w:numId w:val="10"/>
        </w:numPr>
        <w:ind w:left="360"/>
        <w:rPr>
          <w:rFonts w:cs="Arial"/>
          <w:szCs w:val="24"/>
        </w:rPr>
      </w:pPr>
      <w:r w:rsidRPr="00236C37">
        <w:rPr>
          <w:rFonts w:cs="Arial"/>
          <w:szCs w:val="24"/>
        </w:rPr>
        <w:t>Make someone a cup of tea</w:t>
      </w:r>
    </w:p>
    <w:p w14:paraId="593D0CE8" w14:textId="77777777" w:rsidR="00CC4BE7" w:rsidRPr="00236C37" w:rsidRDefault="00CC4BE7" w:rsidP="00871A9E">
      <w:pPr>
        <w:numPr>
          <w:ilvl w:val="0"/>
          <w:numId w:val="10"/>
        </w:numPr>
        <w:ind w:left="360"/>
        <w:rPr>
          <w:rFonts w:cs="Arial"/>
          <w:szCs w:val="24"/>
        </w:rPr>
      </w:pPr>
      <w:r w:rsidRPr="00236C37">
        <w:rPr>
          <w:rFonts w:cs="Arial"/>
          <w:szCs w:val="24"/>
        </w:rPr>
        <w:t>Perform a random act of kindness for a colleague, friend or even a stranger</w:t>
      </w:r>
    </w:p>
    <w:p w14:paraId="02248174" w14:textId="4D8701AD" w:rsidR="00CC4BE7" w:rsidRPr="00236C37" w:rsidRDefault="00CC4BE7" w:rsidP="000C62D8">
      <w:pPr>
        <w:rPr>
          <w:rFonts w:cs="Arial"/>
          <w:szCs w:val="24"/>
        </w:rPr>
      </w:pPr>
    </w:p>
    <w:p w14:paraId="4F582F14" w14:textId="77777777" w:rsidR="00CC4BE7" w:rsidRPr="00236C37" w:rsidRDefault="00CC4BE7" w:rsidP="000C62D8">
      <w:pPr>
        <w:rPr>
          <w:rFonts w:cs="Arial"/>
          <w:szCs w:val="24"/>
        </w:rPr>
      </w:pPr>
    </w:p>
    <w:p w14:paraId="6AD342CC" w14:textId="406FADAA" w:rsidR="00593A5A" w:rsidRPr="00236C37" w:rsidRDefault="00593A5A" w:rsidP="00871A9E">
      <w:pPr>
        <w:pStyle w:val="ListParagraph"/>
        <w:numPr>
          <w:ilvl w:val="0"/>
          <w:numId w:val="19"/>
        </w:numPr>
        <w:rPr>
          <w:rFonts w:cs="Arial"/>
          <w:b/>
          <w:bCs/>
          <w:szCs w:val="24"/>
        </w:rPr>
      </w:pPr>
      <w:r w:rsidRPr="00236C37">
        <w:rPr>
          <w:rFonts w:cs="Arial"/>
          <w:b/>
          <w:bCs/>
          <w:i/>
          <w:iCs/>
          <w:sz w:val="28"/>
          <w:szCs w:val="28"/>
        </w:rPr>
        <w:t>Take Notice:</w:t>
      </w:r>
      <w:r w:rsidRPr="00236C37">
        <w:rPr>
          <w:rFonts w:cs="Arial"/>
          <w:b/>
          <w:bCs/>
          <w:sz w:val="28"/>
          <w:szCs w:val="28"/>
        </w:rPr>
        <w:t xml:space="preserve"> </w:t>
      </w:r>
      <w:r w:rsidR="00236C37">
        <w:rPr>
          <w:rFonts w:cs="Arial"/>
          <w:b/>
          <w:bCs/>
          <w:szCs w:val="24"/>
        </w:rPr>
        <w:t>p</w:t>
      </w:r>
      <w:r w:rsidRPr="00236C37">
        <w:rPr>
          <w:rFonts w:cs="Arial"/>
          <w:b/>
          <w:bCs/>
          <w:szCs w:val="24"/>
        </w:rPr>
        <w:t>aying more attention to the present moment, to thoughts and feelings and to the world around us can boost our wellbeing.</w:t>
      </w:r>
    </w:p>
    <w:p w14:paraId="5739E42A" w14:textId="7F521E8E" w:rsidR="00593A5A" w:rsidRPr="00236C37" w:rsidRDefault="00593A5A" w:rsidP="00871A9E">
      <w:pPr>
        <w:ind w:left="360"/>
        <w:rPr>
          <w:rFonts w:cs="Arial"/>
          <w:szCs w:val="24"/>
        </w:rPr>
      </w:pPr>
      <w:r w:rsidRPr="00236C37">
        <w:rPr>
          <w:rFonts w:cs="Arial"/>
          <w:szCs w:val="24"/>
        </w:rPr>
        <w:t xml:space="preserve">Using attention to increase awareness, concentration, and focus on the current moment and the task at hand, has been shown to improve wellbeing and mood. </w:t>
      </w:r>
      <w:r w:rsidR="00871A9E" w:rsidRPr="00236C37">
        <w:rPr>
          <w:rFonts w:cs="Arial"/>
          <w:szCs w:val="24"/>
        </w:rPr>
        <w:t xml:space="preserve"> </w:t>
      </w:r>
      <w:r w:rsidRPr="00236C37">
        <w:rPr>
          <w:rFonts w:cs="Arial"/>
          <w:szCs w:val="24"/>
        </w:rPr>
        <w:t xml:space="preserve">These are skills that can give us greater creativity, accuracy, and productivity. </w:t>
      </w:r>
      <w:r w:rsidR="00871A9E" w:rsidRPr="00236C37">
        <w:rPr>
          <w:rFonts w:cs="Arial"/>
          <w:szCs w:val="24"/>
        </w:rPr>
        <w:t xml:space="preserve"> </w:t>
      </w:r>
      <w:r w:rsidRPr="00236C37">
        <w:rPr>
          <w:rFonts w:cs="Arial"/>
          <w:szCs w:val="24"/>
        </w:rPr>
        <w:t>Becoming more aware of the present moment means noticing the sights, smells, sounds and tastes we’re experiencing, as well as the thoughts and feelings that occur from one moment to the next. It’s about reconnecting with the world around us, appreciating the little things and savouring the moment.</w:t>
      </w:r>
    </w:p>
    <w:p w14:paraId="68C32C47" w14:textId="77777777" w:rsidR="000C62D8" w:rsidRPr="00236C37" w:rsidRDefault="000C62D8" w:rsidP="00871A9E">
      <w:pPr>
        <w:ind w:left="360"/>
        <w:rPr>
          <w:rFonts w:cs="Arial"/>
          <w:szCs w:val="24"/>
        </w:rPr>
      </w:pPr>
    </w:p>
    <w:p w14:paraId="3B11A77A" w14:textId="77777777" w:rsidR="000C4414" w:rsidRPr="00236C37" w:rsidRDefault="000C4414" w:rsidP="00871A9E">
      <w:pPr>
        <w:ind w:left="360"/>
        <w:rPr>
          <w:rFonts w:cs="Arial"/>
          <w:szCs w:val="24"/>
        </w:rPr>
      </w:pPr>
      <w:r w:rsidRPr="00236C37">
        <w:rPr>
          <w:rFonts w:cs="Arial"/>
          <w:b/>
          <w:bCs/>
          <w:szCs w:val="24"/>
        </w:rPr>
        <w:t>Checklist examples:</w:t>
      </w:r>
    </w:p>
    <w:p w14:paraId="2ADF3CC1" w14:textId="77777777" w:rsidR="00CC4BE7" w:rsidRPr="00236C37" w:rsidRDefault="00CC4BE7" w:rsidP="00871A9E">
      <w:pPr>
        <w:numPr>
          <w:ilvl w:val="0"/>
          <w:numId w:val="8"/>
        </w:numPr>
        <w:ind w:left="360"/>
        <w:rPr>
          <w:rFonts w:cs="Arial"/>
          <w:szCs w:val="24"/>
        </w:rPr>
      </w:pPr>
      <w:r w:rsidRPr="00236C37">
        <w:rPr>
          <w:rFonts w:cs="Arial"/>
          <w:szCs w:val="24"/>
        </w:rPr>
        <w:t>Keep a beautiful object near your desk</w:t>
      </w:r>
    </w:p>
    <w:p w14:paraId="024FCAB5" w14:textId="77777777" w:rsidR="00CC4BE7" w:rsidRPr="00236C37" w:rsidRDefault="00CC4BE7" w:rsidP="00871A9E">
      <w:pPr>
        <w:numPr>
          <w:ilvl w:val="0"/>
          <w:numId w:val="8"/>
        </w:numPr>
        <w:ind w:left="360"/>
        <w:rPr>
          <w:rFonts w:cs="Arial"/>
          <w:szCs w:val="24"/>
        </w:rPr>
      </w:pPr>
      <w:r w:rsidRPr="00236C37">
        <w:rPr>
          <w:rFonts w:cs="Arial"/>
          <w:szCs w:val="24"/>
        </w:rPr>
        <w:t>Practise gratitude</w:t>
      </w:r>
    </w:p>
    <w:p w14:paraId="4A203C93" w14:textId="77777777" w:rsidR="00CC4BE7" w:rsidRPr="00236C37" w:rsidRDefault="00CC4BE7" w:rsidP="00871A9E">
      <w:pPr>
        <w:numPr>
          <w:ilvl w:val="0"/>
          <w:numId w:val="8"/>
        </w:numPr>
        <w:ind w:left="360"/>
        <w:rPr>
          <w:rFonts w:cs="Arial"/>
          <w:szCs w:val="24"/>
        </w:rPr>
      </w:pPr>
      <w:r w:rsidRPr="00236C37">
        <w:rPr>
          <w:rFonts w:cs="Arial"/>
          <w:szCs w:val="24"/>
        </w:rPr>
        <w:t xml:space="preserve">Try mindfulness meditation </w:t>
      </w:r>
    </w:p>
    <w:p w14:paraId="51C09D6F" w14:textId="70B2141E" w:rsidR="00CC4BE7" w:rsidRPr="00236C37" w:rsidRDefault="00CC4BE7" w:rsidP="00871A9E">
      <w:pPr>
        <w:numPr>
          <w:ilvl w:val="0"/>
          <w:numId w:val="8"/>
        </w:numPr>
        <w:ind w:left="360"/>
        <w:rPr>
          <w:rFonts w:cs="Arial"/>
          <w:szCs w:val="24"/>
        </w:rPr>
      </w:pPr>
      <w:r w:rsidRPr="00236C37">
        <w:rPr>
          <w:rFonts w:cs="Arial"/>
          <w:szCs w:val="24"/>
        </w:rPr>
        <w:t>Sit quietly somewhere</w:t>
      </w:r>
    </w:p>
    <w:p w14:paraId="6564877C" w14:textId="77777777" w:rsidR="00CC4BE7" w:rsidRPr="00236C37" w:rsidRDefault="00CC4BE7" w:rsidP="00871A9E">
      <w:pPr>
        <w:numPr>
          <w:ilvl w:val="0"/>
          <w:numId w:val="8"/>
        </w:numPr>
        <w:ind w:left="360"/>
        <w:rPr>
          <w:rFonts w:cs="Arial"/>
          <w:szCs w:val="24"/>
        </w:rPr>
      </w:pPr>
      <w:r w:rsidRPr="00236C37">
        <w:rPr>
          <w:rFonts w:cs="Arial"/>
          <w:szCs w:val="24"/>
        </w:rPr>
        <w:t>Listen to your favourite music</w:t>
      </w:r>
    </w:p>
    <w:p w14:paraId="5CAE89EB" w14:textId="77777777" w:rsidR="00CC4BE7" w:rsidRPr="00236C37" w:rsidRDefault="00CC4BE7" w:rsidP="00871A9E">
      <w:pPr>
        <w:numPr>
          <w:ilvl w:val="0"/>
          <w:numId w:val="8"/>
        </w:numPr>
        <w:ind w:left="360"/>
        <w:rPr>
          <w:rFonts w:cs="Arial"/>
          <w:szCs w:val="24"/>
        </w:rPr>
      </w:pPr>
      <w:r w:rsidRPr="00236C37">
        <w:rPr>
          <w:rFonts w:cs="Arial"/>
          <w:szCs w:val="24"/>
        </w:rPr>
        <w:t>Take a break from digital devices</w:t>
      </w:r>
    </w:p>
    <w:p w14:paraId="2EEDEF76" w14:textId="77777777" w:rsidR="00CC4BE7" w:rsidRPr="00236C37" w:rsidRDefault="00CC4BE7" w:rsidP="00871A9E">
      <w:pPr>
        <w:numPr>
          <w:ilvl w:val="0"/>
          <w:numId w:val="8"/>
        </w:numPr>
        <w:ind w:left="360"/>
        <w:rPr>
          <w:rFonts w:cs="Arial"/>
          <w:szCs w:val="24"/>
        </w:rPr>
      </w:pPr>
      <w:r w:rsidRPr="00236C37">
        <w:rPr>
          <w:rFonts w:cs="Arial"/>
          <w:szCs w:val="24"/>
        </w:rPr>
        <w:t>Single-task – do one thing at a time</w:t>
      </w:r>
    </w:p>
    <w:p w14:paraId="1F0A7A61" w14:textId="77777777" w:rsidR="000C62D8" w:rsidRPr="00236C37" w:rsidRDefault="000C62D8" w:rsidP="00856635">
      <w:pPr>
        <w:rPr>
          <w:rFonts w:cs="Arial"/>
          <w:b/>
          <w:bCs/>
          <w:szCs w:val="24"/>
        </w:rPr>
      </w:pPr>
    </w:p>
    <w:p w14:paraId="6417376E" w14:textId="77777777" w:rsidR="000C62D8" w:rsidRPr="00236C37" w:rsidRDefault="000C62D8" w:rsidP="00856635">
      <w:pPr>
        <w:rPr>
          <w:rFonts w:cs="Arial"/>
          <w:b/>
          <w:bCs/>
          <w:szCs w:val="24"/>
        </w:rPr>
      </w:pPr>
    </w:p>
    <w:p w14:paraId="290203D8" w14:textId="77777777" w:rsidR="00236C37" w:rsidRDefault="00236C37" w:rsidP="00856635">
      <w:pPr>
        <w:rPr>
          <w:rFonts w:cs="Arial"/>
          <w:b/>
          <w:bCs/>
          <w:szCs w:val="24"/>
        </w:rPr>
      </w:pPr>
    </w:p>
    <w:p w14:paraId="1A34774F" w14:textId="77777777" w:rsidR="00236C37" w:rsidRDefault="00236C37" w:rsidP="00856635">
      <w:pPr>
        <w:rPr>
          <w:rFonts w:cs="Arial"/>
          <w:b/>
          <w:bCs/>
          <w:szCs w:val="24"/>
        </w:rPr>
      </w:pPr>
    </w:p>
    <w:p w14:paraId="309FD459" w14:textId="77777777" w:rsidR="00236C37" w:rsidRDefault="00236C37" w:rsidP="00856635">
      <w:pPr>
        <w:rPr>
          <w:rFonts w:cs="Arial"/>
          <w:b/>
          <w:bCs/>
          <w:szCs w:val="24"/>
        </w:rPr>
      </w:pPr>
    </w:p>
    <w:p w14:paraId="2C9EF15A" w14:textId="77777777" w:rsidR="00236C37" w:rsidRDefault="00236C37" w:rsidP="00856635">
      <w:pPr>
        <w:rPr>
          <w:rFonts w:cs="Arial"/>
          <w:b/>
          <w:bCs/>
          <w:szCs w:val="24"/>
        </w:rPr>
      </w:pPr>
    </w:p>
    <w:p w14:paraId="259A2967" w14:textId="7EA21F7D" w:rsidR="00856635" w:rsidRPr="00236C37" w:rsidRDefault="00236C37" w:rsidP="00856635">
      <w:pPr>
        <w:rPr>
          <w:rFonts w:cs="Arial"/>
          <w:b/>
          <w:bCs/>
          <w:szCs w:val="24"/>
        </w:rPr>
      </w:pPr>
      <w:r>
        <w:rPr>
          <w:rFonts w:cs="Arial"/>
          <w:b/>
          <w:bCs/>
          <w:szCs w:val="24"/>
        </w:rPr>
        <w:lastRenderedPageBreak/>
        <w:t>C</w:t>
      </w:r>
      <w:r w:rsidR="000C4414" w:rsidRPr="00236C37">
        <w:rPr>
          <w:rFonts w:cs="Arial"/>
          <w:b/>
          <w:bCs/>
          <w:szCs w:val="24"/>
        </w:rPr>
        <w:t>hecklist for m</w:t>
      </w:r>
      <w:r w:rsidR="00856635" w:rsidRPr="00236C37">
        <w:rPr>
          <w:rFonts w:cs="Arial"/>
          <w:b/>
          <w:bCs/>
          <w:szCs w:val="24"/>
        </w:rPr>
        <w:t>anaging our own stress, looking after ourselves; personal responsibility</w:t>
      </w:r>
      <w:r w:rsidR="00123571" w:rsidRPr="00236C37">
        <w:rPr>
          <w:rFonts w:cs="Arial"/>
          <w:b/>
          <w:bCs/>
          <w:szCs w:val="24"/>
        </w:rPr>
        <w:t>*</w:t>
      </w:r>
    </w:p>
    <w:p w14:paraId="5DF3FCCD" w14:textId="77777777" w:rsidR="000C62D8" w:rsidRPr="00236C37" w:rsidRDefault="000C62D8" w:rsidP="00856635">
      <w:pPr>
        <w:rPr>
          <w:rFonts w:cs="Arial"/>
          <w:b/>
          <w:bCs/>
          <w:szCs w:val="24"/>
        </w:rPr>
      </w:pPr>
    </w:p>
    <w:p w14:paraId="1EBB6F3C" w14:textId="12FFE0DF" w:rsidR="00856635" w:rsidRPr="00236C37" w:rsidRDefault="00856635" w:rsidP="00871A9E">
      <w:pPr>
        <w:pStyle w:val="ListParagraph"/>
        <w:numPr>
          <w:ilvl w:val="0"/>
          <w:numId w:val="21"/>
        </w:numPr>
        <w:rPr>
          <w:rFonts w:cs="Arial"/>
          <w:szCs w:val="24"/>
        </w:rPr>
      </w:pPr>
      <w:r w:rsidRPr="00236C37">
        <w:rPr>
          <w:rFonts w:cs="Arial"/>
          <w:szCs w:val="24"/>
        </w:rPr>
        <w:t>Take time out to get sufficient sleep and rest, relax and eat regularly and healthily</w:t>
      </w:r>
    </w:p>
    <w:p w14:paraId="17A70C25" w14:textId="77777777" w:rsidR="00856635" w:rsidRPr="00236C37" w:rsidRDefault="00856635" w:rsidP="00856635">
      <w:pPr>
        <w:rPr>
          <w:rFonts w:cs="Arial"/>
          <w:szCs w:val="24"/>
        </w:rPr>
      </w:pPr>
    </w:p>
    <w:p w14:paraId="7E899585" w14:textId="196F1145" w:rsidR="00856635" w:rsidRPr="00236C37" w:rsidRDefault="00856635" w:rsidP="00871A9E">
      <w:pPr>
        <w:pStyle w:val="ListParagraph"/>
        <w:numPr>
          <w:ilvl w:val="0"/>
          <w:numId w:val="21"/>
        </w:numPr>
        <w:rPr>
          <w:rFonts w:cs="Arial"/>
          <w:szCs w:val="24"/>
        </w:rPr>
      </w:pPr>
      <w:r w:rsidRPr="00236C37">
        <w:rPr>
          <w:rFonts w:cs="Arial"/>
          <w:szCs w:val="24"/>
        </w:rPr>
        <w:t>Talk to people you trust and allow yourself to be comforted. You don’t have to tell everyone everything, but not saying anything to anyone is often unhelpful</w:t>
      </w:r>
    </w:p>
    <w:p w14:paraId="7F3A045A" w14:textId="77777777" w:rsidR="00856635" w:rsidRPr="00236C37" w:rsidRDefault="00856635" w:rsidP="00856635">
      <w:pPr>
        <w:rPr>
          <w:rFonts w:cs="Arial"/>
          <w:szCs w:val="24"/>
        </w:rPr>
      </w:pPr>
    </w:p>
    <w:p w14:paraId="6FC5E668" w14:textId="5DD50E34" w:rsidR="00856635" w:rsidRPr="00236C37" w:rsidRDefault="00856635" w:rsidP="00871A9E">
      <w:pPr>
        <w:pStyle w:val="ListParagraph"/>
        <w:numPr>
          <w:ilvl w:val="0"/>
          <w:numId w:val="21"/>
        </w:numPr>
        <w:rPr>
          <w:rFonts w:cs="Arial"/>
          <w:szCs w:val="24"/>
        </w:rPr>
      </w:pPr>
      <w:r w:rsidRPr="00236C37">
        <w:rPr>
          <w:rFonts w:cs="Arial"/>
          <w:szCs w:val="24"/>
        </w:rPr>
        <w:t>Reduce outside demands and avoid taking on additional responsibilities</w:t>
      </w:r>
    </w:p>
    <w:p w14:paraId="16250B69" w14:textId="77777777" w:rsidR="00856635" w:rsidRPr="00236C37" w:rsidRDefault="00856635" w:rsidP="00856635">
      <w:pPr>
        <w:rPr>
          <w:rFonts w:cs="Arial"/>
          <w:szCs w:val="24"/>
        </w:rPr>
      </w:pPr>
    </w:p>
    <w:p w14:paraId="263376B7" w14:textId="1427C9DD" w:rsidR="00856635" w:rsidRPr="00236C37" w:rsidRDefault="00856635" w:rsidP="00871A9E">
      <w:pPr>
        <w:pStyle w:val="ListParagraph"/>
        <w:numPr>
          <w:ilvl w:val="0"/>
          <w:numId w:val="21"/>
        </w:numPr>
        <w:rPr>
          <w:rFonts w:cs="Arial"/>
          <w:szCs w:val="24"/>
        </w:rPr>
      </w:pPr>
      <w:r w:rsidRPr="00236C37">
        <w:rPr>
          <w:rFonts w:cs="Arial"/>
          <w:szCs w:val="24"/>
        </w:rPr>
        <w:t>Spend time in a place where you feel safe and calm to go over what’s happened over the course of the day/week. Don’t force yourself to do this if the feelings are too strong or intense at the time</w:t>
      </w:r>
    </w:p>
    <w:p w14:paraId="1F5E0D78" w14:textId="77777777" w:rsidR="00856635" w:rsidRPr="00236C37" w:rsidRDefault="00856635" w:rsidP="00856635">
      <w:pPr>
        <w:rPr>
          <w:rFonts w:cs="Arial"/>
          <w:szCs w:val="24"/>
        </w:rPr>
      </w:pPr>
    </w:p>
    <w:p w14:paraId="763776E7" w14:textId="5DB40B65" w:rsidR="00856635" w:rsidRPr="00236C37" w:rsidRDefault="00856635" w:rsidP="00871A9E">
      <w:pPr>
        <w:pStyle w:val="ListParagraph"/>
        <w:numPr>
          <w:ilvl w:val="0"/>
          <w:numId w:val="21"/>
        </w:numPr>
        <w:rPr>
          <w:rFonts w:cs="Arial"/>
          <w:szCs w:val="24"/>
        </w:rPr>
      </w:pPr>
      <w:r w:rsidRPr="00236C37">
        <w:rPr>
          <w:rFonts w:cs="Arial"/>
          <w:szCs w:val="24"/>
        </w:rPr>
        <w:t>Try to reduce your access to the constant stream of news from media outlets and social media. Try scheduling ‘digital power off’ times</w:t>
      </w:r>
    </w:p>
    <w:p w14:paraId="48D9729B" w14:textId="77777777" w:rsidR="00856635" w:rsidRPr="00236C37" w:rsidRDefault="00856635" w:rsidP="00856635">
      <w:pPr>
        <w:rPr>
          <w:rFonts w:cs="Arial"/>
          <w:szCs w:val="24"/>
        </w:rPr>
      </w:pPr>
    </w:p>
    <w:p w14:paraId="590E735B" w14:textId="35CB2809" w:rsidR="00856635" w:rsidRPr="00236C37" w:rsidRDefault="00856635" w:rsidP="00871A9E">
      <w:pPr>
        <w:pStyle w:val="ListParagraph"/>
        <w:numPr>
          <w:ilvl w:val="0"/>
          <w:numId w:val="21"/>
        </w:numPr>
        <w:rPr>
          <w:rFonts w:cs="Arial"/>
          <w:szCs w:val="24"/>
        </w:rPr>
      </w:pPr>
      <w:r w:rsidRPr="00236C37">
        <w:rPr>
          <w:rFonts w:cs="Arial"/>
          <w:szCs w:val="24"/>
        </w:rPr>
        <w:t xml:space="preserve">Use relaxation strategies </w:t>
      </w:r>
      <w:r w:rsidR="00871A9E" w:rsidRPr="00236C37">
        <w:rPr>
          <w:rFonts w:cs="Arial"/>
          <w:szCs w:val="24"/>
        </w:rPr>
        <w:t>– for example:</w:t>
      </w:r>
      <w:r w:rsidRPr="00236C37">
        <w:rPr>
          <w:rFonts w:cs="Arial"/>
          <w:szCs w:val="24"/>
        </w:rPr>
        <w:t xml:space="preserve"> slow breathing, progressive muscle relaxation, self-talk</w:t>
      </w:r>
    </w:p>
    <w:p w14:paraId="1A6C5C1A" w14:textId="77777777" w:rsidR="00856635" w:rsidRPr="00236C37" w:rsidRDefault="00856635" w:rsidP="00856635">
      <w:pPr>
        <w:rPr>
          <w:rFonts w:cs="Arial"/>
          <w:szCs w:val="24"/>
        </w:rPr>
      </w:pPr>
    </w:p>
    <w:p w14:paraId="4A161674" w14:textId="36DD58E2" w:rsidR="00856635" w:rsidRPr="00236C37" w:rsidRDefault="00856635" w:rsidP="00871A9E">
      <w:pPr>
        <w:pStyle w:val="ListParagraph"/>
        <w:numPr>
          <w:ilvl w:val="0"/>
          <w:numId w:val="21"/>
        </w:numPr>
        <w:rPr>
          <w:rFonts w:cs="Arial"/>
          <w:szCs w:val="24"/>
        </w:rPr>
      </w:pPr>
      <w:r w:rsidRPr="00236C37">
        <w:rPr>
          <w:rFonts w:cs="Arial"/>
          <w:szCs w:val="24"/>
        </w:rPr>
        <w:t>Build in opportunities for recognising hope and positive strength</w:t>
      </w:r>
    </w:p>
    <w:p w14:paraId="4C684525" w14:textId="77777777" w:rsidR="00856635" w:rsidRPr="00236C37" w:rsidRDefault="00856635" w:rsidP="00856635">
      <w:pPr>
        <w:rPr>
          <w:rFonts w:cs="Arial"/>
          <w:szCs w:val="24"/>
        </w:rPr>
      </w:pPr>
    </w:p>
    <w:p w14:paraId="57317096" w14:textId="1B65E1BF" w:rsidR="00856635" w:rsidRPr="00236C37" w:rsidRDefault="00856635" w:rsidP="00871A9E">
      <w:pPr>
        <w:pStyle w:val="ListParagraph"/>
        <w:numPr>
          <w:ilvl w:val="0"/>
          <w:numId w:val="21"/>
        </w:numPr>
        <w:rPr>
          <w:rFonts w:cs="Arial"/>
          <w:szCs w:val="24"/>
        </w:rPr>
      </w:pPr>
      <w:r w:rsidRPr="00236C37">
        <w:rPr>
          <w:rFonts w:cs="Arial"/>
          <w:szCs w:val="24"/>
        </w:rPr>
        <w:t xml:space="preserve">Allow yourself experiences of sadness and grief. </w:t>
      </w:r>
    </w:p>
    <w:p w14:paraId="1EB903A9" w14:textId="77777777" w:rsidR="00856635" w:rsidRPr="00236C37" w:rsidRDefault="00856635" w:rsidP="00856635">
      <w:pPr>
        <w:rPr>
          <w:rFonts w:cs="Arial"/>
          <w:szCs w:val="24"/>
        </w:rPr>
      </w:pPr>
    </w:p>
    <w:p w14:paraId="3ACE23B7" w14:textId="71B9CAC2" w:rsidR="00856635" w:rsidRPr="00236C37" w:rsidRDefault="00C61AC3" w:rsidP="00856635">
      <w:pPr>
        <w:rPr>
          <w:rFonts w:cs="Arial"/>
          <w:b/>
          <w:bCs/>
          <w:szCs w:val="24"/>
        </w:rPr>
      </w:pPr>
      <w:r w:rsidRPr="00236C37">
        <w:rPr>
          <w:rFonts w:cs="Arial"/>
          <w:b/>
          <w:bCs/>
          <w:szCs w:val="24"/>
        </w:rPr>
        <w:t xml:space="preserve">    </w:t>
      </w:r>
      <w:r w:rsidR="00856635" w:rsidRPr="00236C37">
        <w:rPr>
          <w:rFonts w:cs="Arial"/>
          <w:b/>
          <w:bCs/>
          <w:szCs w:val="24"/>
        </w:rPr>
        <w:t xml:space="preserve">Try to avoid: </w:t>
      </w:r>
    </w:p>
    <w:p w14:paraId="113CFB99" w14:textId="77777777" w:rsidR="00856635" w:rsidRPr="00236C37" w:rsidRDefault="00856635" w:rsidP="00856635">
      <w:pPr>
        <w:rPr>
          <w:rFonts w:cs="Arial"/>
          <w:szCs w:val="24"/>
        </w:rPr>
      </w:pPr>
    </w:p>
    <w:p w14:paraId="6B8CE76F" w14:textId="0091995A" w:rsidR="00856635" w:rsidRPr="00236C37" w:rsidRDefault="00856635" w:rsidP="00C61AC3">
      <w:pPr>
        <w:pStyle w:val="ListParagraph"/>
        <w:numPr>
          <w:ilvl w:val="0"/>
          <w:numId w:val="21"/>
        </w:numPr>
        <w:rPr>
          <w:rFonts w:cs="Arial"/>
          <w:szCs w:val="24"/>
        </w:rPr>
      </w:pPr>
      <w:r w:rsidRPr="00236C37">
        <w:rPr>
          <w:rFonts w:cs="Arial"/>
          <w:szCs w:val="24"/>
        </w:rPr>
        <w:t xml:space="preserve">Bottling up feelings. Consider whether it would be helpful to talk about them with someone you trust. </w:t>
      </w:r>
    </w:p>
    <w:p w14:paraId="179778C6" w14:textId="77777777" w:rsidR="00856635" w:rsidRPr="00236C37" w:rsidRDefault="00856635" w:rsidP="00856635">
      <w:pPr>
        <w:rPr>
          <w:rFonts w:cs="Arial"/>
          <w:szCs w:val="24"/>
        </w:rPr>
      </w:pPr>
    </w:p>
    <w:p w14:paraId="290109B1" w14:textId="6CDE280F" w:rsidR="00856635" w:rsidRPr="00236C37" w:rsidRDefault="00856635" w:rsidP="00C61AC3">
      <w:pPr>
        <w:pStyle w:val="ListParagraph"/>
        <w:numPr>
          <w:ilvl w:val="0"/>
          <w:numId w:val="21"/>
        </w:numPr>
        <w:rPr>
          <w:rFonts w:cs="Arial"/>
          <w:szCs w:val="24"/>
        </w:rPr>
      </w:pPr>
      <w:r w:rsidRPr="00236C37">
        <w:rPr>
          <w:rFonts w:cs="Arial"/>
          <w:szCs w:val="24"/>
        </w:rPr>
        <w:t xml:space="preserve">Feeling embarrassed by your thoughts, </w:t>
      </w:r>
      <w:proofErr w:type="gramStart"/>
      <w:r w:rsidRPr="00236C37">
        <w:rPr>
          <w:rFonts w:cs="Arial"/>
          <w:szCs w:val="24"/>
        </w:rPr>
        <w:t>feelings</w:t>
      </w:r>
      <w:proofErr w:type="gramEnd"/>
      <w:r w:rsidRPr="00236C37">
        <w:rPr>
          <w:rFonts w:cs="Arial"/>
          <w:szCs w:val="24"/>
        </w:rPr>
        <w:t xml:space="preserve"> or those of others. These are normal reactions to a stressful event and </w:t>
      </w:r>
      <w:proofErr w:type="gramStart"/>
      <w:r w:rsidRPr="00236C37">
        <w:rPr>
          <w:rFonts w:cs="Arial"/>
          <w:szCs w:val="24"/>
        </w:rPr>
        <w:t>period of time</w:t>
      </w:r>
      <w:proofErr w:type="gramEnd"/>
      <w:r w:rsidRPr="00236C37">
        <w:rPr>
          <w:rFonts w:cs="Arial"/>
          <w:szCs w:val="24"/>
        </w:rPr>
        <w:t xml:space="preserve">. </w:t>
      </w:r>
    </w:p>
    <w:p w14:paraId="27DD82E6" w14:textId="77777777" w:rsidR="00856635" w:rsidRPr="00236C37" w:rsidRDefault="00856635" w:rsidP="00856635">
      <w:pPr>
        <w:rPr>
          <w:rFonts w:cs="Arial"/>
          <w:szCs w:val="24"/>
        </w:rPr>
      </w:pPr>
    </w:p>
    <w:p w14:paraId="77F382D9" w14:textId="39F9F1B2" w:rsidR="00856635" w:rsidRPr="00236C37" w:rsidRDefault="00856635" w:rsidP="00C61AC3">
      <w:pPr>
        <w:pStyle w:val="ListParagraph"/>
        <w:numPr>
          <w:ilvl w:val="0"/>
          <w:numId w:val="21"/>
        </w:numPr>
        <w:rPr>
          <w:rFonts w:cs="Arial"/>
          <w:szCs w:val="24"/>
        </w:rPr>
      </w:pPr>
      <w:r w:rsidRPr="00236C37">
        <w:rPr>
          <w:rFonts w:cs="Arial"/>
          <w:szCs w:val="24"/>
        </w:rPr>
        <w:t xml:space="preserve">Isolating yourself from those you trust and feel safe around. </w:t>
      </w:r>
    </w:p>
    <w:p w14:paraId="53EFC21B" w14:textId="77777777" w:rsidR="00856635" w:rsidRPr="00236C37" w:rsidRDefault="00856635" w:rsidP="00856635">
      <w:pPr>
        <w:rPr>
          <w:rFonts w:cs="Arial"/>
          <w:szCs w:val="24"/>
        </w:rPr>
      </w:pPr>
    </w:p>
    <w:p w14:paraId="2FF668A4" w14:textId="77777777" w:rsidR="00856635" w:rsidRPr="00236C37" w:rsidRDefault="00856635" w:rsidP="00856635">
      <w:pPr>
        <w:rPr>
          <w:rFonts w:cs="Arial"/>
          <w:szCs w:val="24"/>
        </w:rPr>
      </w:pPr>
    </w:p>
    <w:p w14:paraId="37CEC41C" w14:textId="77777777" w:rsidR="00856635" w:rsidRPr="00236C37" w:rsidRDefault="00856635" w:rsidP="00856635">
      <w:pPr>
        <w:rPr>
          <w:rFonts w:cs="Arial"/>
          <w:i/>
          <w:iCs/>
          <w:szCs w:val="24"/>
        </w:rPr>
      </w:pPr>
      <w:r w:rsidRPr="00236C37">
        <w:rPr>
          <w:rFonts w:cs="Arial"/>
          <w:i/>
          <w:iCs/>
          <w:szCs w:val="24"/>
        </w:rPr>
        <w:t xml:space="preserve">Reference: </w:t>
      </w:r>
    </w:p>
    <w:p w14:paraId="0D13397A" w14:textId="5FF529AE" w:rsidR="00856635" w:rsidRPr="00236C37" w:rsidRDefault="00123571" w:rsidP="00856635">
      <w:pPr>
        <w:rPr>
          <w:rFonts w:cs="Arial"/>
          <w:i/>
          <w:iCs/>
          <w:szCs w:val="24"/>
        </w:rPr>
      </w:pPr>
      <w:r w:rsidRPr="00236C37">
        <w:rPr>
          <w:rFonts w:cs="Arial"/>
          <w:i/>
          <w:iCs/>
          <w:szCs w:val="24"/>
        </w:rPr>
        <w:t>*</w:t>
      </w:r>
      <w:r w:rsidR="00856635" w:rsidRPr="00236C37">
        <w:rPr>
          <w:rFonts w:cs="Arial"/>
          <w:i/>
          <w:iCs/>
          <w:szCs w:val="24"/>
        </w:rPr>
        <w:t xml:space="preserve">Adapted from Advice from NHS Guidance for Coping with Stress Following a Major Incident </w:t>
      </w:r>
    </w:p>
    <w:p w14:paraId="3590AFF9" w14:textId="77777777" w:rsidR="00856635" w:rsidRPr="00236C37" w:rsidRDefault="00856635" w:rsidP="00856635">
      <w:pPr>
        <w:rPr>
          <w:rFonts w:cs="Arial"/>
          <w:i/>
          <w:iCs/>
          <w:szCs w:val="24"/>
        </w:rPr>
      </w:pPr>
      <w:r w:rsidRPr="00236C37">
        <w:rPr>
          <w:rFonts w:cs="Arial"/>
          <w:i/>
          <w:iCs/>
          <w:szCs w:val="24"/>
        </w:rPr>
        <w:t>https://assets.publishing.service.gov.uk/government/uploads/system/uploads/attachment_data/file/617321/nhs_trauma_leaflet.pdf</w:t>
      </w:r>
    </w:p>
    <w:p w14:paraId="2DED29F0" w14:textId="5D344F8E" w:rsidR="001246BD" w:rsidRPr="00236C37" w:rsidRDefault="001246BD" w:rsidP="00D24C23">
      <w:pPr>
        <w:rPr>
          <w:rFonts w:cs="Arial"/>
          <w:b/>
          <w:bCs/>
          <w:szCs w:val="24"/>
        </w:rPr>
      </w:pPr>
    </w:p>
    <w:p w14:paraId="3ADCDED7" w14:textId="1687A5AD" w:rsidR="00BB3BDA" w:rsidRPr="00236C37" w:rsidRDefault="00BB3BDA" w:rsidP="00D24C23">
      <w:pPr>
        <w:rPr>
          <w:rFonts w:cs="Arial"/>
          <w:b/>
          <w:bCs/>
          <w:szCs w:val="24"/>
        </w:rPr>
      </w:pPr>
    </w:p>
    <w:p w14:paraId="6CEB9B36" w14:textId="25AE5DC1" w:rsidR="000707C2" w:rsidRPr="00236C37" w:rsidRDefault="000707C2" w:rsidP="00D24C23">
      <w:pPr>
        <w:rPr>
          <w:rFonts w:cs="Arial"/>
          <w:b/>
          <w:bCs/>
          <w:szCs w:val="24"/>
        </w:rPr>
      </w:pPr>
    </w:p>
    <w:p w14:paraId="2D4F87C3" w14:textId="5F1804BA" w:rsidR="000707C2" w:rsidRPr="00236C37" w:rsidRDefault="000707C2" w:rsidP="00D24C23">
      <w:pPr>
        <w:rPr>
          <w:rFonts w:cs="Arial"/>
          <w:b/>
          <w:bCs/>
          <w:szCs w:val="24"/>
        </w:rPr>
      </w:pPr>
    </w:p>
    <w:p w14:paraId="377A38F3" w14:textId="4B28AB89" w:rsidR="000707C2" w:rsidRPr="00236C37" w:rsidRDefault="000707C2" w:rsidP="00D24C23">
      <w:pPr>
        <w:rPr>
          <w:rFonts w:cs="Arial"/>
          <w:b/>
          <w:bCs/>
          <w:szCs w:val="24"/>
        </w:rPr>
      </w:pPr>
    </w:p>
    <w:p w14:paraId="72498DDE" w14:textId="77777777" w:rsidR="000C4414" w:rsidRPr="00236C37" w:rsidRDefault="000C4414" w:rsidP="00D24C23">
      <w:pPr>
        <w:rPr>
          <w:rFonts w:cs="Arial"/>
          <w:b/>
          <w:bCs/>
          <w:szCs w:val="24"/>
        </w:rPr>
      </w:pPr>
    </w:p>
    <w:p w14:paraId="5CFB6C7A" w14:textId="347D65E1" w:rsidR="000707C2" w:rsidRPr="00236C37" w:rsidRDefault="000707C2" w:rsidP="00D24C23">
      <w:pPr>
        <w:rPr>
          <w:rFonts w:cs="Arial"/>
          <w:b/>
          <w:bCs/>
          <w:szCs w:val="24"/>
        </w:rPr>
      </w:pPr>
    </w:p>
    <w:p w14:paraId="49BA2F3F" w14:textId="06B35ACF" w:rsidR="000707C2" w:rsidRPr="00236C37" w:rsidRDefault="000707C2" w:rsidP="00D24C23">
      <w:pPr>
        <w:rPr>
          <w:rFonts w:cs="Arial"/>
          <w:b/>
          <w:bCs/>
          <w:szCs w:val="24"/>
        </w:rPr>
      </w:pPr>
    </w:p>
    <w:p w14:paraId="29AF5F4A" w14:textId="77777777" w:rsidR="000707C2" w:rsidRPr="00236C37" w:rsidRDefault="000707C2" w:rsidP="00D24C23">
      <w:pPr>
        <w:rPr>
          <w:rFonts w:cs="Arial"/>
          <w:b/>
          <w:bCs/>
          <w:szCs w:val="24"/>
        </w:rPr>
      </w:pPr>
    </w:p>
    <w:p w14:paraId="63DAC06C" w14:textId="77777777" w:rsidR="00C61AC3" w:rsidRPr="00236C37" w:rsidRDefault="00C61AC3" w:rsidP="00C61AC3">
      <w:pPr>
        <w:rPr>
          <w:rFonts w:cs="Arial"/>
          <w:b/>
          <w:bCs/>
          <w:szCs w:val="24"/>
        </w:rPr>
      </w:pPr>
    </w:p>
    <w:p w14:paraId="6AEB6A24" w14:textId="77777777" w:rsidR="00C61AC3" w:rsidRPr="00236C37" w:rsidRDefault="00C61AC3" w:rsidP="00C61AC3">
      <w:pPr>
        <w:rPr>
          <w:rFonts w:cs="Arial"/>
          <w:b/>
          <w:bCs/>
          <w:szCs w:val="24"/>
        </w:rPr>
      </w:pPr>
    </w:p>
    <w:p w14:paraId="15C46064" w14:textId="716658B3" w:rsidR="00DC3026" w:rsidRPr="00236C37" w:rsidRDefault="00CC4BE7" w:rsidP="00C61AC3">
      <w:pPr>
        <w:rPr>
          <w:rFonts w:cs="Arial"/>
          <w:b/>
          <w:bCs/>
          <w:szCs w:val="24"/>
        </w:rPr>
      </w:pPr>
      <w:r w:rsidRPr="00236C37">
        <w:rPr>
          <w:rFonts w:cs="Arial"/>
          <w:b/>
          <w:bCs/>
          <w:szCs w:val="24"/>
        </w:rPr>
        <w:lastRenderedPageBreak/>
        <w:t xml:space="preserve">Activity </w:t>
      </w:r>
      <w:r w:rsidR="00C61AC3" w:rsidRPr="00236C37">
        <w:rPr>
          <w:rFonts w:cs="Arial"/>
          <w:b/>
          <w:bCs/>
          <w:szCs w:val="24"/>
        </w:rPr>
        <w:t>– ‘</w:t>
      </w:r>
      <w:r w:rsidRPr="00236C37">
        <w:rPr>
          <w:rFonts w:cs="Arial"/>
          <w:b/>
          <w:bCs/>
          <w:szCs w:val="24"/>
        </w:rPr>
        <w:t>walking the talk</w:t>
      </w:r>
      <w:r w:rsidR="00C61AC3" w:rsidRPr="00236C37">
        <w:rPr>
          <w:rFonts w:cs="Arial"/>
          <w:b/>
          <w:bCs/>
          <w:szCs w:val="24"/>
        </w:rPr>
        <w:t>’</w:t>
      </w:r>
      <w:r w:rsidRPr="00236C37">
        <w:rPr>
          <w:rFonts w:cs="Arial"/>
          <w:b/>
          <w:bCs/>
          <w:szCs w:val="24"/>
        </w:rPr>
        <w:t xml:space="preserve"> of TPP values in day-to-day work</w:t>
      </w:r>
      <w:r w:rsidR="00593A5A" w:rsidRPr="00236C37">
        <w:rPr>
          <w:rFonts w:cs="Arial"/>
          <w:b/>
          <w:bCs/>
          <w:szCs w:val="24"/>
        </w:rPr>
        <w:t xml:space="preserve"> </w:t>
      </w:r>
    </w:p>
    <w:p w14:paraId="7E5A3124" w14:textId="4538DA29" w:rsidR="00123571" w:rsidRPr="00236C37" w:rsidRDefault="00123571" w:rsidP="00123571">
      <w:pPr>
        <w:rPr>
          <w:rFonts w:cs="Arial"/>
          <w:b/>
          <w:bCs/>
          <w:szCs w:val="24"/>
        </w:rPr>
      </w:pPr>
    </w:p>
    <w:p w14:paraId="1F91C672" w14:textId="689DD5BF" w:rsidR="00C61AC3" w:rsidRPr="00236C37" w:rsidRDefault="000707C2" w:rsidP="000707C2">
      <w:pPr>
        <w:rPr>
          <w:rFonts w:cs="Arial"/>
          <w:b/>
          <w:bCs/>
          <w:szCs w:val="24"/>
        </w:rPr>
      </w:pPr>
      <w:r w:rsidRPr="00236C37">
        <w:rPr>
          <w:rFonts w:cs="Arial"/>
          <w:b/>
          <w:bCs/>
          <w:szCs w:val="24"/>
        </w:rPr>
        <w:t>Two seminal pieces of research</w:t>
      </w:r>
    </w:p>
    <w:p w14:paraId="7ABF8A45" w14:textId="7D30861F" w:rsidR="000707C2" w:rsidRPr="00236C37" w:rsidRDefault="000C62D8" w:rsidP="000707C2">
      <w:pPr>
        <w:numPr>
          <w:ilvl w:val="0"/>
          <w:numId w:val="2"/>
        </w:numPr>
        <w:rPr>
          <w:rFonts w:cs="Arial"/>
          <w:szCs w:val="24"/>
        </w:rPr>
      </w:pPr>
      <w:r w:rsidRPr="00236C37">
        <w:rPr>
          <w:rFonts w:cs="Arial"/>
          <w:szCs w:val="24"/>
        </w:rPr>
        <w:t xml:space="preserve">Leadership commitment and engagement is the most important factor to achieve healthy workplaces. </w:t>
      </w:r>
      <w:r w:rsidR="000707C2" w:rsidRPr="00236C37">
        <w:rPr>
          <w:rFonts w:cs="Arial"/>
          <w:szCs w:val="24"/>
        </w:rPr>
        <w:t>(World Health Organization (2017). Five keys to healthy workplaces)</w:t>
      </w:r>
    </w:p>
    <w:p w14:paraId="212864F7" w14:textId="77777777" w:rsidR="000707C2" w:rsidRPr="00236C37" w:rsidRDefault="000707C2" w:rsidP="000707C2">
      <w:pPr>
        <w:rPr>
          <w:rFonts w:cs="Arial"/>
          <w:szCs w:val="24"/>
        </w:rPr>
      </w:pPr>
    </w:p>
    <w:p w14:paraId="25B620CA" w14:textId="49965CE8" w:rsidR="000C62D8" w:rsidRPr="00236C37" w:rsidRDefault="000C62D8" w:rsidP="000707C2">
      <w:pPr>
        <w:numPr>
          <w:ilvl w:val="0"/>
          <w:numId w:val="2"/>
        </w:numPr>
        <w:rPr>
          <w:rFonts w:cs="Arial"/>
          <w:szCs w:val="24"/>
        </w:rPr>
      </w:pPr>
      <w:r w:rsidRPr="00236C37">
        <w:rPr>
          <w:rFonts w:cs="Arial"/>
          <w:szCs w:val="24"/>
        </w:rPr>
        <w:t>If those communicating the messages, e.g. leaders and managers, also model the behaviours, it makes the message more attainable or ‘real’ for people.</w:t>
      </w:r>
      <w:r w:rsidR="000707C2" w:rsidRPr="00236C37">
        <w:rPr>
          <w:rFonts w:cs="Arial"/>
          <w:szCs w:val="24"/>
        </w:rPr>
        <w:t xml:space="preserve"> (</w:t>
      </w:r>
      <w:r w:rsidRPr="00236C37">
        <w:rPr>
          <w:rFonts w:cs="Arial"/>
          <w:szCs w:val="24"/>
        </w:rPr>
        <w:t>Mental Health Foundation of New Zealand (2017). Working Well. A workplace guide to mental health.</w:t>
      </w:r>
      <w:r w:rsidR="000707C2" w:rsidRPr="00236C37">
        <w:rPr>
          <w:rFonts w:cs="Arial"/>
          <w:szCs w:val="24"/>
        </w:rPr>
        <w:t>)</w:t>
      </w:r>
    </w:p>
    <w:p w14:paraId="7947741D" w14:textId="77777777" w:rsidR="00593A5A" w:rsidRPr="00236C37" w:rsidRDefault="00593A5A" w:rsidP="00123571">
      <w:pPr>
        <w:rPr>
          <w:rFonts w:cs="Arial"/>
          <w:szCs w:val="24"/>
        </w:rPr>
      </w:pPr>
    </w:p>
    <w:p w14:paraId="01D38478" w14:textId="4AD7062A" w:rsidR="00BB3BDA" w:rsidRPr="00236C37" w:rsidRDefault="00BB3BDA" w:rsidP="00BB3BDA">
      <w:pPr>
        <w:rPr>
          <w:rFonts w:cs="Arial"/>
          <w:b/>
          <w:bCs/>
          <w:szCs w:val="24"/>
        </w:rPr>
      </w:pPr>
      <w:r w:rsidRPr="00236C37">
        <w:rPr>
          <w:rFonts w:cs="Arial"/>
          <w:b/>
          <w:bCs/>
          <w:szCs w:val="24"/>
        </w:rPr>
        <w:t xml:space="preserve">Championing the values: </w:t>
      </w:r>
    </w:p>
    <w:p w14:paraId="36144563" w14:textId="42B6AF6C" w:rsidR="00BB3BDA" w:rsidRPr="00236C37" w:rsidRDefault="00BB3BDA" w:rsidP="00BB3BDA">
      <w:pPr>
        <w:rPr>
          <w:rFonts w:cs="Arial"/>
          <w:b/>
          <w:bCs/>
          <w:szCs w:val="24"/>
        </w:rPr>
      </w:pPr>
    </w:p>
    <w:p w14:paraId="138C0DFC" w14:textId="77777777" w:rsidR="00BB3BDA" w:rsidRPr="00236C37" w:rsidRDefault="00BB3BDA" w:rsidP="00BB3BDA">
      <w:pPr>
        <w:numPr>
          <w:ilvl w:val="0"/>
          <w:numId w:val="1"/>
        </w:numPr>
        <w:rPr>
          <w:rFonts w:cs="Arial"/>
          <w:szCs w:val="24"/>
        </w:rPr>
      </w:pPr>
      <w:r w:rsidRPr="00236C37">
        <w:rPr>
          <w:rFonts w:cs="Arial"/>
          <w:szCs w:val="24"/>
        </w:rPr>
        <w:t>Compassion and Kindness</w:t>
      </w:r>
    </w:p>
    <w:p w14:paraId="7F0140A7" w14:textId="77777777" w:rsidR="00BB3BDA" w:rsidRPr="00236C37" w:rsidRDefault="00BB3BDA" w:rsidP="00BB3BDA">
      <w:pPr>
        <w:numPr>
          <w:ilvl w:val="0"/>
          <w:numId w:val="1"/>
        </w:numPr>
        <w:rPr>
          <w:rFonts w:cs="Arial"/>
          <w:szCs w:val="24"/>
        </w:rPr>
      </w:pPr>
      <w:r w:rsidRPr="00236C37">
        <w:rPr>
          <w:rFonts w:cs="Arial"/>
          <w:szCs w:val="24"/>
        </w:rPr>
        <w:t xml:space="preserve">Hope </w:t>
      </w:r>
    </w:p>
    <w:p w14:paraId="6E1A4B24" w14:textId="77777777" w:rsidR="00BB3BDA" w:rsidRPr="00236C37" w:rsidRDefault="00BB3BDA" w:rsidP="00BB3BDA">
      <w:pPr>
        <w:numPr>
          <w:ilvl w:val="0"/>
          <w:numId w:val="1"/>
        </w:numPr>
        <w:rPr>
          <w:rFonts w:cs="Arial"/>
          <w:szCs w:val="24"/>
        </w:rPr>
      </w:pPr>
      <w:r w:rsidRPr="00236C37">
        <w:rPr>
          <w:rFonts w:cs="Arial"/>
          <w:szCs w:val="24"/>
        </w:rPr>
        <w:t>Connection and Belonging</w:t>
      </w:r>
    </w:p>
    <w:p w14:paraId="75748E82" w14:textId="68E24F3C" w:rsidR="00BB3BDA" w:rsidRPr="00236C37" w:rsidRDefault="00BB3BDA" w:rsidP="00BB3BDA">
      <w:pPr>
        <w:rPr>
          <w:rFonts w:cs="Arial"/>
          <w:b/>
          <w:bCs/>
          <w:szCs w:val="24"/>
        </w:rPr>
      </w:pPr>
    </w:p>
    <w:p w14:paraId="4D06A3A9" w14:textId="12C175B2" w:rsidR="000707C2" w:rsidRPr="00236C37" w:rsidRDefault="000707C2" w:rsidP="00BB3BDA">
      <w:pPr>
        <w:rPr>
          <w:rFonts w:cs="Arial"/>
          <w:b/>
          <w:bCs/>
          <w:szCs w:val="24"/>
        </w:rPr>
      </w:pPr>
    </w:p>
    <w:p w14:paraId="661EE90E" w14:textId="595B9CEF" w:rsidR="000707C2" w:rsidRPr="00236C37" w:rsidRDefault="000707C2" w:rsidP="00C61AC3">
      <w:pPr>
        <w:pStyle w:val="ListParagraph"/>
        <w:numPr>
          <w:ilvl w:val="0"/>
          <w:numId w:val="23"/>
        </w:numPr>
        <w:rPr>
          <w:rFonts w:cs="Arial"/>
          <w:b/>
          <w:bCs/>
          <w:szCs w:val="24"/>
        </w:rPr>
      </w:pPr>
      <w:r w:rsidRPr="00236C37">
        <w:rPr>
          <w:rFonts w:cs="Arial"/>
          <w:b/>
          <w:bCs/>
          <w:szCs w:val="24"/>
        </w:rPr>
        <w:t xml:space="preserve">3 groups each taking one of the values – using the stick of rock analogy </w:t>
      </w:r>
    </w:p>
    <w:p w14:paraId="4ADFB868" w14:textId="77777777" w:rsidR="000707C2" w:rsidRPr="00236C37" w:rsidRDefault="000707C2" w:rsidP="000707C2">
      <w:pPr>
        <w:rPr>
          <w:rFonts w:cs="Arial"/>
          <w:b/>
          <w:bCs/>
          <w:szCs w:val="24"/>
        </w:rPr>
      </w:pPr>
    </w:p>
    <w:p w14:paraId="699D8E7E" w14:textId="04039DCB" w:rsidR="000707C2" w:rsidRPr="00236C37" w:rsidRDefault="000707C2" w:rsidP="00C61AC3">
      <w:pPr>
        <w:ind w:firstLine="360"/>
        <w:rPr>
          <w:rFonts w:cs="Arial"/>
          <w:b/>
          <w:bCs/>
          <w:szCs w:val="24"/>
        </w:rPr>
      </w:pPr>
      <w:r w:rsidRPr="00236C37">
        <w:rPr>
          <w:rFonts w:cs="Arial"/>
          <w:b/>
          <w:bCs/>
          <w:szCs w:val="24"/>
        </w:rPr>
        <w:t xml:space="preserve">How does our practice </w:t>
      </w:r>
      <w:r w:rsidR="00C61AC3" w:rsidRPr="00236C37">
        <w:rPr>
          <w:rFonts w:cs="Arial"/>
          <w:b/>
          <w:bCs/>
          <w:szCs w:val="24"/>
        </w:rPr>
        <w:t>reflect these values – where does it not?</w:t>
      </w:r>
    </w:p>
    <w:p w14:paraId="5C706012" w14:textId="77777777" w:rsidR="000707C2" w:rsidRPr="00236C37" w:rsidRDefault="000707C2" w:rsidP="000707C2">
      <w:pPr>
        <w:rPr>
          <w:rFonts w:cs="Arial"/>
          <w:b/>
          <w:bCs/>
          <w:szCs w:val="24"/>
        </w:rPr>
      </w:pPr>
    </w:p>
    <w:p w14:paraId="5E228CBF" w14:textId="77777777" w:rsidR="000707C2" w:rsidRPr="00236C37" w:rsidRDefault="000707C2" w:rsidP="00C61AC3">
      <w:pPr>
        <w:jc w:val="center"/>
        <w:rPr>
          <w:rFonts w:cs="Arial"/>
          <w:b/>
          <w:bCs/>
          <w:szCs w:val="24"/>
        </w:rPr>
      </w:pPr>
      <w:r w:rsidRPr="00236C37">
        <w:rPr>
          <w:rFonts w:cs="Arial"/>
          <w:b/>
          <w:bCs/>
          <w:noProof/>
          <w:szCs w:val="24"/>
        </w:rPr>
        <w:drawing>
          <wp:inline distT="0" distB="0" distL="0" distR="0" wp14:anchorId="3096E3C7" wp14:editId="514B4AF9">
            <wp:extent cx="2666226" cy="1162050"/>
            <wp:effectExtent l="0" t="0" r="1270" b="0"/>
            <wp:docPr id="717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8785" cy="1189316"/>
                    </a:xfrm>
                    <a:prstGeom prst="rect">
                      <a:avLst/>
                    </a:prstGeom>
                    <a:noFill/>
                  </pic:spPr>
                </pic:pic>
              </a:graphicData>
            </a:graphic>
          </wp:inline>
        </w:drawing>
      </w:r>
    </w:p>
    <w:p w14:paraId="6E7E5F0A" w14:textId="77777777" w:rsidR="000707C2" w:rsidRPr="00236C37" w:rsidRDefault="000707C2" w:rsidP="000707C2">
      <w:pPr>
        <w:rPr>
          <w:rFonts w:cs="Arial"/>
          <w:b/>
          <w:bCs/>
          <w:szCs w:val="24"/>
        </w:rPr>
      </w:pPr>
    </w:p>
    <w:p w14:paraId="023F792B" w14:textId="77777777" w:rsidR="000707C2" w:rsidRPr="00236C37" w:rsidRDefault="000707C2" w:rsidP="000707C2">
      <w:pPr>
        <w:rPr>
          <w:rFonts w:cs="Arial"/>
          <w:b/>
          <w:bCs/>
          <w:szCs w:val="24"/>
        </w:rPr>
      </w:pPr>
    </w:p>
    <w:p w14:paraId="5818202B" w14:textId="648CA2C1" w:rsidR="000707C2" w:rsidRPr="00236C37" w:rsidRDefault="000707C2" w:rsidP="00C61AC3">
      <w:pPr>
        <w:pStyle w:val="ListParagraph"/>
        <w:numPr>
          <w:ilvl w:val="0"/>
          <w:numId w:val="23"/>
        </w:numPr>
        <w:rPr>
          <w:rFonts w:cs="Arial"/>
          <w:b/>
          <w:bCs/>
          <w:szCs w:val="24"/>
        </w:rPr>
      </w:pPr>
      <w:r w:rsidRPr="00236C37">
        <w:rPr>
          <w:rFonts w:cs="Arial"/>
          <w:b/>
          <w:bCs/>
          <w:szCs w:val="24"/>
        </w:rPr>
        <w:t xml:space="preserve">How do we champion the 3 values- How does it fit with everything we </w:t>
      </w:r>
      <w:proofErr w:type="gramStart"/>
      <w:r w:rsidRPr="00236C37">
        <w:rPr>
          <w:rFonts w:cs="Arial"/>
          <w:b/>
          <w:bCs/>
          <w:szCs w:val="24"/>
        </w:rPr>
        <w:t>do</w:t>
      </w:r>
      <w:proofErr w:type="gramEnd"/>
    </w:p>
    <w:p w14:paraId="22CCE557" w14:textId="2986EC82" w:rsidR="000707C2" w:rsidRPr="00236C37" w:rsidRDefault="000707C2" w:rsidP="00BB3BDA">
      <w:pPr>
        <w:rPr>
          <w:rFonts w:cs="Arial"/>
          <w:b/>
          <w:bCs/>
          <w:szCs w:val="24"/>
        </w:rPr>
      </w:pPr>
    </w:p>
    <w:p w14:paraId="382C1004" w14:textId="0D6F4CA9" w:rsidR="000707C2" w:rsidRPr="00236C37" w:rsidRDefault="000707C2" w:rsidP="00BB3BDA">
      <w:pPr>
        <w:rPr>
          <w:rFonts w:cs="Arial"/>
          <w:b/>
          <w:bCs/>
          <w:szCs w:val="24"/>
        </w:rPr>
      </w:pPr>
    </w:p>
    <w:p w14:paraId="5BDE768F" w14:textId="32D695A8" w:rsidR="000707C2" w:rsidRPr="00236C37" w:rsidRDefault="000707C2" w:rsidP="00C61AC3">
      <w:pPr>
        <w:pStyle w:val="ListParagraph"/>
        <w:numPr>
          <w:ilvl w:val="0"/>
          <w:numId w:val="23"/>
        </w:numPr>
        <w:rPr>
          <w:rFonts w:cs="Arial"/>
          <w:b/>
          <w:bCs/>
          <w:szCs w:val="24"/>
        </w:rPr>
      </w:pPr>
      <w:r w:rsidRPr="00236C37">
        <w:rPr>
          <w:rFonts w:cs="Arial"/>
          <w:b/>
          <w:bCs/>
          <w:szCs w:val="24"/>
        </w:rPr>
        <w:t>How can we</w:t>
      </w:r>
      <w:r w:rsidR="00C61AC3" w:rsidRPr="00236C37">
        <w:rPr>
          <w:rFonts w:cs="Arial"/>
          <w:b/>
          <w:bCs/>
          <w:szCs w:val="24"/>
        </w:rPr>
        <w:t>:</w:t>
      </w:r>
    </w:p>
    <w:p w14:paraId="78C8C755" w14:textId="77777777" w:rsidR="000707C2" w:rsidRPr="00236C37" w:rsidRDefault="000707C2" w:rsidP="00BB3BDA">
      <w:pPr>
        <w:rPr>
          <w:rFonts w:cs="Arial"/>
          <w:szCs w:val="24"/>
        </w:rPr>
      </w:pPr>
    </w:p>
    <w:p w14:paraId="2A8D9236" w14:textId="2776618E" w:rsidR="00BB3BDA" w:rsidRPr="00236C37" w:rsidRDefault="000707C2" w:rsidP="00C61AC3">
      <w:pPr>
        <w:pStyle w:val="ListParagraph"/>
        <w:numPr>
          <w:ilvl w:val="0"/>
          <w:numId w:val="24"/>
        </w:numPr>
        <w:rPr>
          <w:rFonts w:cs="Arial"/>
          <w:szCs w:val="24"/>
        </w:rPr>
      </w:pPr>
      <w:r w:rsidRPr="00236C37">
        <w:rPr>
          <w:rFonts w:cs="Arial"/>
          <w:szCs w:val="24"/>
        </w:rPr>
        <w:t>c</w:t>
      </w:r>
      <w:r w:rsidR="00BB3BDA" w:rsidRPr="00236C37">
        <w:rPr>
          <w:rFonts w:cs="Arial"/>
          <w:szCs w:val="24"/>
        </w:rPr>
        <w:t>reate a shared sense of purpose — clearly communicat</w:t>
      </w:r>
      <w:r w:rsidRPr="00236C37">
        <w:rPr>
          <w:rFonts w:cs="Arial"/>
          <w:szCs w:val="24"/>
        </w:rPr>
        <w:t>ing</w:t>
      </w:r>
      <w:r w:rsidR="00BB3BDA" w:rsidRPr="00236C37">
        <w:rPr>
          <w:rFonts w:cs="Arial"/>
          <w:szCs w:val="24"/>
        </w:rPr>
        <w:t xml:space="preserve"> </w:t>
      </w:r>
      <w:r w:rsidRPr="00236C37">
        <w:rPr>
          <w:rFonts w:cs="Arial"/>
          <w:szCs w:val="24"/>
        </w:rPr>
        <w:t xml:space="preserve">the </w:t>
      </w:r>
      <w:r w:rsidR="00BB3BDA" w:rsidRPr="00236C37">
        <w:rPr>
          <w:rFonts w:cs="Arial"/>
          <w:szCs w:val="24"/>
        </w:rPr>
        <w:t>vision for a mentally healthy team or workplace and take people along for the journey.</w:t>
      </w:r>
    </w:p>
    <w:p w14:paraId="142EF851" w14:textId="4DFBCBA7" w:rsidR="00BB3BDA" w:rsidRPr="00236C37" w:rsidRDefault="00BB3BDA" w:rsidP="00C61AC3">
      <w:pPr>
        <w:ind w:firstLine="70"/>
        <w:rPr>
          <w:rFonts w:cs="Arial"/>
          <w:szCs w:val="24"/>
        </w:rPr>
      </w:pPr>
    </w:p>
    <w:p w14:paraId="68F8E59C" w14:textId="77EEEE66" w:rsidR="00BB3BDA" w:rsidRPr="00236C37" w:rsidRDefault="000707C2" w:rsidP="00C61AC3">
      <w:pPr>
        <w:pStyle w:val="ListParagraph"/>
        <w:numPr>
          <w:ilvl w:val="0"/>
          <w:numId w:val="24"/>
        </w:numPr>
        <w:rPr>
          <w:rFonts w:cs="Arial"/>
          <w:szCs w:val="24"/>
        </w:rPr>
      </w:pPr>
      <w:r w:rsidRPr="00236C37">
        <w:rPr>
          <w:rFonts w:cs="Arial"/>
          <w:szCs w:val="24"/>
        </w:rPr>
        <w:t>r</w:t>
      </w:r>
      <w:r w:rsidR="00BB3BDA" w:rsidRPr="00236C37">
        <w:rPr>
          <w:rFonts w:cs="Arial"/>
          <w:szCs w:val="24"/>
        </w:rPr>
        <w:t xml:space="preserve">eally listen — ask your team what they think about the values </w:t>
      </w:r>
      <w:proofErr w:type="spellStart"/>
      <w:r w:rsidR="00BB3BDA" w:rsidRPr="00236C37">
        <w:rPr>
          <w:rFonts w:cs="Arial"/>
          <w:szCs w:val="24"/>
        </w:rPr>
        <w:t>ing</w:t>
      </w:r>
      <w:proofErr w:type="spellEnd"/>
      <w:r w:rsidR="00BB3BDA" w:rsidRPr="00236C37">
        <w:rPr>
          <w:rFonts w:cs="Arial"/>
          <w:szCs w:val="24"/>
        </w:rPr>
        <w:t xml:space="preserve"> and really take notice and take onboard what they say. </w:t>
      </w:r>
    </w:p>
    <w:p w14:paraId="2F8D75A1" w14:textId="77777777" w:rsidR="00BB3BDA" w:rsidRPr="00236C37" w:rsidRDefault="00BB3BDA" w:rsidP="00BB3BDA">
      <w:pPr>
        <w:rPr>
          <w:rFonts w:cs="Arial"/>
          <w:szCs w:val="24"/>
        </w:rPr>
      </w:pPr>
    </w:p>
    <w:p w14:paraId="60E660CD" w14:textId="409CBE5C" w:rsidR="00BB3BDA" w:rsidRPr="00236C37" w:rsidRDefault="000707C2" w:rsidP="00C61AC3">
      <w:pPr>
        <w:pStyle w:val="ListParagraph"/>
        <w:numPr>
          <w:ilvl w:val="0"/>
          <w:numId w:val="24"/>
        </w:numPr>
        <w:rPr>
          <w:rFonts w:cs="Arial"/>
          <w:szCs w:val="24"/>
        </w:rPr>
      </w:pPr>
      <w:r w:rsidRPr="00236C37">
        <w:rPr>
          <w:rFonts w:cs="Arial"/>
          <w:szCs w:val="24"/>
        </w:rPr>
        <w:t>s</w:t>
      </w:r>
      <w:r w:rsidR="00BB3BDA" w:rsidRPr="00236C37">
        <w:rPr>
          <w:rFonts w:cs="Arial"/>
          <w:szCs w:val="24"/>
        </w:rPr>
        <w:t>et clear expectations —</w:t>
      </w:r>
      <w:r w:rsidR="00C61AC3" w:rsidRPr="00236C37">
        <w:rPr>
          <w:rFonts w:cs="Arial"/>
          <w:szCs w:val="24"/>
        </w:rPr>
        <w:t xml:space="preserve"> </w:t>
      </w:r>
      <w:r w:rsidR="00BB3BDA" w:rsidRPr="00236C37">
        <w:rPr>
          <w:rFonts w:cs="Arial"/>
          <w:szCs w:val="24"/>
        </w:rPr>
        <w:t xml:space="preserve">managers actively promote and support their people and teams to </w:t>
      </w:r>
    </w:p>
    <w:p w14:paraId="011C84F9" w14:textId="77777777" w:rsidR="00BB3BDA" w:rsidRPr="00236C37" w:rsidRDefault="00BB3BDA" w:rsidP="00BB3BDA">
      <w:pPr>
        <w:rPr>
          <w:rFonts w:cs="Arial"/>
          <w:szCs w:val="24"/>
        </w:rPr>
      </w:pPr>
    </w:p>
    <w:p w14:paraId="3E25F888" w14:textId="1EDCCF0A" w:rsidR="00BB3BDA" w:rsidRPr="00236C37" w:rsidRDefault="000707C2" w:rsidP="00C61AC3">
      <w:pPr>
        <w:pStyle w:val="ListParagraph"/>
        <w:numPr>
          <w:ilvl w:val="0"/>
          <w:numId w:val="24"/>
        </w:numPr>
        <w:rPr>
          <w:rFonts w:cs="Arial"/>
          <w:szCs w:val="24"/>
        </w:rPr>
      </w:pPr>
      <w:r w:rsidRPr="00236C37">
        <w:rPr>
          <w:rFonts w:cs="Arial"/>
          <w:szCs w:val="24"/>
        </w:rPr>
        <w:t>s</w:t>
      </w:r>
      <w:r w:rsidR="00BB3BDA" w:rsidRPr="00236C37">
        <w:rPr>
          <w:rFonts w:cs="Arial"/>
          <w:szCs w:val="24"/>
        </w:rPr>
        <w:t xml:space="preserve">et the tone — champion the values through emails, notice boards, social media groups, finding an opportunity to speak about it and participating in activities. </w:t>
      </w:r>
    </w:p>
    <w:p w14:paraId="51BC5C76" w14:textId="77777777" w:rsidR="00BB3BDA" w:rsidRPr="00236C37" w:rsidRDefault="00BB3BDA" w:rsidP="00BB3BDA">
      <w:pPr>
        <w:rPr>
          <w:rFonts w:cs="Arial"/>
          <w:szCs w:val="24"/>
        </w:rPr>
      </w:pPr>
    </w:p>
    <w:p w14:paraId="2BED2811" w14:textId="17FF6849" w:rsidR="001246BD" w:rsidRPr="00236C37" w:rsidRDefault="000707C2" w:rsidP="00C61AC3">
      <w:pPr>
        <w:pStyle w:val="ListParagraph"/>
        <w:numPr>
          <w:ilvl w:val="0"/>
          <w:numId w:val="24"/>
        </w:numPr>
        <w:rPr>
          <w:rFonts w:cs="Arial"/>
          <w:szCs w:val="24"/>
        </w:rPr>
      </w:pPr>
      <w:r w:rsidRPr="00236C37">
        <w:rPr>
          <w:rFonts w:cs="Arial"/>
          <w:szCs w:val="24"/>
        </w:rPr>
        <w:t>l</w:t>
      </w:r>
      <w:r w:rsidR="00BB3BDA" w:rsidRPr="00236C37">
        <w:rPr>
          <w:rFonts w:cs="Arial"/>
          <w:szCs w:val="24"/>
        </w:rPr>
        <w:t xml:space="preserve">ead by example — be a role model for others and introduce the </w:t>
      </w:r>
      <w:r w:rsidRPr="00236C37">
        <w:rPr>
          <w:rFonts w:cs="Arial"/>
          <w:szCs w:val="24"/>
        </w:rPr>
        <w:t>values being</w:t>
      </w:r>
      <w:r w:rsidR="00BB3BDA" w:rsidRPr="00236C37">
        <w:rPr>
          <w:rFonts w:cs="Arial"/>
          <w:szCs w:val="24"/>
        </w:rPr>
        <w:t xml:space="preserve"> the best leader</w:t>
      </w:r>
      <w:r w:rsidRPr="00236C37">
        <w:rPr>
          <w:rFonts w:cs="Arial"/>
          <w:szCs w:val="24"/>
        </w:rPr>
        <w:t>s</w:t>
      </w:r>
      <w:r w:rsidR="00BB3BDA" w:rsidRPr="00236C37">
        <w:rPr>
          <w:rFonts w:cs="Arial"/>
          <w:szCs w:val="24"/>
        </w:rPr>
        <w:t xml:space="preserve"> </w:t>
      </w:r>
      <w:r w:rsidRPr="00236C37">
        <w:rPr>
          <w:rFonts w:cs="Arial"/>
          <w:szCs w:val="24"/>
        </w:rPr>
        <w:t>we</w:t>
      </w:r>
      <w:r w:rsidR="00BB3BDA" w:rsidRPr="00236C37">
        <w:rPr>
          <w:rFonts w:cs="Arial"/>
          <w:szCs w:val="24"/>
        </w:rPr>
        <w:t xml:space="preserve"> can be </w:t>
      </w:r>
    </w:p>
    <w:sectPr w:rsidR="001246BD" w:rsidRPr="00236C37" w:rsidSect="00CC4BE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8DEC7" w14:textId="77777777" w:rsidR="003D1760" w:rsidRDefault="003D1760" w:rsidP="00D24C23">
      <w:pPr>
        <w:spacing w:line="240" w:lineRule="auto"/>
      </w:pPr>
      <w:r>
        <w:separator/>
      </w:r>
    </w:p>
  </w:endnote>
  <w:endnote w:type="continuationSeparator" w:id="0">
    <w:p w14:paraId="46986B60" w14:textId="77777777" w:rsidR="003D1760" w:rsidRDefault="003D1760" w:rsidP="00D24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5129" w14:textId="77777777" w:rsidR="001E689E" w:rsidRDefault="001E6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AA37" w14:textId="77777777" w:rsidR="001E689E" w:rsidRDefault="001E6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5AA6" w14:textId="77777777" w:rsidR="001E689E" w:rsidRDefault="001E6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D4CA" w14:textId="77777777" w:rsidR="003D1760" w:rsidRDefault="003D1760" w:rsidP="00D24C23">
      <w:pPr>
        <w:spacing w:line="240" w:lineRule="auto"/>
      </w:pPr>
      <w:r>
        <w:separator/>
      </w:r>
    </w:p>
  </w:footnote>
  <w:footnote w:type="continuationSeparator" w:id="0">
    <w:p w14:paraId="2AF7CF19" w14:textId="77777777" w:rsidR="003D1760" w:rsidRDefault="003D1760" w:rsidP="00D24C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D90F" w14:textId="77777777" w:rsidR="001E689E" w:rsidRDefault="001E6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09E6" w14:textId="77777777" w:rsidR="00A05A31" w:rsidRPr="00392860" w:rsidRDefault="00A05A31" w:rsidP="00A05A31">
    <w:pPr>
      <w:pStyle w:val="Header"/>
      <w:rPr>
        <w:rFonts w:cs="Arial"/>
        <w:color w:val="FF0000"/>
      </w:rPr>
    </w:pPr>
    <w:r w:rsidRPr="00392860">
      <w:rPr>
        <w:rFonts w:cs="Arial"/>
        <w:noProof/>
        <w:color w:val="FF0000"/>
      </w:rPr>
      <w:drawing>
        <wp:anchor distT="0" distB="0" distL="114300" distR="114300" simplePos="0" relativeHeight="251659264" behindDoc="1" locked="0" layoutInCell="1" allowOverlap="1" wp14:anchorId="5D8AB689" wp14:editId="5968C399">
          <wp:simplePos x="0" y="0"/>
          <wp:positionH relativeFrom="column">
            <wp:posOffset>5418455</wp:posOffset>
          </wp:positionH>
          <wp:positionV relativeFrom="paragraph">
            <wp:posOffset>-304800</wp:posOffset>
          </wp:positionV>
          <wp:extent cx="814070" cy="561975"/>
          <wp:effectExtent l="0" t="0" r="5080" b="9525"/>
          <wp:wrapTight wrapText="bothSides">
            <wp:wrapPolygon edited="0">
              <wp:start x="0" y="0"/>
              <wp:lineTo x="0" y="21234"/>
              <wp:lineTo x="21229" y="21234"/>
              <wp:lineTo x="21229"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035">
      <w:rPr>
        <w:rFonts w:cs="Arial"/>
        <w:color w:val="C00000"/>
      </w:rPr>
      <w:t>Essex Headteacher Wellbeing Programme</w:t>
    </w:r>
  </w:p>
  <w:p w14:paraId="48D33A4C" w14:textId="2B93BC69" w:rsidR="00123571" w:rsidRDefault="00123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AF37" w14:textId="77777777" w:rsidR="001E689E" w:rsidRDefault="001E6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AB2BBC"/>
    <w:multiLevelType w:val="hybridMultilevel"/>
    <w:tmpl w:val="0D528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9F7F74"/>
    <w:multiLevelType w:val="hybridMultilevel"/>
    <w:tmpl w:val="A313FF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69347"/>
    <w:multiLevelType w:val="hybridMultilevel"/>
    <w:tmpl w:val="AEADD1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AD5E2F"/>
    <w:multiLevelType w:val="hybridMultilevel"/>
    <w:tmpl w:val="D44288E2"/>
    <w:lvl w:ilvl="0" w:tplc="9048C6D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B05BF"/>
    <w:multiLevelType w:val="hybridMultilevel"/>
    <w:tmpl w:val="6268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85E4B"/>
    <w:multiLevelType w:val="hybridMultilevel"/>
    <w:tmpl w:val="3E9A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E7B68"/>
    <w:multiLevelType w:val="hybridMultilevel"/>
    <w:tmpl w:val="253CC2F8"/>
    <w:lvl w:ilvl="0" w:tplc="9048C6D8">
      <w:start w:val="3"/>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45B20A1"/>
    <w:multiLevelType w:val="hybridMultilevel"/>
    <w:tmpl w:val="00F05D3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C45ECA"/>
    <w:multiLevelType w:val="hybridMultilevel"/>
    <w:tmpl w:val="5B94A79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DB5695"/>
    <w:multiLevelType w:val="hybridMultilevel"/>
    <w:tmpl w:val="D8968A7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0F0B9A"/>
    <w:multiLevelType w:val="hybridMultilevel"/>
    <w:tmpl w:val="7E22467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C6717D"/>
    <w:multiLevelType w:val="hybridMultilevel"/>
    <w:tmpl w:val="3A0C4BB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A065D2"/>
    <w:multiLevelType w:val="hybridMultilevel"/>
    <w:tmpl w:val="846C8FCA"/>
    <w:lvl w:ilvl="0" w:tplc="BEAA00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740F2"/>
    <w:multiLevelType w:val="multilevel"/>
    <w:tmpl w:val="A600C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594ED9"/>
    <w:multiLevelType w:val="hybridMultilevel"/>
    <w:tmpl w:val="181E92C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4AC9F6"/>
    <w:multiLevelType w:val="hybridMultilevel"/>
    <w:tmpl w:val="F4D02C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5363677"/>
    <w:multiLevelType w:val="hybridMultilevel"/>
    <w:tmpl w:val="5ADAC862"/>
    <w:lvl w:ilvl="0" w:tplc="903E1F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FD2D89"/>
    <w:multiLevelType w:val="hybridMultilevel"/>
    <w:tmpl w:val="1D14F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414BC5"/>
    <w:multiLevelType w:val="hybridMultilevel"/>
    <w:tmpl w:val="7D500A96"/>
    <w:lvl w:ilvl="0" w:tplc="976203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ABF152"/>
    <w:multiLevelType w:val="hybridMultilevel"/>
    <w:tmpl w:val="510691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B684EBA"/>
    <w:multiLevelType w:val="hybridMultilevel"/>
    <w:tmpl w:val="E21A7ADA"/>
    <w:lvl w:ilvl="0" w:tplc="797AB5F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A44AC"/>
    <w:multiLevelType w:val="hybridMultilevel"/>
    <w:tmpl w:val="9F9A7EFC"/>
    <w:lvl w:ilvl="0" w:tplc="797AB5F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93343"/>
    <w:multiLevelType w:val="hybridMultilevel"/>
    <w:tmpl w:val="BFEAF5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D614661"/>
    <w:multiLevelType w:val="hybridMultilevel"/>
    <w:tmpl w:val="6794FE3E"/>
    <w:lvl w:ilvl="0" w:tplc="797AB5F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9"/>
  </w:num>
  <w:num w:numId="4">
    <w:abstractNumId w:val="1"/>
  </w:num>
  <w:num w:numId="5">
    <w:abstractNumId w:val="2"/>
  </w:num>
  <w:num w:numId="6">
    <w:abstractNumId w:val="15"/>
  </w:num>
  <w:num w:numId="7">
    <w:abstractNumId w:val="0"/>
  </w:num>
  <w:num w:numId="8">
    <w:abstractNumId w:val="7"/>
  </w:num>
  <w:num w:numId="9">
    <w:abstractNumId w:val="11"/>
  </w:num>
  <w:num w:numId="10">
    <w:abstractNumId w:val="8"/>
  </w:num>
  <w:num w:numId="11">
    <w:abstractNumId w:val="9"/>
  </w:num>
  <w:num w:numId="12">
    <w:abstractNumId w:val="10"/>
  </w:num>
  <w:num w:numId="13">
    <w:abstractNumId w:val="22"/>
  </w:num>
  <w:num w:numId="14">
    <w:abstractNumId w:val="18"/>
  </w:num>
  <w:num w:numId="15">
    <w:abstractNumId w:val="17"/>
  </w:num>
  <w:num w:numId="16">
    <w:abstractNumId w:val="14"/>
  </w:num>
  <w:num w:numId="17">
    <w:abstractNumId w:val="3"/>
  </w:num>
  <w:num w:numId="18">
    <w:abstractNumId w:val="6"/>
  </w:num>
  <w:num w:numId="19">
    <w:abstractNumId w:val="16"/>
  </w:num>
  <w:num w:numId="20">
    <w:abstractNumId w:val="4"/>
  </w:num>
  <w:num w:numId="21">
    <w:abstractNumId w:val="23"/>
  </w:num>
  <w:num w:numId="22">
    <w:abstractNumId w:val="21"/>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23"/>
    <w:rsid w:val="000707C2"/>
    <w:rsid w:val="00083877"/>
    <w:rsid w:val="000C4414"/>
    <w:rsid w:val="000C62D8"/>
    <w:rsid w:val="001228C7"/>
    <w:rsid w:val="00123571"/>
    <w:rsid w:val="001246BD"/>
    <w:rsid w:val="001C5907"/>
    <w:rsid w:val="001D57F2"/>
    <w:rsid w:val="001E689E"/>
    <w:rsid w:val="001F5AB3"/>
    <w:rsid w:val="00236C37"/>
    <w:rsid w:val="00260035"/>
    <w:rsid w:val="00367208"/>
    <w:rsid w:val="003D1760"/>
    <w:rsid w:val="00570708"/>
    <w:rsid w:val="00593A5A"/>
    <w:rsid w:val="006C2A46"/>
    <w:rsid w:val="0080299F"/>
    <w:rsid w:val="0080650C"/>
    <w:rsid w:val="00856635"/>
    <w:rsid w:val="00871A9E"/>
    <w:rsid w:val="00A05A31"/>
    <w:rsid w:val="00BB3BDA"/>
    <w:rsid w:val="00C61AC3"/>
    <w:rsid w:val="00C76454"/>
    <w:rsid w:val="00CC4BE7"/>
    <w:rsid w:val="00D24C23"/>
    <w:rsid w:val="00DC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96C0B"/>
  <w15:chartTrackingRefBased/>
  <w15:docId w15:val="{4949745C-BA46-4FA9-8939-0BE820AD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C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23"/>
    <w:rPr>
      <w:rFonts w:ascii="Segoe UI" w:hAnsi="Segoe UI" w:cs="Segoe UI"/>
      <w:sz w:val="18"/>
      <w:szCs w:val="18"/>
    </w:rPr>
  </w:style>
  <w:style w:type="paragraph" w:styleId="ListParagraph">
    <w:name w:val="List Paragraph"/>
    <w:basedOn w:val="Normal"/>
    <w:uiPriority w:val="34"/>
    <w:qFormat/>
    <w:rsid w:val="00C76454"/>
    <w:pPr>
      <w:ind w:left="720"/>
      <w:contextualSpacing/>
    </w:pPr>
  </w:style>
  <w:style w:type="paragraph" w:styleId="Header">
    <w:name w:val="header"/>
    <w:basedOn w:val="Normal"/>
    <w:link w:val="HeaderChar"/>
    <w:uiPriority w:val="99"/>
    <w:unhideWhenUsed/>
    <w:rsid w:val="00123571"/>
    <w:pPr>
      <w:tabs>
        <w:tab w:val="center" w:pos="4513"/>
        <w:tab w:val="right" w:pos="9026"/>
      </w:tabs>
      <w:spacing w:line="240" w:lineRule="auto"/>
    </w:pPr>
  </w:style>
  <w:style w:type="character" w:customStyle="1" w:styleId="HeaderChar">
    <w:name w:val="Header Char"/>
    <w:basedOn w:val="DefaultParagraphFont"/>
    <w:link w:val="Header"/>
    <w:uiPriority w:val="99"/>
    <w:rsid w:val="00123571"/>
  </w:style>
  <w:style w:type="paragraph" w:styleId="Footer">
    <w:name w:val="footer"/>
    <w:basedOn w:val="Normal"/>
    <w:link w:val="FooterChar"/>
    <w:uiPriority w:val="99"/>
    <w:unhideWhenUsed/>
    <w:rsid w:val="00123571"/>
    <w:pPr>
      <w:tabs>
        <w:tab w:val="center" w:pos="4513"/>
        <w:tab w:val="right" w:pos="9026"/>
      </w:tabs>
      <w:spacing w:line="240" w:lineRule="auto"/>
    </w:pPr>
  </w:style>
  <w:style w:type="character" w:customStyle="1" w:styleId="FooterChar">
    <w:name w:val="Footer Char"/>
    <w:basedOn w:val="DefaultParagraphFont"/>
    <w:link w:val="Footer"/>
    <w:uiPriority w:val="99"/>
    <w:rsid w:val="0012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D769E166A83428D38EA1A1913DA9D" ma:contentTypeVersion="3" ma:contentTypeDescription="Create a new document." ma:contentTypeScope="" ma:versionID="ad913d3e5a0a221f7387a7a04e148039">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a70b7840aa0b614e70f7609e36a23b15"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E5286-1F61-4247-992B-4B0D93CBEB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F8521-A8BA-4058-9BC3-BACB193E3683}">
  <ds:schemaRefs>
    <ds:schemaRef ds:uri="http://schemas.microsoft.com/sharepoint/v3/contenttype/forms"/>
  </ds:schemaRefs>
</ds:datastoreItem>
</file>

<file path=customXml/itemProps3.xml><?xml version="1.0" encoding="utf-8"?>
<ds:datastoreItem xmlns:ds="http://schemas.openxmlformats.org/officeDocument/2006/customXml" ds:itemID="{F9BD41C5-7D48-41BA-8939-845BD984B269}"/>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Whitfield, SEND Strategy Lead - SEMH</dc:creator>
  <cp:keywords/>
  <dc:description/>
  <cp:lastModifiedBy>Jo Barclay - Head of Education Safeguarding and Wellbeing</cp:lastModifiedBy>
  <cp:revision>2</cp:revision>
  <dcterms:created xsi:type="dcterms:W3CDTF">2021-02-04T17:00:00Z</dcterms:created>
  <dcterms:modified xsi:type="dcterms:W3CDTF">2021-02-04T17:00:00Z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0x0101001B1D769E166A83428D38EA1A1913DA9D</vt:lpwstr>
  </property>
  <property fmtid="{D5CDD505-2E9C-101B-9397-08002B2CF9AE}" pid="3" name="MSIP_Label_39d8be9e-c8d9-4b9c-bd40-2c27cc7ea2e6_Enabled">
    <vt:lpwstr>true</vt:lpwstr>
  </property>
  <property fmtid="{D5CDD505-2E9C-101B-9397-08002B2CF9AE}" pid="4" name="MSIP_Label_39d8be9e-c8d9-4b9c-bd40-2c27cc7ea2e6_SetDate">
    <vt:lpwstr>2020-12-02T13:23:29Z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5a04d066-cd91-41c8-bdf5-000005424024</vt:lpwstr>
  </property>
  <property fmtid="{D5CDD505-2E9C-101B-9397-08002B2CF9AE}" pid="9" name="MSIP_Label_39d8be9e-c8d9-4b9c-bd40-2c27cc7ea2e6_ContentBits">
    <vt:lpwstr>0</vt:lpwstr>
  </property>
</Properties>
</file>