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201E8D" w:rsidR="00EA686C" w:rsidP="00EA686C" w:rsidRDefault="00531CBD" w14:paraId="75306DC5" w14:textId="414ACB9A">
      <w:pPr>
        <w:rPr>
          <w:rFonts w:cstheme="minorHAnsi"/>
          <w:b/>
          <w:bCs/>
          <w:color w:val="000000" w:themeColor="text1"/>
          <w:sz w:val="56"/>
          <w:szCs w:val="56"/>
        </w:rPr>
      </w:pPr>
      <w:r w:rsidRPr="00201E8D">
        <w:rPr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274CF4B8" wp14:editId="2C0E0F9E">
            <wp:simplePos x="0" y="0"/>
            <wp:positionH relativeFrom="margin">
              <wp:posOffset>2070100</wp:posOffset>
            </wp:positionH>
            <wp:positionV relativeFrom="paragraph">
              <wp:posOffset>673100</wp:posOffset>
            </wp:positionV>
            <wp:extent cx="3018763" cy="248285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63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E8D" w:rsidR="00FF4067">
        <w:rPr>
          <w:rFonts w:cstheme="minorHAnsi"/>
          <w:b/>
          <w:bCs/>
          <w:color w:val="000000" w:themeColor="text1"/>
          <w:sz w:val="56"/>
          <w:szCs w:val="56"/>
        </w:rPr>
        <w:t xml:space="preserve">Let’s Talk: </w:t>
      </w:r>
      <w:r w:rsidRPr="00201E8D" w:rsidR="00EA686C">
        <w:rPr>
          <w:rFonts w:cstheme="minorHAnsi"/>
          <w:b/>
          <w:bCs/>
          <w:color w:val="000000" w:themeColor="text1"/>
          <w:sz w:val="56"/>
          <w:szCs w:val="56"/>
        </w:rPr>
        <w:t>LGBTQIA+</w:t>
      </w:r>
    </w:p>
    <w:p w:rsidRPr="000F2D8B" w:rsidR="00FF4067" w:rsidP="00FF4067" w:rsidRDefault="00FF4067" w14:paraId="749A152A" w14:textId="03762EDC">
      <w:pPr>
        <w:rPr>
          <w:rFonts w:cstheme="minorHAnsi"/>
          <w:b/>
          <w:bCs/>
          <w:color w:val="000000" w:themeColor="text1"/>
          <w:sz w:val="56"/>
          <w:szCs w:val="56"/>
        </w:rPr>
      </w:pPr>
      <w:r w:rsidRPr="000F2D8B">
        <w:rPr>
          <w:rFonts w:cstheme="minorHAnsi"/>
          <w:b/>
          <w:bCs/>
          <w:color w:val="000000" w:themeColor="text1"/>
          <w:sz w:val="56"/>
          <w:szCs w:val="56"/>
        </w:rPr>
        <w:t>Primary</w:t>
      </w:r>
    </w:p>
    <w:p w:rsidR="000F2D8B" w:rsidP="000F2D8B" w:rsidRDefault="000F2D8B" w14:paraId="46B29E92" w14:textId="3E57970E">
      <w:pPr>
        <w:rPr>
          <w:rFonts w:cstheme="minorHAnsi"/>
          <w:sz w:val="24"/>
          <w:szCs w:val="24"/>
        </w:rPr>
      </w:pPr>
    </w:p>
    <w:p w:rsidR="000F2D8B" w:rsidP="000F2D8B" w:rsidRDefault="000F2D8B" w14:paraId="60D36ED7" w14:textId="7BBC575D">
      <w:pPr>
        <w:rPr>
          <w:rFonts w:cstheme="minorHAnsi"/>
          <w:sz w:val="24"/>
          <w:szCs w:val="24"/>
        </w:rPr>
      </w:pPr>
    </w:p>
    <w:p w:rsidR="000F2D8B" w:rsidP="000F2D8B" w:rsidRDefault="000F2D8B" w14:paraId="5E2D7F7A" w14:textId="744BFA6B">
      <w:pPr>
        <w:rPr>
          <w:rFonts w:cstheme="minorHAnsi"/>
          <w:sz w:val="24"/>
          <w:szCs w:val="24"/>
        </w:rPr>
      </w:pPr>
    </w:p>
    <w:p w:rsidR="000F2D8B" w:rsidP="000F2D8B" w:rsidRDefault="000F2D8B" w14:paraId="60B8A73C" w14:textId="77777777">
      <w:pPr>
        <w:rPr>
          <w:rFonts w:cstheme="minorHAnsi"/>
          <w:sz w:val="24"/>
          <w:szCs w:val="24"/>
        </w:rPr>
      </w:pPr>
    </w:p>
    <w:p w:rsidR="000F2D8B" w:rsidP="000F2D8B" w:rsidRDefault="000F2D8B" w14:paraId="0E07F019" w14:textId="77777777">
      <w:pPr>
        <w:rPr>
          <w:rFonts w:cstheme="minorHAnsi"/>
          <w:sz w:val="24"/>
          <w:szCs w:val="24"/>
        </w:rPr>
      </w:pPr>
    </w:p>
    <w:p w:rsidR="000F2D8B" w:rsidP="000F2D8B" w:rsidRDefault="000F2D8B" w14:paraId="4FA16E92" w14:textId="77777777">
      <w:pPr>
        <w:rPr>
          <w:rFonts w:cstheme="minorHAnsi"/>
          <w:sz w:val="24"/>
          <w:szCs w:val="24"/>
        </w:rPr>
      </w:pPr>
    </w:p>
    <w:p w:rsidR="000F2D8B" w:rsidP="000F2D8B" w:rsidRDefault="000F2D8B" w14:paraId="669C5F8B" w14:textId="77777777">
      <w:pPr>
        <w:rPr>
          <w:rFonts w:cstheme="minorHAnsi"/>
          <w:sz w:val="24"/>
          <w:szCs w:val="24"/>
        </w:rPr>
      </w:pPr>
    </w:p>
    <w:p w:rsidR="000F2D8B" w:rsidP="000F2D8B" w:rsidRDefault="000F2D8B" w14:paraId="1B0A6373" w14:textId="7F1BBFDC">
      <w:pPr>
        <w:rPr>
          <w:rFonts w:cstheme="minorHAnsi"/>
          <w:sz w:val="24"/>
          <w:szCs w:val="24"/>
        </w:rPr>
      </w:pPr>
      <w:r w:rsidRPr="00CF152C">
        <w:rPr>
          <w:rFonts w:cstheme="minorHAnsi"/>
          <w:sz w:val="24"/>
          <w:szCs w:val="24"/>
        </w:rPr>
        <w:t xml:space="preserve">This resource is </w:t>
      </w:r>
      <w:r>
        <w:rPr>
          <w:rFonts w:cstheme="minorHAnsi"/>
          <w:sz w:val="24"/>
          <w:szCs w:val="24"/>
        </w:rPr>
        <w:t xml:space="preserve">part of our </w:t>
      </w:r>
      <w:r w:rsidRPr="00BC1111">
        <w:rPr>
          <w:rFonts w:cstheme="minorHAnsi"/>
          <w:sz w:val="24"/>
          <w:szCs w:val="24"/>
        </w:rPr>
        <w:t>self-care suite of resources</w:t>
      </w:r>
      <w:r>
        <w:rPr>
          <w:rFonts w:cstheme="minorHAnsi"/>
          <w:sz w:val="24"/>
          <w:szCs w:val="24"/>
        </w:rPr>
        <w:t xml:space="preserve"> and has been co-produced with children and young people living in Essex, for children and young people. They have also been developed and quality assured by the following stakeholders:</w:t>
      </w:r>
    </w:p>
    <w:p w:rsidR="000F2D8B" w:rsidP="000F2D8B" w:rsidRDefault="000F2D8B" w14:paraId="7895EB32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Essex Educational Psychology Service</w:t>
      </w:r>
    </w:p>
    <w:p w:rsidRPr="004209EE" w:rsidR="000F2D8B" w:rsidP="000F2D8B" w:rsidRDefault="000F2D8B" w14:paraId="2A6CD4C0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209EE">
        <w:rPr>
          <w:rFonts w:cstheme="minorHAnsi"/>
          <w:sz w:val="24"/>
          <w:szCs w:val="24"/>
        </w:rPr>
        <w:t>Health Watch</w:t>
      </w:r>
      <w:r>
        <w:rPr>
          <w:rFonts w:cstheme="minorHAnsi"/>
          <w:sz w:val="24"/>
          <w:szCs w:val="24"/>
        </w:rPr>
        <w:t xml:space="preserve"> Essex</w:t>
      </w:r>
    </w:p>
    <w:p w:rsidR="000F2D8B" w:rsidP="000F2D8B" w:rsidRDefault="000F2D8B" w14:paraId="2C2A9FB2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Essex </w:t>
      </w:r>
      <w:r w:rsidRPr="003448EB">
        <w:rPr>
          <w:rFonts w:cstheme="minorHAnsi"/>
          <w:sz w:val="24"/>
          <w:szCs w:val="24"/>
        </w:rPr>
        <w:t>Mental Health Support Teams (MHSTs) NELFT NHS Foundation Trust</w:t>
      </w:r>
    </w:p>
    <w:p w:rsidRPr="003448EB" w:rsidR="000F2D8B" w:rsidP="000F2D8B" w:rsidRDefault="000F2D8B" w14:paraId="7A3D3040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Essex Multi-schools Council</w:t>
      </w:r>
    </w:p>
    <w:p w:rsidR="000F2D8B" w:rsidP="000F2D8B" w:rsidRDefault="000F2D8B" w14:paraId="1870F71F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Essex Social, Emotional and Mental Health (SEMH) strategy team</w:t>
      </w:r>
    </w:p>
    <w:p w:rsidR="000F2D8B" w:rsidP="000F2D8B" w:rsidRDefault="000F2D8B" w14:paraId="40C51B15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9144E">
        <w:rPr>
          <w:rFonts w:cstheme="minorHAnsi"/>
          <w:sz w:val="24"/>
          <w:szCs w:val="24"/>
        </w:rPr>
        <w:t>Essex Child and Family Wellbeing Service</w:t>
      </w:r>
      <w:r>
        <w:rPr>
          <w:rFonts w:cstheme="minorHAnsi"/>
          <w:sz w:val="24"/>
          <w:szCs w:val="24"/>
        </w:rPr>
        <w:t xml:space="preserve">, </w:t>
      </w:r>
      <w:r w:rsidRPr="00F9144E">
        <w:rPr>
          <w:rFonts w:cstheme="minorHAnsi"/>
          <w:sz w:val="24"/>
          <w:szCs w:val="24"/>
        </w:rPr>
        <w:t xml:space="preserve">HCRG Care Group in partnership with </w:t>
      </w:r>
      <w:proofErr w:type="spellStart"/>
      <w:r w:rsidRPr="00F9144E">
        <w:rPr>
          <w:rFonts w:cstheme="minorHAnsi"/>
          <w:sz w:val="24"/>
          <w:szCs w:val="24"/>
        </w:rPr>
        <w:t>Barnardos</w:t>
      </w:r>
      <w:proofErr w:type="spellEnd"/>
    </w:p>
    <w:p w:rsidR="000F2D8B" w:rsidP="000F2D8B" w:rsidRDefault="000F2D8B" w14:paraId="64ACBEA8" w14:textId="7777777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NELFT NHS Trust Southend, Essex, and Thurrock (SET) Child, Adolescent and Mental Health Service (CAMHS)</w:t>
      </w:r>
    </w:p>
    <w:p w:rsidRPr="00C82E16" w:rsidR="000F2D8B" w:rsidP="000F2D8B" w:rsidRDefault="000F2D8B" w14:paraId="521B1E8D" w14:textId="7777777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B54DEB" wp14:editId="1C7B1FDE">
            <wp:simplePos x="0" y="0"/>
            <wp:positionH relativeFrom="margin">
              <wp:posOffset>1803444</wp:posOffset>
            </wp:positionH>
            <wp:positionV relativeFrom="paragraph">
              <wp:posOffset>696010</wp:posOffset>
            </wp:positionV>
            <wp:extent cx="760491" cy="750525"/>
            <wp:effectExtent l="0" t="0" r="1905" b="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91" cy="75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Professionals in schools and settings can access all these resources via the </w:t>
      </w:r>
      <w:hyperlink w:history="1" r:id="rId10">
        <w:r w:rsidRPr="0018419D">
          <w:rPr>
            <w:rStyle w:val="Hyperlink"/>
            <w:rFonts w:cstheme="minorHAnsi"/>
            <w:sz w:val="24"/>
            <w:szCs w:val="24"/>
          </w:rPr>
          <w:t>Essex info link SEMH portal</w:t>
        </w:r>
      </w:hyperlink>
      <w:r>
        <w:rPr>
          <w:rFonts w:cstheme="minorHAnsi"/>
          <w:sz w:val="24"/>
          <w:szCs w:val="24"/>
        </w:rPr>
        <w:t xml:space="preserve">. Children and young people (CYP), parents/carers and professionals can also access these resources via the SET CAMHS website. Our self-care content can also be accessed via </w:t>
      </w:r>
      <w:r>
        <w:rPr>
          <w:rStyle w:val="Hyperlink"/>
          <w:rFonts w:cstheme="minorHAnsi"/>
          <w:sz w:val="24"/>
          <w:szCs w:val="24"/>
        </w:rPr>
        <w:t>SET CAMHS Instagram account:</w:t>
      </w:r>
      <w:r w:rsidRPr="00C82E16">
        <w:rPr>
          <w:rFonts w:cstheme="minorHAnsi"/>
          <w:sz w:val="24"/>
          <w:szCs w:val="24"/>
        </w:rPr>
        <w:t xml:space="preserve"> </w:t>
      </w:r>
    </w:p>
    <w:p w:rsidR="000F2D8B" w:rsidP="000F2D8B" w:rsidRDefault="000F2D8B" w14:paraId="756FFA29" w14:textId="77777777">
      <w:pPr>
        <w:rPr>
          <w:rFonts w:cstheme="minorHAnsi"/>
          <w:sz w:val="24"/>
          <w:szCs w:val="24"/>
        </w:rPr>
      </w:pPr>
    </w:p>
    <w:p w:rsidR="000F2D8B" w:rsidP="000F2D8B" w:rsidRDefault="000F2D8B" w14:paraId="63DCE929" w14:textId="77777777">
      <w:pPr>
        <w:rPr>
          <w:rFonts w:cstheme="minorHAnsi"/>
          <w:sz w:val="24"/>
          <w:szCs w:val="24"/>
        </w:rPr>
      </w:pPr>
    </w:p>
    <w:p w:rsidR="000F2D8B" w:rsidP="000F2D8B" w:rsidRDefault="000F2D8B" w14:paraId="2CE9A3E3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resources are intended to be accessed by CYP independently or trusted adults use these resources with CYP through 1:1 conversation, whole school/group discussion and assemblies. </w:t>
      </w:r>
    </w:p>
    <w:p w:rsidR="000F2D8B" w:rsidP="000F2D8B" w:rsidRDefault="000F2D8B" w14:paraId="1A40F4B6" w14:textId="77777777">
      <w:pPr>
        <w:jc w:val="both"/>
        <w:rPr>
          <w:rFonts w:cstheme="minorHAnsi"/>
          <w:sz w:val="24"/>
          <w:szCs w:val="24"/>
        </w:rPr>
      </w:pPr>
      <w:r w:rsidRPr="00863025">
        <w:rPr>
          <w:rFonts w:cstheme="minorHAnsi"/>
          <w:sz w:val="24"/>
          <w:szCs w:val="24"/>
        </w:rPr>
        <w:t xml:space="preserve">Please </w:t>
      </w:r>
      <w:proofErr w:type="gramStart"/>
      <w:r w:rsidRPr="00863025">
        <w:rPr>
          <w:rFonts w:cstheme="minorHAnsi"/>
          <w:sz w:val="24"/>
          <w:szCs w:val="24"/>
        </w:rPr>
        <w:t>note:</w:t>
      </w:r>
      <w:proofErr w:type="gramEnd"/>
      <w:r>
        <w:rPr>
          <w:rFonts w:cstheme="minorHAnsi"/>
          <w:sz w:val="24"/>
          <w:szCs w:val="24"/>
        </w:rPr>
        <w:t xml:space="preserve"> some of the</w:t>
      </w:r>
      <w:r w:rsidRPr="008630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content within our </w:t>
      </w:r>
      <w:r w:rsidRPr="00863025">
        <w:rPr>
          <w:rFonts w:cstheme="minorHAnsi"/>
          <w:sz w:val="24"/>
          <w:szCs w:val="24"/>
        </w:rPr>
        <w:t>self-care resources</w:t>
      </w:r>
      <w:r>
        <w:rPr>
          <w:rFonts w:cstheme="minorHAnsi"/>
          <w:sz w:val="24"/>
          <w:szCs w:val="24"/>
        </w:rPr>
        <w:t xml:space="preserve"> may be emotive for CYP. We recommend that you make use of the ‘signposting to support’ section of this document should any of the content be triggering.</w:t>
      </w:r>
    </w:p>
    <w:p w:rsidRPr="00C82E16" w:rsidR="000F2D8B" w:rsidP="000F2D8B" w:rsidRDefault="000F2D8B" w14:paraId="48F8BB44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45EA" wp14:editId="32C0F9AD">
                <wp:simplePos x="0" y="0"/>
                <wp:positionH relativeFrom="margin">
                  <wp:align>right</wp:align>
                </wp:positionH>
                <wp:positionV relativeFrom="paragraph">
                  <wp:posOffset>10519</wp:posOffset>
                </wp:positionV>
                <wp:extent cx="6654297" cy="1511929"/>
                <wp:effectExtent l="0" t="0" r="0" b="0"/>
                <wp:wrapNone/>
                <wp:docPr id="22" name="Text 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297" cy="1511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2D8B" w:rsidP="000F2D8B" w:rsidRDefault="000F2D8B" w14:paraId="54A1ED91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A03E86" wp14:editId="4E8B8BF8">
                                  <wp:extent cx="1186004" cy="572229"/>
                                  <wp:effectExtent l="0" t="0" r="0" b="0"/>
                                  <wp:docPr id="23" name="Picture 2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2810" cy="580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859B82" wp14:editId="52ABB214">
                                  <wp:extent cx="1629624" cy="562158"/>
                                  <wp:effectExtent l="0" t="0" r="8890" b="9525"/>
                                  <wp:docPr id="24" name="Picture 2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9843" cy="572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9611E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B79AA" wp14:editId="41D744C7">
                                  <wp:extent cx="1253796" cy="302149"/>
                                  <wp:effectExtent l="0" t="0" r="3810" b="3175"/>
                                  <wp:docPr id="4" name="Picture 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505" cy="313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64DD9" wp14:editId="27956995">
                                  <wp:extent cx="646416" cy="688063"/>
                                  <wp:effectExtent l="0" t="0" r="1905" b="0"/>
                                  <wp:docPr id="26" name="Picture 2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941" cy="700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2D8B" w:rsidP="000F2D8B" w:rsidRDefault="000F2D8B" w14:paraId="6323C15E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03466" wp14:editId="64E6FA87">
                                  <wp:extent cx="1013988" cy="477302"/>
                                  <wp:effectExtent l="0" t="0" r="0" b="0"/>
                                  <wp:docPr id="27" name="Picture 2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248" cy="492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1E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60635" wp14:editId="29C8C7B8">
                                  <wp:extent cx="1032095" cy="474805"/>
                                  <wp:effectExtent l="0" t="0" r="0" b="1905"/>
                                  <wp:docPr id="28" name="Picture 28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023" cy="483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2949F" wp14:editId="762C42C5">
                                  <wp:extent cx="796705" cy="528245"/>
                                  <wp:effectExtent l="0" t="0" r="3810" b="5715"/>
                                  <wp:docPr id="29" name="Picture 29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741" cy="548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2D8B" w:rsidP="000F2D8B" w:rsidRDefault="000F2D8B" w14:paraId="6DBE305A" w14:textId="77777777">
                            <w:pPr>
                              <w:jc w:val="center"/>
                            </w:pPr>
                          </w:p>
                          <w:p w:rsidR="000F2D8B" w:rsidP="000F2D8B" w:rsidRDefault="000F2D8B" w14:paraId="3451DA8B" w14:textId="77777777"/>
                          <w:p w:rsidR="000F2D8B" w:rsidP="000F2D8B" w:rsidRDefault="000F2D8B" w14:paraId="4339C510" w14:textId="77777777"/>
                          <w:p w:rsidR="000F2D8B" w:rsidP="000F2D8B" w:rsidRDefault="000F2D8B" w14:paraId="1A49C3FE" w14:textId="77777777"/>
                          <w:p w:rsidR="000F2D8B" w:rsidP="000F2D8B" w:rsidRDefault="000F2D8B" w14:paraId="1AF09E33" w14:textId="77777777"/>
                          <w:p w:rsidR="000F2D8B" w:rsidP="000F2D8B" w:rsidRDefault="000F2D8B" w14:paraId="1BF1C37A" w14:textId="77777777"/>
                          <w:p w:rsidR="000F2D8B" w:rsidP="000F2D8B" w:rsidRDefault="000F2D8B" w14:paraId="24E4D499" w14:textId="77777777"/>
                          <w:p w:rsidR="000F2D8B" w:rsidP="000F2D8B" w:rsidRDefault="000F2D8B" w14:paraId="79BCAA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8245EA">
                <v:stroke joinstyle="miter"/>
                <v:path gradientshapeok="t" o:connecttype="rect"/>
              </v:shapetype>
              <v:shape id="Text Box 22" style="position:absolute;left:0;text-align:left;margin-left:472.75pt;margin-top:.85pt;width:523.95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lt="&quot;&quot;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">
                <v:textbox>
                  <w:txbxContent>
                    <w:p w:rsidR="000F2D8B" w:rsidP="000F2D8B" w:rsidRDefault="000F2D8B" w14:paraId="54A1ED91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A03E86" wp14:editId="4E8B8BF8">
                            <wp:extent cx="1186004" cy="572229"/>
                            <wp:effectExtent l="0" t="0" r="0" b="0"/>
                            <wp:docPr id="23" name="Picture 2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2810" cy="580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859B82" wp14:editId="52ABB214">
                            <wp:extent cx="1629624" cy="562158"/>
                            <wp:effectExtent l="0" t="0" r="8890" b="9525"/>
                            <wp:docPr id="24" name="Picture 2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9843" cy="572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9611E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DB79AA" wp14:editId="41D744C7">
                            <wp:extent cx="1253796" cy="302149"/>
                            <wp:effectExtent l="0" t="0" r="3810" b="3175"/>
                            <wp:docPr id="4" name="Picture 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505" cy="3138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A764DD9" wp14:editId="27956995">
                            <wp:extent cx="646416" cy="688063"/>
                            <wp:effectExtent l="0" t="0" r="1905" b="0"/>
                            <wp:docPr id="26" name="Picture 2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941" cy="700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2D8B" w:rsidP="000F2D8B" w:rsidRDefault="000F2D8B" w14:paraId="6323C15E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003466" wp14:editId="64E6FA87">
                            <wp:extent cx="1013988" cy="477302"/>
                            <wp:effectExtent l="0" t="0" r="0" b="0"/>
                            <wp:docPr id="27" name="Picture 2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248" cy="492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1E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260635" wp14:editId="29C8C7B8">
                            <wp:extent cx="1032095" cy="474805"/>
                            <wp:effectExtent l="0" t="0" r="0" b="1905"/>
                            <wp:docPr id="28" name="Picture 28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2023" cy="483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A2949F" wp14:editId="762C42C5">
                            <wp:extent cx="796705" cy="528245"/>
                            <wp:effectExtent l="0" t="0" r="3810" b="5715"/>
                            <wp:docPr id="29" name="Picture 2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741" cy="54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2D8B" w:rsidP="000F2D8B" w:rsidRDefault="000F2D8B" w14:paraId="6DBE305A" w14:textId="77777777">
                      <w:pPr>
                        <w:jc w:val="center"/>
                      </w:pPr>
                    </w:p>
                    <w:p w:rsidR="000F2D8B" w:rsidP="000F2D8B" w:rsidRDefault="000F2D8B" w14:paraId="3451DA8B" w14:textId="77777777"/>
                    <w:p w:rsidR="000F2D8B" w:rsidP="000F2D8B" w:rsidRDefault="000F2D8B" w14:paraId="4339C510" w14:textId="77777777"/>
                    <w:p w:rsidR="000F2D8B" w:rsidP="000F2D8B" w:rsidRDefault="000F2D8B" w14:paraId="1A49C3FE" w14:textId="77777777"/>
                    <w:p w:rsidR="000F2D8B" w:rsidP="000F2D8B" w:rsidRDefault="000F2D8B" w14:paraId="1AF09E33" w14:textId="77777777"/>
                    <w:p w:rsidR="000F2D8B" w:rsidP="000F2D8B" w:rsidRDefault="000F2D8B" w14:paraId="1BF1C37A" w14:textId="77777777"/>
                    <w:p w:rsidR="000F2D8B" w:rsidP="000F2D8B" w:rsidRDefault="000F2D8B" w14:paraId="24E4D499" w14:textId="77777777"/>
                    <w:p w:rsidR="000F2D8B" w:rsidP="000F2D8B" w:rsidRDefault="000F2D8B" w14:paraId="79BCAAAD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CF152C" w:rsidR="000F2D8B" w:rsidP="000F2D8B" w:rsidRDefault="000F2D8B" w14:paraId="0934EEAE" w14:textId="77777777">
      <w:pPr>
        <w:rPr>
          <w:rFonts w:cstheme="minorHAnsi"/>
          <w:b/>
          <w:bCs/>
          <w:sz w:val="28"/>
          <w:szCs w:val="28"/>
        </w:rPr>
      </w:pPr>
    </w:p>
    <w:p w:rsidR="000F2D8B" w:rsidP="00FF4067" w:rsidRDefault="000F2D8B" w14:paraId="44D3108A" w14:textId="77777777">
      <w:pPr>
        <w:rPr>
          <w:rFonts w:cstheme="minorHAnsi"/>
          <w:sz w:val="24"/>
          <w:szCs w:val="24"/>
        </w:rPr>
      </w:pPr>
    </w:p>
    <w:p w:rsidR="000F2D8B" w:rsidP="00FF4067" w:rsidRDefault="000F2D8B" w14:paraId="3D64B7F5" w14:textId="77777777">
      <w:pPr>
        <w:rPr>
          <w:rFonts w:cstheme="minorHAnsi"/>
          <w:sz w:val="24"/>
          <w:szCs w:val="24"/>
        </w:rPr>
      </w:pPr>
    </w:p>
    <w:p w:rsidRPr="000F2D8B" w:rsidR="00FF4067" w:rsidP="00FF4067" w:rsidRDefault="00FF4067" w14:paraId="7844D668" w14:textId="56773D2E">
      <w:pPr>
        <w:rPr>
          <w:rFonts w:cstheme="minorHAnsi"/>
          <w:b/>
          <w:bCs/>
          <w:sz w:val="28"/>
          <w:szCs w:val="28"/>
        </w:rPr>
      </w:pPr>
      <w:r w:rsidRPr="000F2D8B">
        <w:rPr>
          <w:rFonts w:cstheme="minorHAnsi"/>
          <w:b/>
          <w:bCs/>
          <w:sz w:val="28"/>
          <w:szCs w:val="28"/>
        </w:rPr>
        <w:lastRenderedPageBreak/>
        <w:t xml:space="preserve">Introduction </w:t>
      </w:r>
      <w:r w:rsidRPr="000F2D8B" w:rsidR="008A5D44">
        <w:rPr>
          <w:rFonts w:cstheme="minorHAnsi"/>
          <w:b/>
          <w:bCs/>
          <w:sz w:val="28"/>
          <w:szCs w:val="28"/>
        </w:rPr>
        <w:t>(suitable for KS2)</w:t>
      </w:r>
      <w:r w:rsidRPr="000F2D8B" w:rsidR="00EA686C">
        <w:rPr>
          <w:rFonts w:cstheme="minorHAnsi"/>
          <w:b/>
          <w:bCs/>
          <w:sz w:val="28"/>
          <w:szCs w:val="28"/>
        </w:rPr>
        <w:t xml:space="preserve"> </w:t>
      </w:r>
    </w:p>
    <w:p w:rsidRPr="000F2D8B" w:rsidR="00624ADE" w:rsidP="00FF4067" w:rsidRDefault="00F56F7D" w14:paraId="2290DBD8" w14:textId="77777777">
      <w:pPr>
        <w:rPr>
          <w:rFonts w:cstheme="minorHAnsi"/>
          <w:color w:val="040C28"/>
          <w:sz w:val="24"/>
          <w:szCs w:val="24"/>
        </w:rPr>
      </w:pPr>
      <w:r w:rsidRPr="000F2D8B">
        <w:rPr>
          <w:rFonts w:cstheme="minorHAnsi"/>
          <w:color w:val="040C28"/>
          <w:sz w:val="24"/>
          <w:szCs w:val="24"/>
        </w:rPr>
        <w:t xml:space="preserve">We are all different and there can be different ways to love someone. We can have different </w:t>
      </w:r>
      <w:r w:rsidRPr="000F2D8B" w:rsidR="009437A8">
        <w:rPr>
          <w:rFonts w:cstheme="minorHAnsi"/>
          <w:color w:val="040C28"/>
          <w:sz w:val="24"/>
          <w:szCs w:val="24"/>
        </w:rPr>
        <w:t xml:space="preserve">types of families also. Sometimes we can have two mums or two dads and sometimes we can have a mum and a dad. </w:t>
      </w:r>
    </w:p>
    <w:p w:rsidRPr="000F2D8B" w:rsidR="00624ADE" w:rsidP="00FF4067" w:rsidRDefault="009437A8" w14:paraId="7B625380" w14:textId="74C65FC8">
      <w:pPr>
        <w:rPr>
          <w:rFonts w:cstheme="minorHAnsi"/>
          <w:color w:val="040C28"/>
          <w:sz w:val="24"/>
          <w:szCs w:val="24"/>
        </w:rPr>
      </w:pPr>
      <w:r w:rsidRPr="000F2D8B">
        <w:rPr>
          <w:rFonts w:cstheme="minorHAnsi"/>
          <w:color w:val="040C28"/>
          <w:sz w:val="24"/>
          <w:szCs w:val="24"/>
        </w:rPr>
        <w:t>S</w:t>
      </w:r>
      <w:r w:rsidRPr="000F2D8B" w:rsidR="005A3AC7">
        <w:rPr>
          <w:rFonts w:cstheme="minorHAnsi"/>
          <w:color w:val="040C28"/>
          <w:sz w:val="24"/>
          <w:szCs w:val="24"/>
        </w:rPr>
        <w:t xml:space="preserve">ome people love </w:t>
      </w:r>
      <w:r w:rsidRPr="000F2D8B">
        <w:rPr>
          <w:rFonts w:cstheme="minorHAnsi"/>
          <w:color w:val="040C28"/>
          <w:sz w:val="24"/>
          <w:szCs w:val="24"/>
        </w:rPr>
        <w:t xml:space="preserve">someone who is </w:t>
      </w:r>
      <w:r w:rsidRPr="000F2D8B" w:rsidR="00DE4D19">
        <w:rPr>
          <w:rFonts w:cstheme="minorHAnsi"/>
          <w:color w:val="040C28"/>
          <w:sz w:val="24"/>
          <w:szCs w:val="24"/>
        </w:rPr>
        <w:t xml:space="preserve">a different </w:t>
      </w:r>
      <w:r w:rsidRPr="000F2D8B" w:rsidR="00A27BB1">
        <w:rPr>
          <w:rFonts w:cstheme="minorHAnsi"/>
          <w:color w:val="040C28"/>
          <w:sz w:val="24"/>
          <w:szCs w:val="24"/>
        </w:rPr>
        <w:t>sex or ‘</w:t>
      </w:r>
      <w:r w:rsidRPr="000F2D8B" w:rsidR="008A5D44">
        <w:rPr>
          <w:rFonts w:cstheme="minorHAnsi"/>
          <w:color w:val="040C28"/>
          <w:sz w:val="24"/>
          <w:szCs w:val="24"/>
        </w:rPr>
        <w:t>gender</w:t>
      </w:r>
      <w:r w:rsidRPr="000F2D8B" w:rsidR="000C7186">
        <w:rPr>
          <w:rFonts w:cstheme="minorHAnsi"/>
          <w:color w:val="040C28"/>
          <w:sz w:val="24"/>
          <w:szCs w:val="24"/>
        </w:rPr>
        <w:t>’</w:t>
      </w:r>
      <w:r w:rsidRPr="000F2D8B" w:rsidR="00DE4D19">
        <w:rPr>
          <w:rFonts w:cstheme="minorHAnsi"/>
          <w:color w:val="040C28"/>
          <w:sz w:val="24"/>
          <w:szCs w:val="24"/>
        </w:rPr>
        <w:t xml:space="preserve"> to them (</w:t>
      </w:r>
      <w:proofErr w:type="gramStart"/>
      <w:r w:rsidRPr="000F2D8B" w:rsidR="00595392">
        <w:rPr>
          <w:rFonts w:cstheme="minorHAnsi"/>
          <w:color w:val="040C28"/>
          <w:sz w:val="24"/>
          <w:szCs w:val="24"/>
        </w:rPr>
        <w:t>e.g.</w:t>
      </w:r>
      <w:proofErr w:type="gramEnd"/>
      <w:r w:rsidRPr="000F2D8B" w:rsidR="00595392">
        <w:rPr>
          <w:rFonts w:cstheme="minorHAnsi"/>
          <w:color w:val="040C28"/>
          <w:sz w:val="24"/>
          <w:szCs w:val="24"/>
        </w:rPr>
        <w:t xml:space="preserve"> </w:t>
      </w:r>
      <w:r w:rsidRPr="000F2D8B" w:rsidR="00DE4D19">
        <w:rPr>
          <w:rFonts w:cstheme="minorHAnsi"/>
          <w:color w:val="040C28"/>
          <w:sz w:val="24"/>
          <w:szCs w:val="24"/>
        </w:rPr>
        <w:t xml:space="preserve">a women who loves a man, or a man who loves a woman). </w:t>
      </w:r>
      <w:r w:rsidRPr="000F2D8B" w:rsidR="00624ADE">
        <w:rPr>
          <w:rFonts w:cstheme="minorHAnsi"/>
          <w:color w:val="040C28"/>
          <w:sz w:val="24"/>
          <w:szCs w:val="24"/>
        </w:rPr>
        <w:t xml:space="preserve">This is called being ‘heterosexual’, or ‘straight’. </w:t>
      </w:r>
    </w:p>
    <w:p w:rsidRPr="000F2D8B" w:rsidR="003D4274" w:rsidP="00FF4067" w:rsidRDefault="00DE4D19" w14:paraId="474349B9" w14:textId="6536217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0F2D8B">
        <w:rPr>
          <w:rFonts w:cstheme="minorHAnsi"/>
          <w:color w:val="040C28"/>
          <w:sz w:val="24"/>
          <w:szCs w:val="24"/>
        </w:rPr>
        <w:t xml:space="preserve">Some people love someone who is the same </w:t>
      </w:r>
      <w:r w:rsidRPr="000F2D8B" w:rsidR="008A5D44">
        <w:rPr>
          <w:rFonts w:cstheme="minorHAnsi"/>
          <w:color w:val="040C28"/>
          <w:sz w:val="24"/>
          <w:szCs w:val="24"/>
        </w:rPr>
        <w:t xml:space="preserve">gender </w:t>
      </w:r>
      <w:r w:rsidRPr="000F2D8B">
        <w:rPr>
          <w:rFonts w:cstheme="minorHAnsi"/>
          <w:color w:val="040C28"/>
          <w:sz w:val="24"/>
          <w:szCs w:val="24"/>
        </w:rPr>
        <w:t>as them (</w:t>
      </w:r>
      <w:proofErr w:type="gramStart"/>
      <w:r w:rsidRPr="000F2D8B" w:rsidR="00595392">
        <w:rPr>
          <w:rFonts w:cstheme="minorHAnsi"/>
          <w:color w:val="040C28"/>
          <w:sz w:val="24"/>
          <w:szCs w:val="24"/>
        </w:rPr>
        <w:t>e.g.</w:t>
      </w:r>
      <w:proofErr w:type="gramEnd"/>
      <w:r w:rsidRPr="000F2D8B" w:rsidR="00595392">
        <w:rPr>
          <w:rFonts w:cstheme="minorHAnsi"/>
          <w:color w:val="040C28"/>
          <w:sz w:val="24"/>
          <w:szCs w:val="24"/>
        </w:rPr>
        <w:t xml:space="preserve"> </w:t>
      </w:r>
      <w:r w:rsidRPr="000F2D8B">
        <w:rPr>
          <w:rFonts w:cstheme="minorHAnsi"/>
          <w:color w:val="040C28"/>
          <w:sz w:val="24"/>
          <w:szCs w:val="24"/>
        </w:rPr>
        <w:t>a women who loves another woman, or a man who loves another man)</w:t>
      </w:r>
      <w:r w:rsidRPr="000F2D8B" w:rsidR="00624ADE">
        <w:rPr>
          <w:rFonts w:cstheme="minorHAnsi"/>
          <w:color w:val="040C28"/>
          <w:sz w:val="24"/>
          <w:szCs w:val="24"/>
        </w:rPr>
        <w:t xml:space="preserve">. </w:t>
      </w:r>
      <w:r w:rsidRPr="000F2D8B" w:rsidR="005A3AC7">
        <w:rPr>
          <w:rFonts w:cstheme="minorHAnsi"/>
          <w:color w:val="040C28"/>
          <w:sz w:val="24"/>
          <w:szCs w:val="24"/>
        </w:rPr>
        <w:t xml:space="preserve"> </w:t>
      </w:r>
      <w:r w:rsidRPr="000F2D8B" w:rsidR="00624ADE">
        <w:rPr>
          <w:rFonts w:cstheme="minorHAnsi"/>
          <w:color w:val="040C28"/>
          <w:sz w:val="24"/>
          <w:szCs w:val="24"/>
        </w:rPr>
        <w:t>This can be known as being ‘homosexual’ or ‘</w:t>
      </w:r>
      <w:r w:rsidRPr="000F2D8B" w:rsidR="005A3AC7">
        <w:rPr>
          <w:rFonts w:cstheme="minorHAnsi"/>
          <w:color w:val="040C28"/>
          <w:sz w:val="24"/>
          <w:szCs w:val="24"/>
        </w:rPr>
        <w:t>gay</w:t>
      </w:r>
      <w:r w:rsidRPr="000F2D8B" w:rsidR="00624ADE">
        <w:rPr>
          <w:rFonts w:cstheme="minorHAnsi"/>
          <w:color w:val="040C28"/>
          <w:sz w:val="24"/>
          <w:szCs w:val="24"/>
        </w:rPr>
        <w:t xml:space="preserve">’. </w:t>
      </w:r>
      <w:r w:rsidRPr="000F2D8B" w:rsidR="005A3AC7">
        <w:rPr>
          <w:rFonts w:cstheme="minorHAnsi"/>
          <w:color w:val="4D5156"/>
          <w:sz w:val="24"/>
          <w:szCs w:val="24"/>
          <w:shd w:val="clear" w:color="auto" w:fill="FFFFFF"/>
        </w:rPr>
        <w:t xml:space="preserve"> </w:t>
      </w:r>
      <w:r w:rsidRPr="000F2D8B" w:rsidR="005A3AC7">
        <w:rPr>
          <w:rFonts w:cstheme="minorHAnsi"/>
          <w:color w:val="000000" w:themeColor="text1"/>
          <w:sz w:val="24"/>
          <w:szCs w:val="24"/>
          <w:shd w:val="clear" w:color="auto" w:fill="FFFFFF"/>
        </w:rPr>
        <w:t>Women who love other</w:t>
      </w:r>
      <w:r w:rsidRPr="000F2D8B" w:rsidR="003D427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women</w:t>
      </w:r>
      <w:r w:rsidRPr="000F2D8B" w:rsidR="005A3AC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can also be called </w:t>
      </w:r>
      <w:r w:rsidRPr="000F2D8B" w:rsidR="003D4274">
        <w:rPr>
          <w:rFonts w:cstheme="minorHAnsi"/>
          <w:color w:val="000000" w:themeColor="text1"/>
          <w:sz w:val="24"/>
          <w:szCs w:val="24"/>
          <w:shd w:val="clear" w:color="auto" w:fill="FFFFFF"/>
        </w:rPr>
        <w:t>‘</w:t>
      </w:r>
      <w:r w:rsidRPr="000F2D8B" w:rsidR="005A3AC7">
        <w:rPr>
          <w:rFonts w:cstheme="minorHAnsi"/>
          <w:color w:val="000000" w:themeColor="text1"/>
          <w:sz w:val="24"/>
          <w:szCs w:val="24"/>
          <w:shd w:val="clear" w:color="auto" w:fill="FFFFFF"/>
        </w:rPr>
        <w:t>lesbian</w:t>
      </w:r>
      <w:r w:rsidRPr="000F2D8B" w:rsidR="003D4274">
        <w:rPr>
          <w:rFonts w:cstheme="minorHAnsi"/>
          <w:color w:val="000000" w:themeColor="text1"/>
          <w:sz w:val="24"/>
          <w:szCs w:val="24"/>
          <w:shd w:val="clear" w:color="auto" w:fill="FFFFFF"/>
        </w:rPr>
        <w:t>’</w:t>
      </w:r>
      <w:r w:rsidRPr="000F2D8B" w:rsidR="005A3AC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Pr="000F2D8B" w:rsidR="005A3AC7" w:rsidP="00FF4067" w:rsidRDefault="005A3AC7" w14:paraId="46CD46E1" w14:textId="686A0F7E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People who love </w:t>
      </w:r>
      <w:r w:rsidRPr="000F2D8B" w:rsidR="003D427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both men and women </w:t>
      </w:r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are called </w:t>
      </w:r>
      <w:r w:rsidRPr="000F2D8B" w:rsidR="003D4274">
        <w:rPr>
          <w:rFonts w:cstheme="minorHAnsi"/>
          <w:color w:val="000000" w:themeColor="text1"/>
          <w:sz w:val="24"/>
          <w:szCs w:val="24"/>
          <w:shd w:val="clear" w:color="auto" w:fill="FFFFFF"/>
        </w:rPr>
        <w:t>‘</w:t>
      </w:r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>bisexual</w:t>
      </w:r>
      <w:r w:rsidRPr="000F2D8B" w:rsidR="003D427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’. </w:t>
      </w:r>
    </w:p>
    <w:p w:rsidRPr="000F2D8B" w:rsidR="00EA686C" w:rsidP="00FF4067" w:rsidRDefault="00001676" w14:paraId="4B9D1A03" w14:textId="47645C9D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There are many ways that we </w:t>
      </w:r>
      <w:r w:rsidRPr="000F2D8B" w:rsidR="00DF4AE7">
        <w:rPr>
          <w:rFonts w:cstheme="minorHAnsi"/>
          <w:color w:val="000000" w:themeColor="text1"/>
          <w:sz w:val="24"/>
          <w:szCs w:val="24"/>
          <w:shd w:val="clear" w:color="auto" w:fill="FFFFFF"/>
        </w:rPr>
        <w:t>can be</w:t>
      </w:r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>different</w:t>
      </w:r>
      <w:proofErr w:type="gramEnd"/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this can </w:t>
      </w:r>
      <w:r w:rsidRPr="000F2D8B" w:rsidR="00C6502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also </w:t>
      </w:r>
      <w:r w:rsidRPr="000F2D8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include when </w:t>
      </w:r>
      <w:r w:rsidRPr="000F2D8B" w:rsidR="00DF4AE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0F2D8B" w:rsidR="002D051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someone who is born in a boy’s body </w:t>
      </w:r>
      <w:r w:rsidRPr="000F2D8B" w:rsidR="00DF4AE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wants to be a girl or when </w:t>
      </w:r>
      <w:r w:rsidRPr="000F2D8B" w:rsidR="002D051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someone who is born in a girl’s body </w:t>
      </w:r>
      <w:r w:rsidRPr="000F2D8B" w:rsidR="00DF4AE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wants to be a boy. </w:t>
      </w:r>
      <w:r w:rsidRPr="000F2D8B" w:rsidR="00C6502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This can be known as </w:t>
      </w:r>
      <w:r w:rsidRPr="000F2D8B" w:rsidR="002777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being ‘transgender’. </w:t>
      </w:r>
    </w:p>
    <w:p w:rsidRPr="000F2D8B" w:rsidR="00FF4067" w:rsidP="00FF4067" w:rsidRDefault="00FF4067" w14:paraId="69F81F1B" w14:textId="438E4CCC">
      <w:pPr>
        <w:rPr>
          <w:rFonts w:cstheme="minorHAnsi"/>
          <w:b/>
          <w:bCs/>
          <w:sz w:val="28"/>
          <w:szCs w:val="28"/>
        </w:rPr>
      </w:pPr>
      <w:r w:rsidRPr="000F2D8B">
        <w:rPr>
          <w:rFonts w:cstheme="minorHAnsi"/>
          <w:b/>
          <w:bCs/>
          <w:sz w:val="28"/>
          <w:szCs w:val="28"/>
        </w:rPr>
        <w:t xml:space="preserve">Facts </w:t>
      </w:r>
    </w:p>
    <w:p w:rsidRPr="000F2D8B" w:rsidR="00FF4067" w:rsidP="00F51DAB" w:rsidRDefault="005D0CCD" w14:paraId="762FECDF" w14:textId="70D1090E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Anyone can </w:t>
      </w:r>
      <w:r w:rsidRPr="000F2D8B" w:rsidR="00333B01">
        <w:rPr>
          <w:rFonts w:cstheme="minorHAnsi"/>
          <w:sz w:val="24"/>
          <w:szCs w:val="24"/>
        </w:rPr>
        <w:t xml:space="preserve">have thoughts and feelings </w:t>
      </w:r>
      <w:r w:rsidRPr="000F2D8B" w:rsidR="00141657">
        <w:rPr>
          <w:rFonts w:cstheme="minorHAnsi"/>
          <w:sz w:val="24"/>
          <w:szCs w:val="24"/>
        </w:rPr>
        <w:t xml:space="preserve">about themselves which might be </w:t>
      </w:r>
      <w:proofErr w:type="gramStart"/>
      <w:r w:rsidRPr="000F2D8B" w:rsidR="00141657">
        <w:rPr>
          <w:rFonts w:cstheme="minorHAnsi"/>
          <w:sz w:val="24"/>
          <w:szCs w:val="24"/>
        </w:rPr>
        <w:t>confusing</w:t>
      </w:r>
      <w:proofErr w:type="gramEnd"/>
      <w:r w:rsidRPr="000F2D8B" w:rsidR="00141657">
        <w:rPr>
          <w:rFonts w:cstheme="minorHAnsi"/>
          <w:sz w:val="24"/>
          <w:szCs w:val="24"/>
        </w:rPr>
        <w:t xml:space="preserve"> and i</w:t>
      </w:r>
      <w:r w:rsidRPr="000F2D8B" w:rsidR="00B76A87">
        <w:rPr>
          <w:rFonts w:cstheme="minorHAnsi"/>
          <w:sz w:val="24"/>
          <w:szCs w:val="24"/>
        </w:rPr>
        <w:t>t can be diff</w:t>
      </w:r>
      <w:r w:rsidRPr="000F2D8B" w:rsidR="00157658">
        <w:rPr>
          <w:rFonts w:cstheme="minorHAnsi"/>
          <w:sz w:val="24"/>
          <w:szCs w:val="24"/>
        </w:rPr>
        <w:t>icult to make sense of this sometimes</w:t>
      </w:r>
      <w:r w:rsidRPr="000F2D8B" w:rsidR="00B76A87">
        <w:rPr>
          <w:rFonts w:cstheme="minorHAnsi"/>
          <w:sz w:val="24"/>
          <w:szCs w:val="24"/>
        </w:rPr>
        <w:t xml:space="preserve">. </w:t>
      </w:r>
      <w:r w:rsidRPr="000F2D8B" w:rsidR="00533A77">
        <w:rPr>
          <w:rFonts w:cstheme="minorHAnsi"/>
          <w:sz w:val="24"/>
          <w:szCs w:val="24"/>
        </w:rPr>
        <w:t xml:space="preserve">We are all different and we can express ourselves in different ways and this is ok. </w:t>
      </w:r>
    </w:p>
    <w:p w:rsidRPr="000F2D8B" w:rsidR="00F51DAB" w:rsidP="00F51DAB" w:rsidRDefault="00F51DAB" w14:paraId="42E9D4D0" w14:textId="4025067B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It is always good to talk to an adult about your feelings about these things</w:t>
      </w:r>
      <w:r w:rsidRPr="000F2D8B" w:rsidR="00781BAC">
        <w:rPr>
          <w:rFonts w:cstheme="minorHAnsi"/>
          <w:sz w:val="24"/>
          <w:szCs w:val="24"/>
        </w:rPr>
        <w:t xml:space="preserve"> as they can help answer any questions you might have about your family, your friends, or yourself. </w:t>
      </w:r>
    </w:p>
    <w:p w:rsidRPr="000F2D8B" w:rsidR="009F0227" w:rsidP="009F0227" w:rsidRDefault="001077AD" w14:paraId="270E1141" w14:textId="65B8444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7EF473" wp14:editId="3279EF60">
            <wp:simplePos x="0" y="0"/>
            <wp:positionH relativeFrom="margin">
              <wp:posOffset>2000250</wp:posOffset>
            </wp:positionH>
            <wp:positionV relativeFrom="paragraph">
              <wp:posOffset>590550</wp:posOffset>
            </wp:positionV>
            <wp:extent cx="3600450" cy="24003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D8B" w:rsidR="00F90051">
        <w:rPr>
          <w:rFonts w:cstheme="minorHAnsi"/>
          <w:sz w:val="24"/>
          <w:szCs w:val="24"/>
        </w:rPr>
        <w:t>There are a lot of families in the UK which have same sex parents</w:t>
      </w:r>
      <w:r w:rsidRPr="000F2D8B" w:rsidR="00157658">
        <w:rPr>
          <w:rFonts w:cstheme="minorHAnsi"/>
          <w:sz w:val="24"/>
          <w:szCs w:val="24"/>
        </w:rPr>
        <w:t xml:space="preserve"> (two mums or two dads)</w:t>
      </w:r>
      <w:r w:rsidRPr="000F2D8B" w:rsidR="007134E7">
        <w:rPr>
          <w:rFonts w:cstheme="minorHAnsi"/>
          <w:sz w:val="24"/>
          <w:szCs w:val="24"/>
        </w:rPr>
        <w:t xml:space="preserve"> as well as those with a mum and a dad. Growing up in any family type is </w:t>
      </w:r>
      <w:r w:rsidRPr="000F2D8B" w:rsidR="00727EAD">
        <w:rPr>
          <w:rFonts w:cstheme="minorHAnsi"/>
          <w:sz w:val="24"/>
          <w:szCs w:val="24"/>
        </w:rPr>
        <w:t>ok</w:t>
      </w:r>
      <w:r w:rsidRPr="000F2D8B" w:rsidR="00CC4460">
        <w:rPr>
          <w:rFonts w:cstheme="minorHAnsi"/>
          <w:sz w:val="24"/>
          <w:szCs w:val="24"/>
        </w:rPr>
        <w:t xml:space="preserve"> – </w:t>
      </w:r>
      <w:r w:rsidRPr="000F2D8B" w:rsidR="00260887">
        <w:rPr>
          <w:rFonts w:cstheme="minorHAnsi"/>
          <w:sz w:val="24"/>
          <w:szCs w:val="24"/>
        </w:rPr>
        <w:t xml:space="preserve">we can be loved just the same </w:t>
      </w:r>
      <w:r w:rsidRPr="000F2D8B" w:rsidR="00CC4460">
        <w:rPr>
          <w:rFonts w:cstheme="minorHAnsi"/>
          <w:sz w:val="24"/>
          <w:szCs w:val="24"/>
        </w:rPr>
        <w:t xml:space="preserve">in any </w:t>
      </w:r>
      <w:r w:rsidRPr="000F2D8B" w:rsidR="00FA06EB">
        <w:rPr>
          <w:rFonts w:cstheme="minorHAnsi"/>
          <w:sz w:val="24"/>
          <w:szCs w:val="24"/>
        </w:rPr>
        <w:t xml:space="preserve">type of </w:t>
      </w:r>
      <w:r w:rsidRPr="000F2D8B" w:rsidR="00CC4460">
        <w:rPr>
          <w:rFonts w:cstheme="minorHAnsi"/>
          <w:sz w:val="24"/>
          <w:szCs w:val="24"/>
        </w:rPr>
        <w:t xml:space="preserve">family. </w:t>
      </w:r>
    </w:p>
    <w:p w:rsidR="00727EAD" w:rsidP="00FF4067" w:rsidRDefault="00727EAD" w14:paraId="79CF8735" w14:textId="6919A3A0">
      <w:pPr>
        <w:rPr>
          <w:rFonts w:cstheme="minorHAnsi"/>
          <w:b/>
          <w:bCs/>
          <w:sz w:val="28"/>
          <w:szCs w:val="28"/>
        </w:rPr>
      </w:pPr>
    </w:p>
    <w:p w:rsidR="001077AD" w:rsidP="00FF4067" w:rsidRDefault="001077AD" w14:paraId="66E11293" w14:textId="09643E57">
      <w:pPr>
        <w:rPr>
          <w:rFonts w:cstheme="minorHAnsi"/>
          <w:b/>
          <w:bCs/>
          <w:sz w:val="28"/>
          <w:szCs w:val="28"/>
        </w:rPr>
      </w:pPr>
    </w:p>
    <w:p w:rsidR="001077AD" w:rsidP="00FF4067" w:rsidRDefault="001077AD" w14:paraId="05B29DF9" w14:textId="77777777">
      <w:pPr>
        <w:rPr>
          <w:rFonts w:cstheme="minorHAnsi"/>
          <w:b/>
          <w:bCs/>
          <w:sz w:val="28"/>
          <w:szCs w:val="28"/>
        </w:rPr>
      </w:pPr>
    </w:p>
    <w:p w:rsidR="001077AD" w:rsidP="00FF4067" w:rsidRDefault="001077AD" w14:paraId="614A91A2" w14:textId="77777777">
      <w:pPr>
        <w:rPr>
          <w:rFonts w:cstheme="minorHAnsi"/>
          <w:b/>
          <w:bCs/>
          <w:sz w:val="28"/>
          <w:szCs w:val="28"/>
        </w:rPr>
      </w:pPr>
    </w:p>
    <w:p w:rsidR="001077AD" w:rsidP="00FF4067" w:rsidRDefault="001077AD" w14:paraId="1F15D643" w14:textId="77777777">
      <w:pPr>
        <w:rPr>
          <w:rFonts w:cstheme="minorHAnsi"/>
          <w:b/>
          <w:bCs/>
          <w:sz w:val="28"/>
          <w:szCs w:val="28"/>
        </w:rPr>
      </w:pPr>
    </w:p>
    <w:p w:rsidRPr="000F2D8B" w:rsidR="001077AD" w:rsidP="00FF4067" w:rsidRDefault="001077AD" w14:paraId="434A3090" w14:textId="77777777">
      <w:pPr>
        <w:rPr>
          <w:rFonts w:cstheme="minorHAnsi"/>
          <w:b/>
          <w:bCs/>
          <w:sz w:val="28"/>
          <w:szCs w:val="28"/>
        </w:rPr>
      </w:pPr>
    </w:p>
    <w:p w:rsidRPr="000F2D8B" w:rsidR="00FF4067" w:rsidP="00FF4067" w:rsidRDefault="00FF4067" w14:paraId="28C9393F" w14:textId="56109A8C">
      <w:pPr>
        <w:rPr>
          <w:rFonts w:cstheme="minorHAnsi"/>
          <w:b/>
          <w:bCs/>
          <w:sz w:val="28"/>
          <w:szCs w:val="28"/>
        </w:rPr>
      </w:pPr>
      <w:r w:rsidRPr="000F2D8B">
        <w:rPr>
          <w:rFonts w:cstheme="minorHAnsi"/>
          <w:b/>
          <w:bCs/>
          <w:sz w:val="28"/>
          <w:szCs w:val="28"/>
        </w:rPr>
        <w:t xml:space="preserve">Video clips </w:t>
      </w:r>
    </w:p>
    <w:p w:rsidRPr="000F2D8B" w:rsidR="00FF4067" w:rsidP="00FF4067" w:rsidRDefault="00FF4067" w14:paraId="4AA5E9EC" w14:textId="00E24F22">
      <w:p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Check out these </w:t>
      </w:r>
      <w:proofErr w:type="gramStart"/>
      <w:r w:rsidRPr="000F2D8B">
        <w:rPr>
          <w:rFonts w:cstheme="minorHAnsi"/>
          <w:sz w:val="24"/>
          <w:szCs w:val="24"/>
        </w:rPr>
        <w:t>videos</w:t>
      </w:r>
      <w:proofErr w:type="gramEnd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348"/>
      </w:tblGrid>
      <w:tr w:rsidRPr="000F2D8B" w:rsidR="00FF4067" w:rsidTr="00273662" w14:paraId="17291B2D" w14:textId="77777777">
        <w:tc>
          <w:tcPr>
            <w:tcW w:w="10348" w:type="dxa"/>
          </w:tcPr>
          <w:p w:rsidRPr="00E32CB2" w:rsidR="00E32CB2" w:rsidP="00B90F6E" w:rsidRDefault="003157BC" w14:paraId="28701A8E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6549C"/>
                <w:sz w:val="24"/>
                <w:szCs w:val="24"/>
                <w:u w:val="single"/>
              </w:rPr>
            </w:pPr>
            <w:hyperlink w:history="1" r:id="rId19">
              <w:r w:rsidRPr="00E32CB2" w:rsidR="00E32CB2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https://www.youtube.com/watch?v=IMC</w:t>
              </w:r>
              <w:r w:rsidRPr="00E32CB2" w:rsidR="00E32CB2">
                <w:rPr>
                  <w:rStyle w:val="Hyperlink"/>
                  <w:rFonts w:cstheme="minorHAnsi"/>
                  <w:sz w:val="24"/>
                  <w:szCs w:val="24"/>
                </w:rPr>
                <w:t>P</w:t>
              </w:r>
              <w:r w:rsidRPr="00E32CB2" w:rsidR="00E32CB2">
                <w:rPr>
                  <w:rStyle w:val="Hyperlink"/>
                  <w:rFonts w:cstheme="minorHAnsi"/>
                  <w:sz w:val="24"/>
                  <w:szCs w:val="24"/>
                </w:rPr>
                <w:t>eFVE3T4</w:t>
              </w:r>
            </w:hyperlink>
          </w:p>
          <w:p w:rsidRPr="00E32CB2" w:rsidR="00176E14" w:rsidP="00E32CB2" w:rsidRDefault="004A44F5" w14:paraId="750A2E62" w14:textId="0A04BFA4">
            <w:pPr>
              <w:pStyle w:val="ListParagraph"/>
              <w:rPr>
                <w:rFonts w:cstheme="minorHAnsi"/>
                <w:color w:val="06549C"/>
                <w:sz w:val="24"/>
                <w:szCs w:val="24"/>
                <w:u w:val="single"/>
              </w:rPr>
            </w:pPr>
            <w:r w:rsidRPr="00E32CB2">
              <w:rPr>
                <w:rFonts w:cstheme="minorHAnsi"/>
                <w:sz w:val="24"/>
                <w:szCs w:val="24"/>
              </w:rPr>
              <w:t>CBBC – My Life ‘I am Leo’ (K</w:t>
            </w:r>
            <w:r w:rsidR="00E32CB2">
              <w:rPr>
                <w:rFonts w:cstheme="minorHAnsi"/>
                <w:sz w:val="24"/>
                <w:szCs w:val="24"/>
              </w:rPr>
              <w:t>s</w:t>
            </w:r>
            <w:r w:rsidRPr="00E32CB2">
              <w:rPr>
                <w:rFonts w:cstheme="minorHAnsi"/>
                <w:sz w:val="24"/>
                <w:szCs w:val="24"/>
              </w:rPr>
              <w:t>2)</w:t>
            </w:r>
          </w:p>
          <w:p w:rsidRPr="000F2D8B" w:rsidR="00176E14" w:rsidP="00E32CB2" w:rsidRDefault="00176E14" w14:paraId="39C35F3B" w14:textId="5D69B5CC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Pr="000F2D8B" w:rsidR="00017AA7" w:rsidTr="00273662" w14:paraId="32EDD206" w14:textId="77777777">
        <w:tc>
          <w:tcPr>
            <w:tcW w:w="10348" w:type="dxa"/>
          </w:tcPr>
          <w:p w:rsidRPr="00E32CB2" w:rsidR="00E32CB2" w:rsidP="00E32CB2" w:rsidRDefault="003157BC" w14:paraId="0BF57172" w14:textId="77777777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cstheme="minorHAnsi"/>
                <w:sz w:val="24"/>
                <w:szCs w:val="24"/>
                <w:u w:val="none"/>
              </w:rPr>
            </w:pPr>
            <w:hyperlink w:history="1" r:id="rId20">
              <w:r w:rsidRPr="00E32CB2" w:rsidR="00E32CB2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https://www.youtube.com/watch?v=JG0yqhzVuYA</w:t>
              </w:r>
            </w:hyperlink>
            <w:r w:rsidRPr="00E32CB2" w:rsidR="00A46FE1">
              <w:rPr>
                <w:rStyle w:val="Hyperlink"/>
                <w:rFonts w:cstheme="minorHAnsi"/>
                <w:sz w:val="24"/>
                <w:szCs w:val="24"/>
                <w:u w:val="none"/>
              </w:rPr>
              <w:t xml:space="preserve"> </w:t>
            </w:r>
          </w:p>
          <w:p w:rsidRPr="00E32CB2" w:rsidR="00E32CB2" w:rsidP="00E32CB2" w:rsidRDefault="00E32CB2" w14:paraId="79609777" w14:textId="3DD39A02">
            <w:pPr>
              <w:pStyle w:val="ListParagraph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E32CB2">
              <w:rPr>
                <w:rFonts w:cstheme="minorHAnsi"/>
                <w:sz w:val="24"/>
                <w:szCs w:val="24"/>
              </w:rPr>
              <w:t xml:space="preserve">Having same sex parents. </w:t>
            </w:r>
            <w:r w:rsidRPr="00E32CB2" w:rsidR="00A46FE1">
              <w:rPr>
                <w:rFonts w:cstheme="minorHAnsi"/>
                <w:sz w:val="24"/>
                <w:szCs w:val="24"/>
              </w:rPr>
              <w:t xml:space="preserve">This starts with lots of information about each child and leads into the children talking about having </w:t>
            </w:r>
            <w:r w:rsidRPr="00E32CB2" w:rsidR="007F2B8E">
              <w:rPr>
                <w:rFonts w:cstheme="minorHAnsi"/>
                <w:sz w:val="24"/>
                <w:szCs w:val="24"/>
              </w:rPr>
              <w:t xml:space="preserve">two mums or dads. Celebrating difference. </w:t>
            </w:r>
            <w:r w:rsidRPr="00E32CB2">
              <w:rPr>
                <w:rFonts w:cstheme="minorHAnsi"/>
                <w:sz w:val="24"/>
                <w:szCs w:val="24"/>
              </w:rPr>
              <w:t>(K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E32CB2">
              <w:rPr>
                <w:rFonts w:cstheme="minorHAnsi"/>
                <w:sz w:val="24"/>
                <w:szCs w:val="24"/>
              </w:rPr>
              <w:t>2)</w:t>
            </w:r>
          </w:p>
          <w:p w:rsidRPr="000F2D8B" w:rsidR="00A46FE1" w:rsidP="00B90F6E" w:rsidRDefault="00A46FE1" w14:paraId="78FD9298" w14:textId="17E2A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F2D8B" w:rsidR="00104EE9" w:rsidTr="00273662" w14:paraId="0C35979C" w14:textId="77777777">
        <w:tc>
          <w:tcPr>
            <w:tcW w:w="10348" w:type="dxa"/>
          </w:tcPr>
          <w:p w:rsidRPr="00E32CB2" w:rsidR="00104EE9" w:rsidP="00E32CB2" w:rsidRDefault="003157BC" w14:paraId="24A57498" w14:textId="5DE6C38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hyperlink w:history="1" r:id="rId21">
              <w:r w:rsidRPr="00E32CB2" w:rsidR="00104EE9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https://www.youtube.com/watch?v=Zm9vssgYcHU</w:t>
              </w:r>
            </w:hyperlink>
            <w:r w:rsidRPr="00E32CB2" w:rsidR="00104EE9">
              <w:rPr>
                <w:rFonts w:cstheme="minorHAnsi"/>
                <w:sz w:val="24"/>
                <w:szCs w:val="24"/>
              </w:rPr>
              <w:t xml:space="preserve"> PART 1 (K</w:t>
            </w:r>
            <w:r w:rsidR="00E32CB2">
              <w:rPr>
                <w:rFonts w:cstheme="minorHAnsi"/>
                <w:sz w:val="24"/>
                <w:szCs w:val="24"/>
              </w:rPr>
              <w:t>s</w:t>
            </w:r>
            <w:r w:rsidRPr="00E32CB2" w:rsidR="00104EE9">
              <w:rPr>
                <w:rFonts w:cstheme="minorHAnsi"/>
                <w:sz w:val="24"/>
                <w:szCs w:val="24"/>
              </w:rPr>
              <w:t>2)</w:t>
            </w:r>
          </w:p>
          <w:p w:rsidRPr="00E32CB2" w:rsidR="00104EE9" w:rsidP="00E32CB2" w:rsidRDefault="003157BC" w14:paraId="7A76BF0F" w14:textId="683C19E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hyperlink w:history="1" r:id="rId22">
              <w:r w:rsidRPr="00E32CB2" w:rsidR="00104EE9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https://www.youtube.com/watch?v=UZ28idcSP9g</w:t>
              </w:r>
            </w:hyperlink>
            <w:r w:rsidRPr="00E32CB2" w:rsidR="00104EE9">
              <w:rPr>
                <w:rFonts w:cstheme="minorHAnsi"/>
                <w:sz w:val="24"/>
                <w:szCs w:val="24"/>
              </w:rPr>
              <w:t xml:space="preserve"> PART 2 (K</w:t>
            </w:r>
            <w:r w:rsidR="00E32CB2">
              <w:rPr>
                <w:rFonts w:cstheme="minorHAnsi"/>
                <w:sz w:val="24"/>
                <w:szCs w:val="24"/>
              </w:rPr>
              <w:t>s</w:t>
            </w:r>
            <w:r w:rsidRPr="00E32CB2" w:rsidR="00104EE9">
              <w:rPr>
                <w:rFonts w:cstheme="minorHAnsi"/>
                <w:sz w:val="24"/>
                <w:szCs w:val="24"/>
              </w:rPr>
              <w:t>2)</w:t>
            </w:r>
          </w:p>
          <w:p w:rsidRPr="00831239" w:rsidR="00E32CB2" w:rsidP="00E32CB2" w:rsidRDefault="003157BC" w14:paraId="307A43A8" w14:textId="09880C95">
            <w:pPr>
              <w:pStyle w:val="ListParagraph"/>
              <w:numPr>
                <w:ilvl w:val="0"/>
                <w:numId w:val="21"/>
              </w:num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hyperlink w:history="1" r:id="rId23">
              <w:r w:rsidRPr="00831239" w:rsidR="00E53E3A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https://www.youtube.com/watch?v=BoTxytQJ3z4</w:t>
              </w:r>
            </w:hyperlink>
            <w:r w:rsidRPr="00831239" w:rsidR="00E53E3A">
              <w:rPr>
                <w:rStyle w:val="Hyperlink"/>
                <w:rFonts w:cstheme="minorHAnsi"/>
                <w:sz w:val="24"/>
                <w:szCs w:val="24"/>
                <w:u w:val="none"/>
              </w:rPr>
              <w:t xml:space="preserve">    </w:t>
            </w:r>
            <w:r w:rsidRPr="00831239" w:rsidR="00E53E3A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</w:rPr>
              <w:t>PART 3 (K</w:t>
            </w:r>
            <w:r w:rsidRPr="00831239" w:rsidR="00E32CB2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</w:rPr>
              <w:t>s</w:t>
            </w:r>
            <w:r w:rsidRPr="00831239" w:rsidR="00E53E3A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</w:rPr>
              <w:t>2)</w:t>
            </w:r>
          </w:p>
          <w:p w:rsidRPr="00E32CB2" w:rsidR="00E32CB2" w:rsidP="00E32CB2" w:rsidRDefault="00E32CB2" w14:paraId="447555A2" w14:textId="28AD5B31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E32CB2">
              <w:rPr>
                <w:rFonts w:cstheme="minorHAnsi"/>
                <w:sz w:val="24"/>
                <w:szCs w:val="24"/>
              </w:rPr>
              <w:t>Assigned sex, gender, transgender, non-binary, and gender expression explained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Pr="000F2D8B" w:rsidR="00104EE9" w:rsidP="00B90F6E" w:rsidRDefault="00104EE9" w14:paraId="42DBFAE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F2D8B" w:rsidR="00E32CB2" w:rsidTr="00273662" w14:paraId="7D0C2E8E" w14:textId="77777777">
        <w:tc>
          <w:tcPr>
            <w:tcW w:w="10348" w:type="dxa"/>
          </w:tcPr>
          <w:p w:rsidRPr="00831239" w:rsidR="00E32CB2" w:rsidP="00E32CB2" w:rsidRDefault="003157BC" w14:paraId="3D500199" w14:textId="40EEE2BA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hyperlink w:history="1" r:id="rId24">
              <w:r w:rsidRPr="00831239" w:rsidR="00E32CB2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https://www.youtube.com/watch?v=tRv57QVem4U</w:t>
              </w:r>
            </w:hyperlink>
          </w:p>
          <w:p w:rsidRPr="00831239" w:rsidR="00E32CB2" w:rsidP="00E32CB2" w:rsidRDefault="00E32CB2" w14:paraId="3C9D63D8" w14:textId="5042B30F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831239">
              <w:rPr>
                <w:rFonts w:cstheme="minorHAnsi"/>
                <w:sz w:val="24"/>
                <w:szCs w:val="24"/>
              </w:rPr>
              <w:t xml:space="preserve">Heather has two mommies </w:t>
            </w:r>
            <w:r w:rsidRPr="00831239" w:rsidR="00273662">
              <w:rPr>
                <w:rFonts w:cstheme="minorHAnsi"/>
                <w:sz w:val="24"/>
                <w:szCs w:val="24"/>
              </w:rPr>
              <w:t>(Ks1)</w:t>
            </w:r>
          </w:p>
        </w:tc>
      </w:tr>
      <w:tr w:rsidRPr="000F2D8B" w:rsidR="00273662" w:rsidTr="00273662" w14:paraId="7720C1D5" w14:textId="77777777">
        <w:tc>
          <w:tcPr>
            <w:tcW w:w="10348" w:type="dxa"/>
          </w:tcPr>
          <w:p w:rsidRPr="00831239" w:rsidR="00273662" w:rsidP="00273662" w:rsidRDefault="00273662" w14:paraId="1B1EB163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Pr="00831239" w:rsidR="00273662" w:rsidP="00E32CB2" w:rsidRDefault="003157BC" w14:paraId="7CE54207" w14:textId="33BD866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hyperlink w:history="1" r:id="rId25">
              <w:r w:rsidRPr="00831239" w:rsidR="00273662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https://www.youtube.com/watch?v=hkilGLQHpgA</w:t>
              </w:r>
            </w:hyperlink>
          </w:p>
          <w:p w:rsidRPr="00831239" w:rsidR="00273662" w:rsidP="00273662" w:rsidRDefault="00273662" w14:paraId="097C3F95" w14:textId="40AC0236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831239">
              <w:rPr>
                <w:rFonts w:cstheme="minorHAnsi"/>
                <w:sz w:val="24"/>
                <w:szCs w:val="24"/>
              </w:rPr>
              <w:t>Pearl power and the girl with two dads (Ks2)</w:t>
            </w:r>
          </w:p>
          <w:p w:rsidRPr="00831239" w:rsidR="00273662" w:rsidP="00273662" w:rsidRDefault="00273662" w14:paraId="151238FB" w14:textId="5DF43F5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</w:tbl>
    <w:p w:rsidRPr="000F2D8B" w:rsidR="00473272" w:rsidP="225868CB" w:rsidRDefault="00B668AC" w14:paraId="0F16BCA6" w14:textId="75317B62">
      <w:pPr>
        <w:rPr>
          <w:rFonts w:cs="Calibri" w:cstheme="minorAscii"/>
          <w:b w:val="1"/>
          <w:bCs w:val="1"/>
          <w:sz w:val="28"/>
          <w:szCs w:val="28"/>
        </w:rPr>
      </w:pPr>
      <w:r w:rsidRPr="003157BC">
        <w:rPr>
          <w:noProof/>
          <w:highlight w:val="yellow"/>
        </w:rPr>
        <w:drawing>
          <wp:anchor distT="0" distB="0" distL="114300" distR="114300" simplePos="0" relativeHeight="251667456" behindDoc="0" locked="0" layoutInCell="1" allowOverlap="1" wp14:anchorId="75B44B88" wp14:editId="0AE0FA96">
            <wp:simplePos x="0" y="0"/>
            <wp:positionH relativeFrom="margin">
              <wp:posOffset>5035550</wp:posOffset>
            </wp:positionH>
            <wp:positionV relativeFrom="paragraph">
              <wp:posOffset>895350</wp:posOffset>
            </wp:positionV>
            <wp:extent cx="1676346" cy="25146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46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25868CB" w:rsidR="00857BD2">
        <w:rPr>
          <w:rFonts w:cs="Calibri" w:cstheme="minorAscii"/>
          <w:b w:val="1"/>
          <w:bCs w:val="1"/>
          <w:sz w:val="28"/>
          <w:szCs w:val="28"/>
        </w:rPr>
        <w:t>R</w:t>
      </w:r>
      <w:r w:rsidRPr="225868CB" w:rsidR="00FF4067">
        <w:rPr>
          <w:rFonts w:cs="Calibri" w:cstheme="minorAscii"/>
          <w:b w:val="1"/>
          <w:bCs w:val="1"/>
          <w:sz w:val="28"/>
          <w:szCs w:val="28"/>
        </w:rPr>
        <w:t>esources</w:t>
      </w:r>
      <w:r w:rsidRPr="225868CB" w:rsidR="00FF4067">
        <w:rPr>
          <w:rFonts w:cs="Calibri" w:cstheme="minorAscii"/>
          <w:b w:val="1"/>
          <w:bCs w:val="1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90"/>
      </w:tblGrid>
      <w:tr w:rsidRPr="000F2D8B" w:rsidR="00FF4067" w:rsidTr="53C0638E" w14:paraId="1937EDF7" w14:textId="77777777">
        <w:trPr>
          <w:trHeight w:val="455"/>
        </w:trPr>
        <w:tc>
          <w:tcPr>
            <w:tcW w:w="9990" w:type="dxa"/>
            <w:tcMar/>
          </w:tcPr>
          <w:p w:rsidRPr="000F2D8B" w:rsidR="00FF4067" w:rsidP="00012A03" w:rsidRDefault="00FF4067" w14:paraId="03DE6240" w14:textId="60727B71">
            <w:pPr>
              <w:rPr>
                <w:rFonts w:cstheme="minorHAnsi"/>
                <w:sz w:val="24"/>
                <w:szCs w:val="24"/>
              </w:rPr>
            </w:pPr>
            <w:r w:rsidRPr="000F2D8B">
              <w:rPr>
                <w:rFonts w:cstheme="minorHAnsi"/>
                <w:sz w:val="24"/>
                <w:szCs w:val="24"/>
              </w:rPr>
              <w:t xml:space="preserve">We have indicated whether the resources </w:t>
            </w:r>
            <w:r w:rsidRPr="000F2D8B" w:rsidR="00AE1F87">
              <w:rPr>
                <w:rFonts w:cstheme="minorHAnsi"/>
                <w:sz w:val="24"/>
                <w:szCs w:val="24"/>
              </w:rPr>
              <w:t>are</w:t>
            </w:r>
            <w:r w:rsidRPr="000F2D8B">
              <w:rPr>
                <w:rFonts w:cstheme="minorHAnsi"/>
                <w:sz w:val="24"/>
                <w:szCs w:val="24"/>
              </w:rPr>
              <w:t xml:space="preserve"> accessible for Ks1 or Ks2. Please note that some of the </w:t>
            </w:r>
            <w:r w:rsidR="00857BD2">
              <w:rPr>
                <w:rFonts w:cstheme="minorHAnsi"/>
                <w:sz w:val="24"/>
                <w:szCs w:val="24"/>
              </w:rPr>
              <w:t>K</w:t>
            </w:r>
            <w:r w:rsidRPr="000F2D8B">
              <w:rPr>
                <w:rFonts w:cstheme="minorHAnsi"/>
                <w:sz w:val="24"/>
                <w:szCs w:val="24"/>
              </w:rPr>
              <w:t xml:space="preserve">s2 content could be adapted and differentiated to support pupils in Ks1.   </w:t>
            </w:r>
          </w:p>
          <w:p w:rsidRPr="000F2D8B" w:rsidR="00FF4067" w:rsidP="00012A03" w:rsidRDefault="00FF4067" w14:paraId="056BF23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F2D8B" w:rsidR="00FF4067" w:rsidTr="53C0638E" w14:paraId="368A585C" w14:textId="77777777">
        <w:trPr>
          <w:trHeight w:val="952"/>
        </w:trPr>
        <w:tc>
          <w:tcPr>
            <w:tcW w:w="9990" w:type="dxa"/>
            <w:tcMar/>
          </w:tcPr>
          <w:p w:rsidRPr="009021A8" w:rsidR="00943033" w:rsidP="009021A8" w:rsidRDefault="003157BC" w14:paraId="10661664" w14:textId="6014217A">
            <w:pPr>
              <w:pStyle w:val="ListParagraph"/>
              <w:numPr>
                <w:ilvl w:val="0"/>
                <w:numId w:val="21"/>
              </w:num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hyperlink w:history="1" r:id="rId27">
              <w:r w:rsidRPr="009021A8" w:rsidR="00AE1F87">
                <w:rPr>
                  <w:rStyle w:val="Hyperlink"/>
                  <w:rFonts w:cstheme="minorHAnsi"/>
                  <w:sz w:val="24"/>
                  <w:szCs w:val="24"/>
                </w:rPr>
                <w:t>https://www.stonewall.org.uk/lgbtq-inclusive-books-children-aged-5-7</w:t>
              </w:r>
            </w:hyperlink>
          </w:p>
          <w:p w:rsidRPr="009021A8" w:rsidR="009021A8" w:rsidP="009021A8" w:rsidRDefault="009021A8" w14:paraId="62DFD976" w14:textId="1FFDC87B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53C0638E" w:rsidR="009021A8">
              <w:rPr>
                <w:rFonts w:cs="Calibri" w:cstheme="minorAscii"/>
                <w:sz w:val="24"/>
                <w:szCs w:val="24"/>
              </w:rPr>
              <w:t xml:space="preserve">Stonewall </w:t>
            </w:r>
            <w:r w:rsidRPr="53C0638E" w:rsidR="009021A8">
              <w:rPr>
                <w:rFonts w:cs="Calibri" w:cstheme="minorAscii"/>
                <w:sz w:val="24"/>
                <w:szCs w:val="24"/>
              </w:rPr>
              <w:t>LGBTQ+ inclusive books for children aged 5-7</w:t>
            </w:r>
            <w:r w:rsidRPr="53C0638E" w:rsidR="009021A8">
              <w:rPr>
                <w:rFonts w:cs="Calibri" w:cstheme="minorAscii"/>
                <w:sz w:val="24"/>
                <w:szCs w:val="24"/>
              </w:rPr>
              <w:t xml:space="preserve"> (Ks1)</w:t>
            </w:r>
          </w:p>
          <w:p w:rsidRPr="000F2D8B" w:rsidR="00FF4067" w:rsidP="53C0638E" w:rsidRDefault="00FF4067" w14:paraId="1E7BF4E3" w14:textId="796647E0">
            <w:pPr>
              <w:pStyle w:val="ListParagraph"/>
              <w:rPr>
                <w:rFonts w:cs="Calibri" w:cstheme="minorAscii"/>
                <w:sz w:val="24"/>
                <w:szCs w:val="24"/>
              </w:rPr>
            </w:pPr>
          </w:p>
          <w:p w:rsidRPr="000F2D8B" w:rsidR="00FF4067" w:rsidP="53C0638E" w:rsidRDefault="00FF4067" w14:noSpellErr="1" w14:paraId="5FE26863" w14:textId="07FDF492">
            <w:pPr>
              <w:pStyle w:val="ListParagraph"/>
              <w:numPr>
                <w:ilvl w:val="0"/>
                <w:numId w:val="22"/>
              </w:numPr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</w:pPr>
            <w:r w:rsidR="59435EC1">
              <w:rPr/>
              <w:t xml:space="preserve">Gender: </w:t>
            </w:r>
            <w:hyperlink r:id="R83a5eb41ca434eec">
              <w:r w:rsidRPr="53C0638E" w:rsidR="59435EC1">
                <w:rPr>
                  <w:rStyle w:val="Hyperlink"/>
                  <w:rFonts w:cs="Calibri" w:cstheme="minorAscii"/>
                  <w:sz w:val="24"/>
                  <w:szCs w:val="24"/>
                </w:rPr>
                <w:t>https://www.youtube.com/shorts/nvMPxuHetvg</w:t>
              </w:r>
            </w:hyperlink>
            <w:r w:rsidRPr="53C0638E" w:rsidR="59435EC1">
              <w:rPr>
                <w:rStyle w:val="Hyperlink"/>
                <w:rFonts w:cs="Calibri" w:cstheme="minorAscii"/>
                <w:sz w:val="24"/>
                <w:szCs w:val="24"/>
              </w:rPr>
              <w:t xml:space="preserve"> </w:t>
            </w:r>
            <w:r w:rsidRPr="53C0638E" w:rsidR="59435EC1">
              <w:rPr>
                <w:rStyle w:val="Hyperlink"/>
                <w:rFonts w:cs="Calibri" w:cstheme="minorAscii"/>
                <w:color w:val="000000" w:themeColor="text1" w:themeTint="FF" w:themeShade="FF"/>
                <w:sz w:val="24"/>
                <w:szCs w:val="24"/>
                <w:u w:val="none"/>
              </w:rPr>
              <w:t>(upper Ks2)</w:t>
            </w:r>
          </w:p>
          <w:p w:rsidRPr="000F2D8B" w:rsidR="00FF4067" w:rsidP="53C0638E" w:rsidRDefault="00FF4067" w14:paraId="03C84EF9" w14:textId="1B51526B">
            <w:pPr>
              <w:pStyle w:val="Normal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001077AD" w:rsidP="00FF4067" w:rsidRDefault="001077AD" w14:paraId="2C58D977" w14:textId="7D2679A7">
      <w:pPr>
        <w:rPr>
          <w:rFonts w:cstheme="minorHAnsi"/>
          <w:b/>
          <w:bCs/>
          <w:sz w:val="28"/>
          <w:szCs w:val="28"/>
        </w:rPr>
      </w:pPr>
    </w:p>
    <w:p w:rsidRPr="000F2D8B" w:rsidR="00FF4067" w:rsidP="00FF4067" w:rsidRDefault="00FF4067" w14:paraId="4B0FA00E" w14:textId="436D2CF0">
      <w:pPr>
        <w:rPr>
          <w:rFonts w:cstheme="minorHAnsi"/>
          <w:sz w:val="24"/>
          <w:szCs w:val="24"/>
        </w:rPr>
      </w:pPr>
      <w:r w:rsidRPr="000F2D8B">
        <w:rPr>
          <w:rFonts w:cstheme="minorHAnsi"/>
          <w:b/>
          <w:bCs/>
          <w:sz w:val="28"/>
          <w:szCs w:val="28"/>
        </w:rPr>
        <w:t>Reflective questions</w:t>
      </w:r>
      <w:r w:rsidRPr="000F2D8B">
        <w:rPr>
          <w:rFonts w:cstheme="minorHAnsi"/>
          <w:sz w:val="28"/>
          <w:szCs w:val="28"/>
        </w:rPr>
        <w:t xml:space="preserve"> </w:t>
      </w:r>
    </w:p>
    <w:p w:rsidRPr="000F2D8B" w:rsidR="00FF4067" w:rsidP="00FF4067" w:rsidRDefault="00FF4067" w14:paraId="317C0D02" w14:textId="45F00766">
      <w:pPr>
        <w:rPr>
          <w:rFonts w:cstheme="minorHAnsi"/>
          <w:sz w:val="28"/>
          <w:szCs w:val="28"/>
        </w:rPr>
      </w:pPr>
      <w:r w:rsidRPr="000F2D8B">
        <w:rPr>
          <w:rFonts w:cstheme="minorHAnsi"/>
          <w:sz w:val="24"/>
          <w:szCs w:val="24"/>
        </w:rPr>
        <w:t>(Try exploring these reflective questions with a CYP)</w:t>
      </w:r>
      <w:r w:rsidR="00911382">
        <w:rPr>
          <w:rFonts w:cstheme="minorHAnsi"/>
          <w:sz w:val="24"/>
          <w:szCs w:val="24"/>
        </w:rPr>
        <w:t xml:space="preserve"> Ks2</w:t>
      </w:r>
    </w:p>
    <w:p w:rsidRPr="000F2D8B" w:rsidR="00CA7B0B" w:rsidP="00CA7B0B" w:rsidRDefault="00CA7B0B" w14:paraId="0CB3FFFB" w14:textId="4E54A2A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What do you think LGBTQ+ might mean? </w:t>
      </w:r>
    </w:p>
    <w:p w:rsidRPr="000F2D8B" w:rsidR="00CA7B0B" w:rsidP="00CA7B0B" w:rsidRDefault="00CA7B0B" w14:paraId="1DA3AD9A" w14:textId="6C60A2F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What do you know about this already?</w:t>
      </w:r>
    </w:p>
    <w:p w:rsidRPr="000F2D8B" w:rsidR="00CA7B0B" w:rsidP="00CA7B0B" w:rsidRDefault="00CA7B0B" w14:paraId="707005DD" w14:textId="77865446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What kind of thoughts and feelings have you had about this?</w:t>
      </w:r>
    </w:p>
    <w:p w:rsidRPr="000F2D8B" w:rsidR="00CA7B0B" w:rsidP="00CA7B0B" w:rsidRDefault="00CA7B0B" w14:paraId="6077070B" w14:textId="5073D8D3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Who have you spoken to?</w:t>
      </w:r>
      <w:r w:rsidRPr="00B668AC" w:rsidR="00B668AC">
        <w:t xml:space="preserve"> </w:t>
      </w:r>
    </w:p>
    <w:p w:rsidRPr="000F2D8B" w:rsidR="00CA7B0B" w:rsidP="00CA7B0B" w:rsidRDefault="00CA7B0B" w14:paraId="5156133A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Who else can you talk to?</w:t>
      </w:r>
    </w:p>
    <w:p w:rsidRPr="000F2D8B" w:rsidR="00965A6D" w:rsidP="00FF4067" w:rsidRDefault="00CA7B0B" w14:paraId="5ECFBB91" w14:textId="108D8E6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What would you say to a friend if they were having these thoughts and feelings?</w:t>
      </w:r>
    </w:p>
    <w:p w:rsidRPr="000F2D8B" w:rsidR="00965A6D" w:rsidP="00FF4067" w:rsidRDefault="00965A6D" w14:paraId="70437D69" w14:textId="77777777">
      <w:pPr>
        <w:spacing w:after="0"/>
        <w:rPr>
          <w:rFonts w:cstheme="minorHAnsi"/>
          <w:sz w:val="24"/>
          <w:szCs w:val="24"/>
        </w:rPr>
      </w:pPr>
    </w:p>
    <w:p w:rsidRPr="000F2D8B" w:rsidR="00965A6D" w:rsidP="225868CB" w:rsidRDefault="00965A6D" w14:paraId="01810027" w14:textId="6BBF3655" w14:noSpellErr="1">
      <w:pPr>
        <w:rPr>
          <w:rFonts w:cs="Calibri" w:cstheme="minorAscii"/>
          <w:b w:val="1"/>
          <w:bCs w:val="1"/>
          <w:sz w:val="28"/>
          <w:szCs w:val="28"/>
        </w:rPr>
      </w:pPr>
      <w:r w:rsidRPr="225868CB" w:rsidR="00965A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lang w:eastAsia="en-US" w:bidi="ar-SA"/>
        </w:rPr>
        <w:t>QUIZ</w:t>
      </w:r>
      <w:r w:rsidRPr="225868CB" w:rsidR="00CA79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lang w:eastAsia="en-US" w:bidi="ar-SA"/>
        </w:rPr>
        <w:t>:</w:t>
      </w:r>
    </w:p>
    <w:p w:rsidRPr="00531CBD" w:rsidR="00CA791B" w:rsidP="53C0638E" w:rsidRDefault="00CA791B" w14:paraId="7671D579" w14:textId="371D49BC">
      <w:pPr>
        <w:pStyle w:val="ListParagraph"/>
        <w:numPr>
          <w:ilvl w:val="0"/>
          <w:numId w:val="23"/>
        </w:numPr>
        <w:rPr>
          <w:rFonts w:cs="Calibri" w:cstheme="minorAscii"/>
          <w:b w:val="0"/>
          <w:bCs w:val="0"/>
          <w:sz w:val="24"/>
          <w:szCs w:val="24"/>
        </w:rPr>
      </w:pPr>
      <w:r w:rsidRPr="53C0638E" w:rsidR="2C8DCEC0">
        <w:rPr>
          <w:rFonts w:cs="Calibri" w:cstheme="minorAscii"/>
          <w:b w:val="0"/>
          <w:bCs w:val="0"/>
          <w:sz w:val="24"/>
          <w:szCs w:val="24"/>
        </w:rPr>
        <w:t>What does heterosexual mean?</w:t>
      </w:r>
    </w:p>
    <w:p w:rsidR="2C8DCEC0" w:rsidP="53C0638E" w:rsidRDefault="2C8DCEC0" w14:paraId="1CEE7537" w14:textId="59A17C39">
      <w:pPr>
        <w:pStyle w:val="ListParagraph"/>
        <w:numPr>
          <w:ilvl w:val="0"/>
          <w:numId w:val="23"/>
        </w:numPr>
        <w:rPr>
          <w:rFonts w:cs="Calibri" w:cstheme="minorAscii"/>
          <w:b w:val="0"/>
          <w:bCs w:val="0"/>
          <w:sz w:val="24"/>
          <w:szCs w:val="24"/>
        </w:rPr>
      </w:pPr>
      <w:r w:rsidRPr="53C0638E" w:rsidR="2C8DCEC0">
        <w:rPr>
          <w:rFonts w:cs="Calibri" w:cstheme="minorAscii"/>
          <w:b w:val="0"/>
          <w:bCs w:val="0"/>
          <w:sz w:val="24"/>
          <w:szCs w:val="24"/>
        </w:rPr>
        <w:t>What does homosexual mean?</w:t>
      </w:r>
    </w:p>
    <w:p w:rsidR="2C8DCEC0" w:rsidP="53C0638E" w:rsidRDefault="2C8DCEC0" w14:paraId="4FB546F7" w14:textId="3E873E07">
      <w:pPr>
        <w:pStyle w:val="ListParagraph"/>
        <w:numPr>
          <w:ilvl w:val="0"/>
          <w:numId w:val="23"/>
        </w:numPr>
        <w:rPr>
          <w:rFonts w:cs="Calibri" w:cstheme="minorAscii"/>
          <w:b w:val="0"/>
          <w:bCs w:val="0"/>
          <w:sz w:val="24"/>
          <w:szCs w:val="24"/>
        </w:rPr>
      </w:pPr>
      <w:r w:rsidRPr="53C0638E" w:rsidR="2C8DCEC0">
        <w:rPr>
          <w:rFonts w:cs="Calibri" w:cstheme="minorAscii"/>
          <w:b w:val="0"/>
          <w:bCs w:val="0"/>
          <w:sz w:val="24"/>
          <w:szCs w:val="24"/>
        </w:rPr>
        <w:t xml:space="preserve">What does </w:t>
      </w:r>
      <w:r w:rsidRPr="53C0638E" w:rsidR="2C8DCEC0">
        <w:rPr>
          <w:rFonts w:cs="Calibri" w:cstheme="minorAscii"/>
          <w:b w:val="0"/>
          <w:bCs w:val="0"/>
          <w:sz w:val="24"/>
          <w:szCs w:val="24"/>
        </w:rPr>
        <w:t>lesbian</w:t>
      </w:r>
      <w:r w:rsidRPr="53C0638E" w:rsidR="2C8DCEC0">
        <w:rPr>
          <w:rFonts w:cs="Calibri" w:cstheme="minorAscii"/>
          <w:b w:val="0"/>
          <w:bCs w:val="0"/>
          <w:sz w:val="24"/>
          <w:szCs w:val="24"/>
        </w:rPr>
        <w:t xml:space="preserve"> mean? </w:t>
      </w:r>
    </w:p>
    <w:p w:rsidR="2C8DCEC0" w:rsidP="53C0638E" w:rsidRDefault="2C8DCEC0" w14:paraId="3B4F5FA0" w14:textId="551881EB">
      <w:pPr>
        <w:pStyle w:val="ListParagraph"/>
        <w:numPr>
          <w:ilvl w:val="0"/>
          <w:numId w:val="23"/>
        </w:numPr>
        <w:rPr>
          <w:rFonts w:cs="Calibri" w:cstheme="minorAscii"/>
          <w:b w:val="0"/>
          <w:bCs w:val="0"/>
          <w:sz w:val="24"/>
          <w:szCs w:val="24"/>
        </w:rPr>
      </w:pPr>
      <w:r w:rsidRPr="53C0638E" w:rsidR="2C8DCEC0">
        <w:rPr>
          <w:rFonts w:cs="Calibri" w:cstheme="minorAscii"/>
          <w:b w:val="0"/>
          <w:bCs w:val="0"/>
          <w:sz w:val="24"/>
          <w:szCs w:val="24"/>
        </w:rPr>
        <w:t>What does bisexual mean?</w:t>
      </w:r>
    </w:p>
    <w:p w:rsidR="2C8DCEC0" w:rsidP="53C0638E" w:rsidRDefault="2C8DCEC0" w14:paraId="1FDDFE78" w14:textId="11537036">
      <w:pPr>
        <w:pStyle w:val="ListParagraph"/>
        <w:numPr>
          <w:ilvl w:val="0"/>
          <w:numId w:val="23"/>
        </w:numPr>
        <w:rPr>
          <w:rFonts w:cs="Calibri" w:cstheme="minorAscii"/>
          <w:b w:val="0"/>
          <w:bCs w:val="0"/>
          <w:sz w:val="24"/>
          <w:szCs w:val="24"/>
        </w:rPr>
      </w:pPr>
      <w:r w:rsidRPr="53C0638E" w:rsidR="2C8DCEC0">
        <w:rPr>
          <w:rFonts w:cs="Calibri" w:cstheme="minorAscii"/>
          <w:b w:val="0"/>
          <w:bCs w:val="0"/>
          <w:sz w:val="24"/>
          <w:szCs w:val="24"/>
        </w:rPr>
        <w:t>What does transgender mean?</w:t>
      </w:r>
    </w:p>
    <w:p w:rsidRPr="000F2D8B" w:rsidR="00FF4067" w:rsidP="00FF4067" w:rsidRDefault="00FF4067" w14:paraId="4E492DEC" w14:textId="52A140E8">
      <w:pPr>
        <w:rPr>
          <w:rFonts w:cstheme="minorHAnsi"/>
          <w:b/>
          <w:bCs/>
          <w:sz w:val="28"/>
          <w:szCs w:val="28"/>
        </w:rPr>
      </w:pPr>
      <w:r w:rsidRPr="000F2D8B">
        <w:rPr>
          <w:rFonts w:cstheme="minorHAnsi"/>
          <w:b/>
          <w:bCs/>
          <w:sz w:val="28"/>
          <w:szCs w:val="28"/>
        </w:rPr>
        <w:t>Signposting to Support</w:t>
      </w:r>
    </w:p>
    <w:p w:rsidRPr="000F2D8B" w:rsidR="00FF4067" w:rsidP="00FF4067" w:rsidRDefault="00FF4067" w14:paraId="6873863B" w14:textId="01695280">
      <w:p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For additional support we recommend that trusted adults use these resources to support children and young people access support when required:</w:t>
      </w:r>
    </w:p>
    <w:p w:rsidRPr="00CF152C" w:rsidR="008E398F" w:rsidP="008E398F" w:rsidRDefault="003157BC" w14:paraId="45B3BCC5" w14:textId="557CE9C8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hyperlink w:history="1" r:id="rId29">
        <w:r w:rsidRPr="00CF152C" w:rsidR="008E398F">
          <w:rPr>
            <w:rStyle w:val="Hyperlink"/>
            <w:rFonts w:cstheme="minorHAnsi"/>
            <w:sz w:val="24"/>
            <w:szCs w:val="24"/>
          </w:rPr>
          <w:t>Getting help for your child: where to start</w:t>
        </w:r>
      </w:hyperlink>
    </w:p>
    <w:p w:rsidRPr="00696303" w:rsidR="008E398F" w:rsidP="008E398F" w:rsidRDefault="003157BC" w14:paraId="1B5DADE2" w14:textId="68BBB7B9">
      <w:pPr>
        <w:pStyle w:val="ListParagraph"/>
        <w:numPr>
          <w:ilvl w:val="0"/>
          <w:numId w:val="10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w:history="1" r:id="rId30">
        <w:r w:rsidRPr="00CF152C" w:rsidR="008E398F">
          <w:rPr>
            <w:rStyle w:val="Hyperlink"/>
            <w:rFonts w:cstheme="minorHAnsi"/>
            <w:sz w:val="24"/>
            <w:szCs w:val="24"/>
          </w:rPr>
          <w:t>Childline</w:t>
        </w:r>
      </w:hyperlink>
      <w:r w:rsidRPr="00CF152C" w:rsidR="008E398F">
        <w:rPr>
          <w:rStyle w:val="Hyperlink"/>
          <w:rFonts w:cstheme="minorHAnsi"/>
          <w:sz w:val="24"/>
          <w:szCs w:val="24"/>
        </w:rPr>
        <w:t xml:space="preserve"> 0800 1111</w:t>
      </w:r>
      <w:r w:rsidR="008E398F">
        <w:rPr>
          <w:rStyle w:val="Hyperlink"/>
          <w:rFonts w:cstheme="minorHAnsi"/>
          <w:sz w:val="24"/>
          <w:szCs w:val="24"/>
        </w:rPr>
        <w:t xml:space="preserve"> </w:t>
      </w:r>
      <w:r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when </w:t>
      </w:r>
      <w:hyperlink w:history="1" r:id="rId31">
        <w:r w:rsidRPr="004905F5" w:rsidR="008E398F">
          <w:rPr>
            <w:rStyle w:val="Hyperlink"/>
            <w:rFonts w:cstheme="minorHAnsi"/>
            <w:sz w:val="24"/>
            <w:szCs w:val="24"/>
          </w:rPr>
          <w:t>contacting ChildLine what to expect</w:t>
        </w:r>
      </w:hyperlink>
      <w:r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? </w:t>
      </w:r>
    </w:p>
    <w:p w:rsidRPr="009422B7" w:rsidR="008E398F" w:rsidP="008E398F" w:rsidRDefault="003157BC" w14:paraId="73E4792F" w14:textId="77777777">
      <w:pPr>
        <w:pStyle w:val="ListParagraph"/>
        <w:numPr>
          <w:ilvl w:val="0"/>
          <w:numId w:val="10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w:history="1" r:id="rId32">
        <w:proofErr w:type="spellStart"/>
        <w:r w:rsidRPr="009422B7" w:rsidR="008E398F">
          <w:rPr>
            <w:rStyle w:val="Hyperlink"/>
            <w:rFonts w:cstheme="minorHAnsi"/>
            <w:sz w:val="24"/>
            <w:szCs w:val="24"/>
          </w:rPr>
          <w:t>Hopeline</w:t>
        </w:r>
        <w:proofErr w:type="spellEnd"/>
        <w:r w:rsidRPr="009422B7" w:rsidR="008E398F">
          <w:rPr>
            <w:rStyle w:val="Hyperlink"/>
            <w:rFonts w:cstheme="minorHAnsi"/>
            <w:sz w:val="24"/>
            <w:szCs w:val="24"/>
          </w:rPr>
          <w:t xml:space="preserve"> 0800 068 41 41</w:t>
        </w:r>
      </w:hyperlink>
      <w:r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 offering </w:t>
      </w:r>
      <w:r w:rsidRPr="006F3BA0"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confidential support and practical </w:t>
      </w:r>
      <w:proofErr w:type="gramStart"/>
      <w:r w:rsidRPr="006F3BA0"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advice</w:t>
      </w:r>
      <w:proofErr w:type="gramEnd"/>
    </w:p>
    <w:p w:rsidRPr="00CF152C" w:rsidR="008E398F" w:rsidP="008E398F" w:rsidRDefault="003157BC" w14:paraId="1F0A0839" w14:textId="7777777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hyperlink w:history="1" r:id="rId33">
        <w:r w:rsidRPr="006F3BA0" w:rsidR="008E398F">
          <w:rPr>
            <w:rStyle w:val="Hyperlink"/>
            <w:rFonts w:cstheme="minorHAnsi"/>
            <w:sz w:val="24"/>
            <w:szCs w:val="24"/>
          </w:rPr>
          <w:t>Text ‘SHOUT’ to 85258</w:t>
        </w:r>
      </w:hyperlink>
      <w:r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 for </w:t>
      </w:r>
      <w:r w:rsidRPr="000C2757"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free, confidential, anonymous text support servic</w:t>
      </w:r>
      <w:r w:rsidR="008E398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e</w:t>
      </w:r>
    </w:p>
    <w:p w:rsidRPr="00F04E71" w:rsidR="008E398F" w:rsidP="008E398F" w:rsidRDefault="003157BC" w14:paraId="5EEA27D4" w14:textId="77777777">
      <w:pPr>
        <w:pStyle w:val="ListParagraph"/>
        <w:numPr>
          <w:ilvl w:val="0"/>
          <w:numId w:val="10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w:history="1" r:id="rId34">
        <w:r w:rsidRPr="00CF152C" w:rsidR="008E398F">
          <w:rPr>
            <w:rStyle w:val="Hyperlink"/>
            <w:rFonts w:cstheme="minorHAnsi"/>
            <w:sz w:val="24"/>
            <w:szCs w:val="24"/>
          </w:rPr>
          <w:t>NHS 111</w:t>
        </w:r>
      </w:hyperlink>
    </w:p>
    <w:p w:rsidRPr="00CF152C" w:rsidR="008E398F" w:rsidP="008E398F" w:rsidRDefault="003157BC" w14:paraId="5806E7E6" w14:textId="77777777">
      <w:pPr>
        <w:pStyle w:val="ListParagraph"/>
        <w:numPr>
          <w:ilvl w:val="0"/>
          <w:numId w:val="10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w:history="1" r:id="rId35">
        <w:r w:rsidRPr="00CF152C" w:rsidR="008E398F">
          <w:rPr>
            <w:rStyle w:val="Hyperlink"/>
            <w:rFonts w:cstheme="minorHAnsi"/>
            <w:sz w:val="24"/>
            <w:szCs w:val="24"/>
          </w:rPr>
          <w:t>Southend, Essex &amp; Thurrock Children and Adolescent Mental Health Service (SET CAMHS)</w:t>
        </w:r>
      </w:hyperlink>
    </w:p>
    <w:p w:rsidRPr="00CF152C" w:rsidR="008E398F" w:rsidP="008E398F" w:rsidRDefault="003157BC" w14:paraId="1BFB5460" w14:textId="7777777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hyperlink w:history="1" r:id="rId36">
        <w:r w:rsidRPr="00CF152C" w:rsidR="008E398F">
          <w:rPr>
            <w:rStyle w:val="Hyperlink"/>
            <w:rFonts w:cstheme="minorHAnsi"/>
            <w:sz w:val="24"/>
            <w:szCs w:val="24"/>
          </w:rPr>
          <w:t>Explore counselling/therapy</w:t>
        </w:r>
      </w:hyperlink>
    </w:p>
    <w:p w:rsidRPr="00853C39" w:rsidR="008E398F" w:rsidP="008E398F" w:rsidRDefault="003157BC" w14:paraId="13E096FB" w14:textId="77777777">
      <w:pPr>
        <w:pStyle w:val="ListParagraph"/>
        <w:numPr>
          <w:ilvl w:val="0"/>
          <w:numId w:val="10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w:history="1" r:id="rId37">
        <w:r w:rsidRPr="00CF152C" w:rsidR="008E398F">
          <w:rPr>
            <w:rStyle w:val="Hyperlink"/>
            <w:rFonts w:cstheme="minorHAnsi"/>
            <w:sz w:val="24"/>
            <w:szCs w:val="24"/>
          </w:rPr>
          <w:t>Where to get urgent mental health support from: Advice from NHS</w:t>
        </w:r>
      </w:hyperlink>
    </w:p>
    <w:p w:rsidR="008E398F" w:rsidP="008E398F" w:rsidRDefault="008E398F" w14:paraId="2A0CE630" w14:textId="77777777">
      <w:pPr>
        <w:pStyle w:val="ListParagrap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D72F89" wp14:editId="60477428">
            <wp:simplePos x="0" y="0"/>
            <wp:positionH relativeFrom="margin">
              <wp:posOffset>2433072</wp:posOffset>
            </wp:positionH>
            <wp:positionV relativeFrom="paragraph">
              <wp:posOffset>67090</wp:posOffset>
            </wp:positionV>
            <wp:extent cx="760491" cy="750525"/>
            <wp:effectExtent l="0" t="0" r="1905" b="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91" cy="75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53C39" w:rsidR="008E398F" w:rsidP="008E398F" w:rsidRDefault="008E398F" w14:paraId="4BE79275" w14:textId="77777777">
      <w:pPr>
        <w:pStyle w:val="ListParagrap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:rsidRPr="00853C39" w:rsidR="008E398F" w:rsidP="008E398F" w:rsidRDefault="008E398F" w14:paraId="0DEA763D" w14:textId="77777777">
      <w:pPr>
        <w:pStyle w:val="ListParagrap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:rsidRPr="006F3BA0" w:rsidR="008E398F" w:rsidP="008E398F" w:rsidRDefault="008E398F" w14:paraId="76C6AC91" w14:textId="7777777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t xml:space="preserve">SET CAMHS Instagram </w:t>
      </w:r>
      <w:proofErr w:type="gramStart"/>
      <w:r>
        <w:rPr>
          <w:rStyle w:val="Hyperlink"/>
          <w:rFonts w:cstheme="minorHAnsi"/>
          <w:sz w:val="24"/>
          <w:szCs w:val="24"/>
        </w:rPr>
        <w:t>account</w:t>
      </w:r>
      <w:proofErr w:type="gramEnd"/>
      <w:r>
        <w:rPr>
          <w:rStyle w:val="Hyperlink"/>
          <w:rFonts w:cstheme="minorHAnsi"/>
          <w:sz w:val="24"/>
          <w:szCs w:val="24"/>
        </w:rPr>
        <w:t xml:space="preserve"> </w:t>
      </w:r>
    </w:p>
    <w:p w:rsidRPr="000F2D8B" w:rsidR="00655EB5" w:rsidP="00655EB5" w:rsidRDefault="00655EB5" w14:paraId="2194A8BF" w14:textId="6DC0E395">
      <w:pPr>
        <w:rPr>
          <w:rFonts w:cstheme="minorHAnsi"/>
          <w:b/>
          <w:bCs/>
          <w:sz w:val="28"/>
          <w:szCs w:val="28"/>
        </w:rPr>
      </w:pPr>
      <w:r w:rsidRPr="000F2D8B">
        <w:rPr>
          <w:rFonts w:cstheme="minorHAnsi"/>
          <w:b/>
          <w:bCs/>
          <w:sz w:val="28"/>
          <w:szCs w:val="28"/>
        </w:rPr>
        <w:lastRenderedPageBreak/>
        <w:t>How to help a friend</w:t>
      </w:r>
    </w:p>
    <w:p w:rsidRPr="000F2D8B" w:rsidR="00D654B8" w:rsidP="00D654B8" w:rsidRDefault="00D654B8" w14:paraId="55C51223" w14:textId="56700F4C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>Share this resource with them (older KS2)</w:t>
      </w:r>
    </w:p>
    <w:p w:rsidRPr="000F2D8B" w:rsidR="00D654B8" w:rsidP="00D654B8" w:rsidRDefault="00D654B8" w14:paraId="0455BEE1" w14:textId="7777777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Talk to them about the resources, links and apps </w:t>
      </w:r>
      <w:proofErr w:type="gramStart"/>
      <w:r w:rsidRPr="000F2D8B">
        <w:rPr>
          <w:rFonts w:cstheme="minorHAnsi"/>
          <w:sz w:val="24"/>
          <w:szCs w:val="24"/>
        </w:rPr>
        <w:t>above</w:t>
      </w:r>
      <w:proofErr w:type="gramEnd"/>
    </w:p>
    <w:p w:rsidRPr="000F2D8B" w:rsidR="00D654B8" w:rsidP="00D654B8" w:rsidRDefault="00D654B8" w14:paraId="6888825F" w14:textId="7777777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Listen to them and help them to find positive ways </w:t>
      </w:r>
      <w:proofErr w:type="gramStart"/>
      <w:r w:rsidRPr="000F2D8B">
        <w:rPr>
          <w:rFonts w:cstheme="minorHAnsi"/>
          <w:sz w:val="24"/>
          <w:szCs w:val="24"/>
        </w:rPr>
        <w:t>forward</w:t>
      </w:r>
      <w:proofErr w:type="gramEnd"/>
    </w:p>
    <w:p w:rsidRPr="000F2D8B" w:rsidR="00D654B8" w:rsidP="00D654B8" w:rsidRDefault="00D654B8" w14:paraId="57FE5F09" w14:textId="7777777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Show them acceptance for who they </w:t>
      </w:r>
      <w:proofErr w:type="gramStart"/>
      <w:r w:rsidRPr="000F2D8B">
        <w:rPr>
          <w:rFonts w:cstheme="minorHAnsi"/>
          <w:sz w:val="24"/>
          <w:szCs w:val="24"/>
        </w:rPr>
        <w:t>are</w:t>
      </w:r>
      <w:proofErr w:type="gramEnd"/>
      <w:r w:rsidRPr="000F2D8B">
        <w:rPr>
          <w:rFonts w:cstheme="minorHAnsi"/>
          <w:sz w:val="24"/>
          <w:szCs w:val="24"/>
        </w:rPr>
        <w:t xml:space="preserve"> </w:t>
      </w:r>
    </w:p>
    <w:p w:rsidRPr="000F2D8B" w:rsidR="00D654B8" w:rsidP="00D654B8" w:rsidRDefault="00D654B8" w14:paraId="5490C505" w14:textId="7777777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Talk about who can help them and who they can talk to (an adult at home or at school) about their </w:t>
      </w:r>
      <w:proofErr w:type="gramStart"/>
      <w:r w:rsidRPr="000F2D8B">
        <w:rPr>
          <w:rFonts w:cstheme="minorHAnsi"/>
          <w:sz w:val="24"/>
          <w:szCs w:val="24"/>
        </w:rPr>
        <w:t>feelings</w:t>
      </w:r>
      <w:proofErr w:type="gramEnd"/>
      <w:r w:rsidRPr="000F2D8B">
        <w:rPr>
          <w:rFonts w:cstheme="minorHAnsi"/>
          <w:sz w:val="24"/>
          <w:szCs w:val="24"/>
        </w:rPr>
        <w:t xml:space="preserve"> </w:t>
      </w:r>
    </w:p>
    <w:p w:rsidRPr="000F2D8B" w:rsidR="00D654B8" w:rsidP="00D654B8" w:rsidRDefault="00D654B8" w14:paraId="50E3281B" w14:textId="7777777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F2D8B">
        <w:rPr>
          <w:rFonts w:cstheme="minorHAnsi"/>
          <w:sz w:val="24"/>
          <w:szCs w:val="24"/>
        </w:rPr>
        <w:t xml:space="preserve">If you are really concerned about someone, find a trusted adult you can speak to for advice. </w:t>
      </w:r>
    </w:p>
    <w:p w:rsidRPr="000F2D8B" w:rsidR="00FF4067" w:rsidP="00631A61" w:rsidRDefault="00FF4067" w14:paraId="5BE15017" w14:textId="1B170ED8">
      <w:pPr>
        <w:pStyle w:val="ListParagraph"/>
        <w:rPr>
          <w:rFonts w:cstheme="minorHAnsi"/>
          <w:sz w:val="28"/>
          <w:szCs w:val="28"/>
        </w:rPr>
      </w:pPr>
    </w:p>
    <w:p w:rsidRPr="000F2D8B" w:rsidR="00FF4067" w:rsidP="00FF4067" w:rsidRDefault="00FF4067" w14:paraId="6DCA5C31" w14:textId="77777777">
      <w:pPr>
        <w:rPr>
          <w:rFonts w:cstheme="minorHAnsi"/>
          <w:sz w:val="28"/>
          <w:szCs w:val="28"/>
        </w:rPr>
      </w:pPr>
      <w:r w:rsidRPr="000F2D8B">
        <w:rPr>
          <w:rFonts w:cstheme="minorHAnsi"/>
          <w:b/>
          <w:bCs/>
          <w:sz w:val="28"/>
          <w:szCs w:val="28"/>
        </w:rPr>
        <w:t>The adult box</w:t>
      </w:r>
      <w:r w:rsidRPr="000F2D8B">
        <w:rPr>
          <w:rFonts w:cstheme="minorHAnsi"/>
          <w:sz w:val="28"/>
          <w:szCs w:val="28"/>
        </w:rPr>
        <w:t xml:space="preserve"> (for professionals and parent/carers to read)</w:t>
      </w:r>
    </w:p>
    <w:tbl>
      <w:tblPr>
        <w:tblStyle w:val="TableGrid"/>
        <w:tblW w:w="9746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6"/>
      </w:tblGrid>
      <w:tr w:rsidRPr="000F2D8B" w:rsidR="005A1EF9" w:rsidTr="00251BDA" w14:paraId="2FECA95B" w14:textId="77777777">
        <w:trPr>
          <w:trHeight w:val="893"/>
        </w:trPr>
        <w:tc>
          <w:tcPr>
            <w:tcW w:w="9746" w:type="dxa"/>
          </w:tcPr>
          <w:p w:rsidR="005A1EF9" w:rsidP="006D05BA" w:rsidRDefault="003157BC" w14:paraId="4E5DAF87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u w:val="single"/>
              </w:rPr>
            </w:pPr>
            <w:hyperlink w:history="1" r:id="rId38">
              <w:r w:rsidRPr="006D05BA" w:rsidR="006D05BA">
                <w:rPr>
                  <w:rStyle w:val="Hyperlink"/>
                  <w:rFonts w:cstheme="minorHAnsi"/>
                  <w:sz w:val="24"/>
                  <w:szCs w:val="24"/>
                </w:rPr>
                <w:t>https://www.bathnes.gov.uk/sites/default/files/siteimages/allsortsyouthproject_-_trans_inclusion_schools_toolkit_aug_2017.pdf</w:t>
              </w:r>
            </w:hyperlink>
            <w:r w:rsidRPr="006D05BA" w:rsidR="006D05BA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Pr="00C1570F" w:rsidR="006D05BA" w:rsidP="006D05BA" w:rsidRDefault="006D05BA" w14:paraId="4808D7EE" w14:textId="2F271132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1570F">
              <w:rPr>
                <w:rFonts w:cstheme="minorHAnsi"/>
                <w:sz w:val="24"/>
                <w:szCs w:val="24"/>
              </w:rPr>
              <w:t xml:space="preserve">Trans Inclusion Schools Toolkit. </w:t>
            </w:r>
            <w:r w:rsidRPr="00C1570F" w:rsidR="00B342B5">
              <w:rPr>
                <w:rFonts w:cstheme="minorHAnsi"/>
                <w:sz w:val="24"/>
                <w:szCs w:val="24"/>
              </w:rPr>
              <w:t>Supporting trans, non-binary, and gender questioning children and young people</w:t>
            </w:r>
          </w:p>
          <w:p w:rsidRPr="006D05BA" w:rsidR="00C1570F" w:rsidP="006D05BA" w:rsidRDefault="00C1570F" w14:paraId="59BFD8CA" w14:textId="7D768CEA">
            <w:pPr>
              <w:pStyle w:val="ListParagrap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0F2D8B" w:rsidR="005A1EF9" w:rsidTr="00251BDA" w14:paraId="3258F9F6" w14:textId="77777777">
        <w:trPr>
          <w:trHeight w:val="893"/>
        </w:trPr>
        <w:tc>
          <w:tcPr>
            <w:tcW w:w="9746" w:type="dxa"/>
          </w:tcPr>
          <w:p w:rsidR="005A1EF9" w:rsidP="00FE031F" w:rsidRDefault="003157BC" w14:paraId="3FA9FCFC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u w:val="single"/>
              </w:rPr>
            </w:pPr>
            <w:hyperlink w:history="1" r:id="rId39">
              <w:r w:rsidRPr="00FE031F" w:rsidR="00FE031F">
                <w:rPr>
                  <w:rStyle w:val="Hyperlink"/>
                  <w:rFonts w:cstheme="minorHAnsi"/>
                  <w:sz w:val="24"/>
                  <w:szCs w:val="24"/>
                </w:rPr>
                <w:t>Stonewall guide (birthto5matters.org.uk)</w:t>
              </w:r>
            </w:hyperlink>
          </w:p>
          <w:p w:rsidRPr="004B3C3C" w:rsidR="00FE031F" w:rsidP="00FE031F" w:rsidRDefault="00FE031F" w14:paraId="6F54FD28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4B3C3C">
              <w:rPr>
                <w:rFonts w:cstheme="minorHAnsi"/>
                <w:sz w:val="24"/>
                <w:szCs w:val="24"/>
              </w:rPr>
              <w:t xml:space="preserve">Getting started celebrating difference and challenging gender stereotypes </w:t>
            </w:r>
            <w:r w:rsidRPr="004B3C3C" w:rsidR="004B3C3C">
              <w:rPr>
                <w:rFonts w:cstheme="minorHAnsi"/>
                <w:sz w:val="24"/>
                <w:szCs w:val="24"/>
              </w:rPr>
              <w:t xml:space="preserve">in the early </w:t>
            </w:r>
            <w:proofErr w:type="gramStart"/>
            <w:r w:rsidRPr="004B3C3C" w:rsidR="004B3C3C">
              <w:rPr>
                <w:rFonts w:cstheme="minorHAnsi"/>
                <w:sz w:val="24"/>
                <w:szCs w:val="24"/>
              </w:rPr>
              <w:t>years</w:t>
            </w:r>
            <w:proofErr w:type="gramEnd"/>
            <w:r w:rsidRPr="004B3C3C" w:rsidR="004B3C3C">
              <w:rPr>
                <w:rFonts w:cstheme="minorHAnsi"/>
                <w:sz w:val="24"/>
                <w:szCs w:val="24"/>
              </w:rPr>
              <w:t xml:space="preserve"> foundation stage </w:t>
            </w:r>
          </w:p>
          <w:p w:rsidRPr="00FE031F" w:rsidR="004B3C3C" w:rsidP="00FE031F" w:rsidRDefault="004B3C3C" w14:paraId="4BEBDBB8" w14:textId="67EC4D0E">
            <w:pPr>
              <w:pStyle w:val="ListParagrap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Pr="000F2D8B" w:rsidR="005A1EF9" w:rsidTr="00251BDA" w14:paraId="4AF8550F" w14:textId="77777777">
        <w:trPr>
          <w:trHeight w:val="893"/>
        </w:trPr>
        <w:tc>
          <w:tcPr>
            <w:tcW w:w="9746" w:type="dxa"/>
          </w:tcPr>
          <w:p w:rsidR="005A1EF9" w:rsidP="0037189A" w:rsidRDefault="003157BC" w14:paraId="6BC19FF9" w14:textId="383EF44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u w:val="single"/>
              </w:rPr>
            </w:pPr>
            <w:hyperlink w:history="1" r:id="rId40">
              <w:r w:rsidRPr="00C76DAE" w:rsidR="0037189A">
                <w:rPr>
                  <w:rStyle w:val="Hyperlink"/>
                  <w:rFonts w:cstheme="minorHAnsi"/>
                  <w:sz w:val="24"/>
                  <w:szCs w:val="24"/>
                </w:rPr>
                <w:t>https://www.fflag.org.uk/parents-and-teachers/</w:t>
              </w:r>
            </w:hyperlink>
          </w:p>
          <w:p w:rsidRPr="00F962EA" w:rsidR="0037189A" w:rsidP="0037189A" w:rsidRDefault="0037189A" w14:paraId="565661F2" w14:textId="5C17A486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F962EA">
              <w:rPr>
                <w:rFonts w:cstheme="minorHAnsi"/>
                <w:sz w:val="24"/>
                <w:szCs w:val="24"/>
              </w:rPr>
              <w:t xml:space="preserve">FFLAG </w:t>
            </w:r>
            <w:r w:rsidRPr="00F962EA" w:rsidR="00F962EA">
              <w:rPr>
                <w:rFonts w:cstheme="minorHAnsi"/>
                <w:sz w:val="24"/>
                <w:szCs w:val="24"/>
              </w:rPr>
              <w:t>suggested books for parents and teachers for addressing issues of difference</w:t>
            </w:r>
          </w:p>
        </w:tc>
      </w:tr>
      <w:tr w:rsidRPr="000F2D8B" w:rsidR="006C3526" w:rsidTr="00251BDA" w14:paraId="6863D851" w14:textId="77777777">
        <w:trPr>
          <w:trHeight w:val="893"/>
        </w:trPr>
        <w:tc>
          <w:tcPr>
            <w:tcW w:w="9746" w:type="dxa"/>
          </w:tcPr>
          <w:p w:rsidR="005A1EF9" w:rsidP="00CD2218" w:rsidRDefault="003157BC" w14:paraId="0B00F690" w14:textId="0647411E">
            <w:pPr>
              <w:pStyle w:val="ListParagraph"/>
              <w:numPr>
                <w:ilvl w:val="0"/>
                <w:numId w:val="10"/>
              </w:numPr>
              <w:rPr>
                <w:rStyle w:val="Hyperlink"/>
              </w:rPr>
            </w:pPr>
            <w:hyperlink w:history="1" r:id="rId41">
              <w:r w:rsidRPr="00C76DAE" w:rsidR="00CD2218">
                <w:rPr>
                  <w:rStyle w:val="Hyperlink"/>
                </w:rPr>
                <w:t>https://www.mentallyhealthyschools.org.uk/factors-that-impact-mental-health/vulnerable-children/lgbtqiplus/</w:t>
              </w:r>
            </w:hyperlink>
          </w:p>
          <w:p w:rsidRPr="004E6E18" w:rsidR="00CD2218" w:rsidP="00CD2218" w:rsidRDefault="00CD2218" w14:paraId="338A7E68" w14:textId="18D6E091">
            <w:pPr>
              <w:pStyle w:val="ListParagraph"/>
              <w:rPr>
                <w:rStyle w:val="Hyperlink"/>
                <w:color w:val="000000" w:themeColor="text1"/>
                <w:u w:val="none"/>
              </w:rPr>
            </w:pPr>
            <w:r w:rsidRPr="004E6E18">
              <w:rPr>
                <w:rStyle w:val="Hyperlink"/>
                <w:color w:val="000000" w:themeColor="text1"/>
                <w:u w:val="none"/>
              </w:rPr>
              <w:t xml:space="preserve">Anna Freud Mentally Healthy Schools </w:t>
            </w:r>
            <w:r w:rsidRPr="004E6E18" w:rsidR="004E6E18">
              <w:rPr>
                <w:rStyle w:val="Hyperlink"/>
                <w:color w:val="000000" w:themeColor="text1"/>
                <w:u w:val="none"/>
              </w:rPr>
              <w:t>LGBTQI+</w:t>
            </w:r>
          </w:p>
          <w:p w:rsidRPr="000F2D8B" w:rsidR="006C3526" w:rsidP="006C3526" w:rsidRDefault="006C3526" w14:paraId="31597D54" w14:textId="77777777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Pr="000F2D8B" w:rsidR="006C3526" w:rsidTr="00251BDA" w14:paraId="79C9B164" w14:textId="77777777">
        <w:trPr>
          <w:trHeight w:val="893"/>
        </w:trPr>
        <w:tc>
          <w:tcPr>
            <w:tcW w:w="9746" w:type="dxa"/>
          </w:tcPr>
          <w:p w:rsidR="00A82E01" w:rsidP="00A82E01" w:rsidRDefault="003157BC" w14:paraId="59E380E9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u w:val="single"/>
              </w:rPr>
            </w:pPr>
            <w:hyperlink w:history="1" r:id="rId42">
              <w:r w:rsidRPr="00A82E01" w:rsidR="00A82E01">
                <w:rPr>
                  <w:rStyle w:val="Hyperlink"/>
                  <w:rFonts w:cstheme="minorHAnsi"/>
                  <w:sz w:val="24"/>
                  <w:szCs w:val="24"/>
                </w:rPr>
                <w:t>https://uploads-ssl.webflow.com/5888a640d61795123f8192db/5ee0bfaf1afffb0c3dab69f2_AllsortsYouthProject%20-%20A%20Journey%20WIthout%20A%20Map.pdf</w:t>
              </w:r>
            </w:hyperlink>
          </w:p>
          <w:p w:rsidRPr="00A82E01" w:rsidR="00E171D8" w:rsidP="00A82E01" w:rsidRDefault="00A82E01" w14:paraId="125DEB36" w14:textId="02177B58">
            <w:pPr>
              <w:pStyle w:val="ListParagraph"/>
              <w:rPr>
                <w:rFonts w:cstheme="minorHAnsi"/>
                <w:sz w:val="24"/>
                <w:szCs w:val="24"/>
                <w:u w:val="single"/>
              </w:rPr>
            </w:pPr>
            <w:r w:rsidRPr="00A82E01">
              <w:rPr>
                <w:rFonts w:cstheme="minorHAnsi"/>
                <w:sz w:val="24"/>
                <w:szCs w:val="24"/>
              </w:rPr>
              <w:t xml:space="preserve">A journey without a map: being a parent of a trans </w:t>
            </w:r>
            <w:proofErr w:type="gramStart"/>
            <w:r w:rsidRPr="00A82E01">
              <w:rPr>
                <w:rFonts w:cstheme="minorHAnsi"/>
                <w:sz w:val="24"/>
                <w:szCs w:val="24"/>
              </w:rPr>
              <w:t>child</w:t>
            </w:r>
            <w:proofErr w:type="gramEnd"/>
          </w:p>
          <w:p w:rsidRPr="000F2D8B" w:rsidR="006C3526" w:rsidP="008B0F43" w:rsidRDefault="006C3526" w14:paraId="38A70D83" w14:textId="160DD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0F2D8B" w:rsidR="00A82E01" w:rsidTr="00251BDA" w14:paraId="6DAF50AD" w14:textId="77777777">
        <w:trPr>
          <w:trHeight w:val="893"/>
        </w:trPr>
        <w:tc>
          <w:tcPr>
            <w:tcW w:w="9746" w:type="dxa"/>
          </w:tcPr>
          <w:p w:rsidRPr="008B0F43" w:rsidR="008B0F43" w:rsidP="008B0F43" w:rsidRDefault="003157BC" w14:paraId="6B8C0C06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hyperlink w:history="1" r:id="rId43">
              <w:r w:rsidRPr="008B0F43" w:rsidR="008B0F43">
                <w:rPr>
                  <w:rStyle w:val="Hyperlink"/>
                  <w:rFonts w:cstheme="minorHAnsi"/>
                  <w:sz w:val="24"/>
                  <w:szCs w:val="24"/>
                </w:rPr>
                <w:t>https://cara-friend.org.uk/wp-content/uploads/2018/08/Parents-LGBTQ-v3.2-1.pdf</w:t>
              </w:r>
            </w:hyperlink>
          </w:p>
          <w:p w:rsidRPr="00E7038E" w:rsidR="00A82E01" w:rsidP="008B0F43" w:rsidRDefault="008B0F43" w14:paraId="1D51FEF9" w14:textId="0D3807CE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E7038E">
              <w:rPr>
                <w:rFonts w:cstheme="minorHAnsi"/>
                <w:sz w:val="24"/>
                <w:szCs w:val="24"/>
              </w:rPr>
              <w:t>A parent</w:t>
            </w:r>
            <w:r w:rsidRPr="00E7038E" w:rsidR="00E7038E">
              <w:rPr>
                <w:rFonts w:cstheme="minorHAnsi"/>
                <w:sz w:val="24"/>
                <w:szCs w:val="24"/>
              </w:rPr>
              <w:t xml:space="preserve"> and carer’s resource: supporting your LGBTQ+ child</w:t>
            </w:r>
          </w:p>
        </w:tc>
      </w:tr>
    </w:tbl>
    <w:p w:rsidRPr="000F2D8B" w:rsidR="00FF4067" w:rsidRDefault="00251BDA" w14:paraId="744B3A8F" w14:textId="25E7E322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159AE" wp14:editId="07DBAE55">
                <wp:simplePos x="0" y="0"/>
                <wp:positionH relativeFrom="margin">
                  <wp:posOffset>19050</wp:posOffset>
                </wp:positionH>
                <wp:positionV relativeFrom="paragraph">
                  <wp:posOffset>1072515</wp:posOffset>
                </wp:positionV>
                <wp:extent cx="6796585" cy="1828800"/>
                <wp:effectExtent l="0" t="0" r="4445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585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1BDA" w:rsidP="00251BDA" w:rsidRDefault="00251BDA" w14:paraId="6BE1611A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7352E2" wp14:editId="793F6444">
                                  <wp:extent cx="1414319" cy="682388"/>
                                  <wp:effectExtent l="0" t="0" r="0" b="3810"/>
                                  <wp:docPr id="36" name="Picture 3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544" cy="68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67F70" wp14:editId="7E83B38A">
                                  <wp:extent cx="1899028" cy="655092"/>
                                  <wp:effectExtent l="0" t="0" r="6350" b="0"/>
                                  <wp:docPr id="37" name="Picture 3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2416" cy="66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9611E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BBCC1" wp14:editId="14D50943">
                                  <wp:extent cx="1351128" cy="381464"/>
                                  <wp:effectExtent l="0" t="0" r="1905" b="0"/>
                                  <wp:docPr id="38" name="Picture 38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5532" cy="399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11E50" wp14:editId="3084CE23">
                                  <wp:extent cx="791570" cy="842569"/>
                                  <wp:effectExtent l="0" t="0" r="8890" b="0"/>
                                  <wp:docPr id="39" name="Picture 39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467" cy="84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1BDA" w:rsidP="00251BDA" w:rsidRDefault="00251BDA" w14:paraId="405703ED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E4DDD8" wp14:editId="741F8C18">
                                  <wp:extent cx="1228299" cy="578182"/>
                                  <wp:effectExtent l="0" t="0" r="0" b="0"/>
                                  <wp:docPr id="40" name="Picture 40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048" cy="591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1EB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4E72D2" wp14:editId="5197D71A">
                                  <wp:extent cx="1269242" cy="583902"/>
                                  <wp:effectExtent l="0" t="0" r="7620" b="6985"/>
                                  <wp:docPr id="25" name="Picture 25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260" cy="590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23E12D" wp14:editId="0082684C">
                                  <wp:extent cx="1187356" cy="787261"/>
                                  <wp:effectExtent l="0" t="0" r="0" b="0"/>
                                  <wp:docPr id="41" name="Picture 4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726" cy="807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1BDA" w:rsidP="00251BDA" w:rsidRDefault="00251BDA" w14:paraId="653E8113" w14:textId="77777777">
                            <w:pPr>
                              <w:jc w:val="center"/>
                            </w:pPr>
                          </w:p>
                          <w:p w:rsidR="00251BDA" w:rsidP="00251BDA" w:rsidRDefault="00251BDA" w14:paraId="29EA97E9" w14:textId="77777777"/>
                          <w:p w:rsidR="00251BDA" w:rsidP="00251BDA" w:rsidRDefault="00251BDA" w14:paraId="27D28F9A" w14:textId="77777777"/>
                          <w:p w:rsidR="00251BDA" w:rsidP="00251BDA" w:rsidRDefault="00251BDA" w14:paraId="53DBC523" w14:textId="77777777"/>
                          <w:p w:rsidR="00251BDA" w:rsidP="00251BDA" w:rsidRDefault="00251BDA" w14:paraId="3126A06A" w14:textId="77777777"/>
                          <w:p w:rsidR="00251BDA" w:rsidP="00251BDA" w:rsidRDefault="00251BDA" w14:paraId="31E4CE09" w14:textId="77777777"/>
                          <w:p w:rsidR="00251BDA" w:rsidP="00251BDA" w:rsidRDefault="00251BDA" w14:paraId="31C10CB5" w14:textId="77777777"/>
                          <w:p w:rsidR="00251BDA" w:rsidP="00251BDA" w:rsidRDefault="00251BDA" w14:paraId="561142A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1.5pt;margin-top:84.45pt;width:535.1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lt="&quot;&quot;" o:spid="_x0000_s102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" w14:anchorId="4C0159AE">
                <v:textbox>
                  <w:txbxContent>
                    <w:p w:rsidR="00251BDA" w:rsidP="00251BDA" w:rsidRDefault="00251BDA" w14:paraId="6BE1611A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7352E2" wp14:editId="793F6444">
                            <wp:extent cx="1414319" cy="682388"/>
                            <wp:effectExtent l="0" t="0" r="0" b="3810"/>
                            <wp:docPr id="36" name="Picture 3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544" cy="688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F67F70" wp14:editId="7E83B38A">
                            <wp:extent cx="1899028" cy="655092"/>
                            <wp:effectExtent l="0" t="0" r="6350" b="0"/>
                            <wp:docPr id="37" name="Picture 3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2416" cy="66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9611E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D8BBCC1" wp14:editId="14D50943">
                            <wp:extent cx="1351128" cy="381464"/>
                            <wp:effectExtent l="0" t="0" r="1905" b="0"/>
                            <wp:docPr id="38" name="Picture 38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532" cy="399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D11E50" wp14:editId="3084CE23">
                            <wp:extent cx="791570" cy="842569"/>
                            <wp:effectExtent l="0" t="0" r="8890" b="0"/>
                            <wp:docPr id="39" name="Picture 3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467" cy="84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1BDA" w:rsidP="00251BDA" w:rsidRDefault="00251BDA" w14:paraId="405703ED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E4DDD8" wp14:editId="741F8C18">
                            <wp:extent cx="1228299" cy="578182"/>
                            <wp:effectExtent l="0" t="0" r="0" b="0"/>
                            <wp:docPr id="40" name="Picture 4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048" cy="591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1EB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4E72D2" wp14:editId="5197D71A">
                            <wp:extent cx="1269242" cy="583902"/>
                            <wp:effectExtent l="0" t="0" r="7620" b="6985"/>
                            <wp:docPr id="25" name="Picture 25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260" cy="590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23E12D" wp14:editId="0082684C">
                            <wp:extent cx="1187356" cy="787261"/>
                            <wp:effectExtent l="0" t="0" r="0" b="0"/>
                            <wp:docPr id="41" name="Picture 4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726" cy="807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1BDA" w:rsidP="00251BDA" w:rsidRDefault="00251BDA" w14:paraId="653E8113" w14:textId="77777777">
                      <w:pPr>
                        <w:jc w:val="center"/>
                      </w:pPr>
                    </w:p>
                    <w:p w:rsidR="00251BDA" w:rsidP="00251BDA" w:rsidRDefault="00251BDA" w14:paraId="29EA97E9" w14:textId="77777777"/>
                    <w:p w:rsidR="00251BDA" w:rsidP="00251BDA" w:rsidRDefault="00251BDA" w14:paraId="27D28F9A" w14:textId="77777777"/>
                    <w:p w:rsidR="00251BDA" w:rsidP="00251BDA" w:rsidRDefault="00251BDA" w14:paraId="53DBC523" w14:textId="77777777"/>
                    <w:p w:rsidR="00251BDA" w:rsidP="00251BDA" w:rsidRDefault="00251BDA" w14:paraId="3126A06A" w14:textId="77777777"/>
                    <w:p w:rsidR="00251BDA" w:rsidP="00251BDA" w:rsidRDefault="00251BDA" w14:paraId="31E4CE09" w14:textId="77777777"/>
                    <w:p w:rsidR="00251BDA" w:rsidP="00251BDA" w:rsidRDefault="00251BDA" w14:paraId="31C10CB5" w14:textId="77777777"/>
                    <w:p w:rsidR="00251BDA" w:rsidP="00251BDA" w:rsidRDefault="00251BDA" w14:paraId="561142A3" w14:textId="77777777"/>
                  </w:txbxContent>
                </v:textbox>
                <w10:wrap anchorx="margin"/>
              </v:shape>
            </w:pict>
          </mc:Fallback>
        </mc:AlternateContent>
      </w:r>
    </w:p>
    <w:sectPr w:rsidRPr="000F2D8B" w:rsidR="00FF4067" w:rsidSect="00C50A4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26bb5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8636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A4AED"/>
    <w:multiLevelType w:val="hybridMultilevel"/>
    <w:tmpl w:val="4E7674F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B12CF"/>
    <w:multiLevelType w:val="hybridMultilevel"/>
    <w:tmpl w:val="9252C98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CF7608"/>
    <w:multiLevelType w:val="multilevel"/>
    <w:tmpl w:val="EA56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3A2ED3"/>
    <w:multiLevelType w:val="hybridMultilevel"/>
    <w:tmpl w:val="10E222D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393813"/>
    <w:multiLevelType w:val="hybridMultilevel"/>
    <w:tmpl w:val="578A9C42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736776"/>
    <w:multiLevelType w:val="hybridMultilevel"/>
    <w:tmpl w:val="C718995A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7272D19"/>
    <w:multiLevelType w:val="hybridMultilevel"/>
    <w:tmpl w:val="C032CC6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2C6251"/>
    <w:multiLevelType w:val="hybridMultilevel"/>
    <w:tmpl w:val="201405A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DE7702"/>
    <w:multiLevelType w:val="hybridMultilevel"/>
    <w:tmpl w:val="F83261C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9E2967"/>
    <w:multiLevelType w:val="hybridMultilevel"/>
    <w:tmpl w:val="FD262F0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EB11F1"/>
    <w:multiLevelType w:val="hybridMultilevel"/>
    <w:tmpl w:val="8CD08588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28C1A03"/>
    <w:multiLevelType w:val="hybridMultilevel"/>
    <w:tmpl w:val="1C1A839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4D2F6D"/>
    <w:multiLevelType w:val="hybridMultilevel"/>
    <w:tmpl w:val="6166F50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BD0D70"/>
    <w:multiLevelType w:val="hybridMultilevel"/>
    <w:tmpl w:val="6CE2812E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00B5D15"/>
    <w:multiLevelType w:val="hybridMultilevel"/>
    <w:tmpl w:val="8BCA30B2"/>
    <w:lvl w:ilvl="0" w:tplc="C1F42C4A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  <w:color w:val="555454"/>
        <w:sz w:val="2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2B51454"/>
    <w:multiLevelType w:val="hybridMultilevel"/>
    <w:tmpl w:val="389AC7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4736AAE"/>
    <w:multiLevelType w:val="hybridMultilevel"/>
    <w:tmpl w:val="B8948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1A52E7"/>
    <w:multiLevelType w:val="hybridMultilevel"/>
    <w:tmpl w:val="5590F8A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4E415B4"/>
    <w:multiLevelType w:val="hybridMultilevel"/>
    <w:tmpl w:val="80DE5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A26657"/>
    <w:multiLevelType w:val="hybridMultilevel"/>
    <w:tmpl w:val="9F540918"/>
    <w:lvl w:ilvl="0" w:tplc="19D461E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  <w:sz w:val="27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0" w15:restartNumberingAfterBreak="0">
    <w:nsid w:val="7DFE44BA"/>
    <w:multiLevelType w:val="hybridMultilevel"/>
    <w:tmpl w:val="CFDE289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1" w16cid:durableId="148327491">
    <w:abstractNumId w:val="10"/>
  </w:num>
  <w:num w:numId="2" w16cid:durableId="1874417654">
    <w:abstractNumId w:val="4"/>
  </w:num>
  <w:num w:numId="3" w16cid:durableId="1221017757">
    <w:abstractNumId w:val="20"/>
  </w:num>
  <w:num w:numId="4" w16cid:durableId="186725369">
    <w:abstractNumId w:val="3"/>
  </w:num>
  <w:num w:numId="5" w16cid:durableId="438647108">
    <w:abstractNumId w:val="11"/>
  </w:num>
  <w:num w:numId="6" w16cid:durableId="311176402">
    <w:abstractNumId w:val="7"/>
  </w:num>
  <w:num w:numId="7" w16cid:durableId="819348913">
    <w:abstractNumId w:val="0"/>
  </w:num>
  <w:num w:numId="8" w16cid:durableId="1400055595">
    <w:abstractNumId w:val="6"/>
  </w:num>
  <w:num w:numId="9" w16cid:durableId="1348827777">
    <w:abstractNumId w:val="17"/>
  </w:num>
  <w:num w:numId="10" w16cid:durableId="100347751">
    <w:abstractNumId w:val="9"/>
  </w:num>
  <w:num w:numId="11" w16cid:durableId="1252159300">
    <w:abstractNumId w:val="13"/>
  </w:num>
  <w:num w:numId="12" w16cid:durableId="1532037987">
    <w:abstractNumId w:val="1"/>
  </w:num>
  <w:num w:numId="13" w16cid:durableId="582296231">
    <w:abstractNumId w:val="5"/>
  </w:num>
  <w:num w:numId="14" w16cid:durableId="1071460743">
    <w:abstractNumId w:val="12"/>
  </w:num>
  <w:num w:numId="15" w16cid:durableId="1543207252">
    <w:abstractNumId w:val="16"/>
  </w:num>
  <w:num w:numId="16" w16cid:durableId="1254826825">
    <w:abstractNumId w:val="19"/>
  </w:num>
  <w:num w:numId="17" w16cid:durableId="1825780832">
    <w:abstractNumId w:val="14"/>
  </w:num>
  <w:num w:numId="18" w16cid:durableId="223182830">
    <w:abstractNumId w:val="2"/>
  </w:num>
  <w:num w:numId="19" w16cid:durableId="1553036635">
    <w:abstractNumId w:val="15"/>
  </w:num>
  <w:num w:numId="20" w16cid:durableId="1603685905">
    <w:abstractNumId w:val="18"/>
  </w:num>
  <w:num w:numId="21" w16cid:durableId="1762682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67"/>
    <w:rsid w:val="00001676"/>
    <w:rsid w:val="00001ED6"/>
    <w:rsid w:val="00017AA7"/>
    <w:rsid w:val="0007592E"/>
    <w:rsid w:val="00083125"/>
    <w:rsid w:val="000B2F05"/>
    <w:rsid w:val="000C7186"/>
    <w:rsid w:val="000D0222"/>
    <w:rsid w:val="000F2D8B"/>
    <w:rsid w:val="000F6AA7"/>
    <w:rsid w:val="00101FDF"/>
    <w:rsid w:val="00104719"/>
    <w:rsid w:val="00104EE9"/>
    <w:rsid w:val="001077AD"/>
    <w:rsid w:val="00141657"/>
    <w:rsid w:val="00157658"/>
    <w:rsid w:val="00162E05"/>
    <w:rsid w:val="00176E14"/>
    <w:rsid w:val="00192BEE"/>
    <w:rsid w:val="0019683D"/>
    <w:rsid w:val="001A012C"/>
    <w:rsid w:val="001D0323"/>
    <w:rsid w:val="00201E8D"/>
    <w:rsid w:val="00211447"/>
    <w:rsid w:val="0024382B"/>
    <w:rsid w:val="00251BDA"/>
    <w:rsid w:val="00260887"/>
    <w:rsid w:val="00273662"/>
    <w:rsid w:val="002777A7"/>
    <w:rsid w:val="002D051B"/>
    <w:rsid w:val="002D546C"/>
    <w:rsid w:val="00304075"/>
    <w:rsid w:val="003157BC"/>
    <w:rsid w:val="00333B01"/>
    <w:rsid w:val="00345874"/>
    <w:rsid w:val="0037189A"/>
    <w:rsid w:val="003757AD"/>
    <w:rsid w:val="003D4274"/>
    <w:rsid w:val="00404857"/>
    <w:rsid w:val="00463E0B"/>
    <w:rsid w:val="004730B0"/>
    <w:rsid w:val="00473272"/>
    <w:rsid w:val="00476704"/>
    <w:rsid w:val="00476CF9"/>
    <w:rsid w:val="004A44F5"/>
    <w:rsid w:val="004B3C3C"/>
    <w:rsid w:val="004B43EE"/>
    <w:rsid w:val="004E6E18"/>
    <w:rsid w:val="004E7E20"/>
    <w:rsid w:val="00502D11"/>
    <w:rsid w:val="00516B4A"/>
    <w:rsid w:val="00530AB7"/>
    <w:rsid w:val="00531CBD"/>
    <w:rsid w:val="00533A77"/>
    <w:rsid w:val="005726BD"/>
    <w:rsid w:val="00575E04"/>
    <w:rsid w:val="00595392"/>
    <w:rsid w:val="005A1EF9"/>
    <w:rsid w:val="005A3AC7"/>
    <w:rsid w:val="005D0CCD"/>
    <w:rsid w:val="005E3A7C"/>
    <w:rsid w:val="005E7889"/>
    <w:rsid w:val="005F057E"/>
    <w:rsid w:val="00614C4C"/>
    <w:rsid w:val="00624ADE"/>
    <w:rsid w:val="00627DBF"/>
    <w:rsid w:val="00631A61"/>
    <w:rsid w:val="0064652C"/>
    <w:rsid w:val="00655EB5"/>
    <w:rsid w:val="006C3526"/>
    <w:rsid w:val="006D05BA"/>
    <w:rsid w:val="006E4358"/>
    <w:rsid w:val="006F35D9"/>
    <w:rsid w:val="007037AA"/>
    <w:rsid w:val="007134E7"/>
    <w:rsid w:val="00715F31"/>
    <w:rsid w:val="00727EAD"/>
    <w:rsid w:val="00757CEC"/>
    <w:rsid w:val="00781BAC"/>
    <w:rsid w:val="007F2B8E"/>
    <w:rsid w:val="007F7673"/>
    <w:rsid w:val="0083092D"/>
    <w:rsid w:val="00831239"/>
    <w:rsid w:val="00845CC4"/>
    <w:rsid w:val="00857BD2"/>
    <w:rsid w:val="008A5D44"/>
    <w:rsid w:val="008B0F43"/>
    <w:rsid w:val="008B5AE6"/>
    <w:rsid w:val="008D488E"/>
    <w:rsid w:val="008E398F"/>
    <w:rsid w:val="009021A8"/>
    <w:rsid w:val="00911382"/>
    <w:rsid w:val="00943033"/>
    <w:rsid w:val="009437A8"/>
    <w:rsid w:val="009448E0"/>
    <w:rsid w:val="00965A6D"/>
    <w:rsid w:val="00986485"/>
    <w:rsid w:val="009E090E"/>
    <w:rsid w:val="009F0227"/>
    <w:rsid w:val="009F1D53"/>
    <w:rsid w:val="00A27BB1"/>
    <w:rsid w:val="00A46FE1"/>
    <w:rsid w:val="00A53C41"/>
    <w:rsid w:val="00A82E01"/>
    <w:rsid w:val="00AA47DD"/>
    <w:rsid w:val="00AD0576"/>
    <w:rsid w:val="00AE1F87"/>
    <w:rsid w:val="00AE7656"/>
    <w:rsid w:val="00AF6DA3"/>
    <w:rsid w:val="00AF7A55"/>
    <w:rsid w:val="00B16556"/>
    <w:rsid w:val="00B24C85"/>
    <w:rsid w:val="00B342B5"/>
    <w:rsid w:val="00B632DC"/>
    <w:rsid w:val="00B668AC"/>
    <w:rsid w:val="00B66A76"/>
    <w:rsid w:val="00B76A87"/>
    <w:rsid w:val="00B8560F"/>
    <w:rsid w:val="00B90F6E"/>
    <w:rsid w:val="00BA360A"/>
    <w:rsid w:val="00BD3AA8"/>
    <w:rsid w:val="00C1570F"/>
    <w:rsid w:val="00C40E9F"/>
    <w:rsid w:val="00C42A82"/>
    <w:rsid w:val="00C57498"/>
    <w:rsid w:val="00C65026"/>
    <w:rsid w:val="00C91FF3"/>
    <w:rsid w:val="00C9761A"/>
    <w:rsid w:val="00CA791B"/>
    <w:rsid w:val="00CA7B0B"/>
    <w:rsid w:val="00CC4460"/>
    <w:rsid w:val="00CD2218"/>
    <w:rsid w:val="00CD3893"/>
    <w:rsid w:val="00CD6B6F"/>
    <w:rsid w:val="00D51DD1"/>
    <w:rsid w:val="00D654B8"/>
    <w:rsid w:val="00D77484"/>
    <w:rsid w:val="00D84021"/>
    <w:rsid w:val="00D979D1"/>
    <w:rsid w:val="00DA1F17"/>
    <w:rsid w:val="00DE4D19"/>
    <w:rsid w:val="00DF4AE7"/>
    <w:rsid w:val="00E171D8"/>
    <w:rsid w:val="00E25FD6"/>
    <w:rsid w:val="00E32CB2"/>
    <w:rsid w:val="00E47374"/>
    <w:rsid w:val="00E53E3A"/>
    <w:rsid w:val="00E5439C"/>
    <w:rsid w:val="00E7038E"/>
    <w:rsid w:val="00E9459A"/>
    <w:rsid w:val="00EA686C"/>
    <w:rsid w:val="00ED7F49"/>
    <w:rsid w:val="00F1064E"/>
    <w:rsid w:val="00F12BA8"/>
    <w:rsid w:val="00F51DAB"/>
    <w:rsid w:val="00F53566"/>
    <w:rsid w:val="00F56F7D"/>
    <w:rsid w:val="00F70C73"/>
    <w:rsid w:val="00F90051"/>
    <w:rsid w:val="00F962EA"/>
    <w:rsid w:val="00FA06EB"/>
    <w:rsid w:val="00FE031F"/>
    <w:rsid w:val="00FF4067"/>
    <w:rsid w:val="225868CB"/>
    <w:rsid w:val="2C8DCEC0"/>
    <w:rsid w:val="525B3875"/>
    <w:rsid w:val="53C0638E"/>
    <w:rsid w:val="59435EC1"/>
    <w:rsid w:val="6F8484D8"/>
    <w:rsid w:val="7CD4A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97B3"/>
  <w15:chartTrackingRefBased/>
  <w15:docId w15:val="{4C3819D1-AAAE-4D6B-A916-20AD0E8F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067"/>
  </w:style>
  <w:style w:type="paragraph" w:styleId="Heading3">
    <w:name w:val="heading 3"/>
    <w:basedOn w:val="Normal"/>
    <w:link w:val="Heading3Char"/>
    <w:uiPriority w:val="9"/>
    <w:qFormat/>
    <w:rsid w:val="00B1655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0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40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40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16556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165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6704"/>
    <w:rPr>
      <w:color w:val="605E5C"/>
      <w:shd w:val="clear" w:color="auto" w:fill="E1DFDD"/>
    </w:rPr>
  </w:style>
  <w:style w:type="paragraph" w:styleId="Default" w:customStyle="1">
    <w:name w:val="Default"/>
    <w:rsid w:val="00162E0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image" Target="media/image11.jpeg" Id="rId26" /><Relationship Type="http://schemas.openxmlformats.org/officeDocument/2006/relationships/hyperlink" Target="https://birthto5matters.org.uk/wp-content/uploads/2021/03/getting_started_early_years-1.pdf" TargetMode="External" Id="rId39" /><Relationship Type="http://schemas.openxmlformats.org/officeDocument/2006/relationships/hyperlink" Target="https://www.youtube.com/watch?v=Zm9vssgYcHU" TargetMode="External" Id="rId21" /><Relationship Type="http://schemas.openxmlformats.org/officeDocument/2006/relationships/hyperlink" Target="https://www.nhs.uk/nhs-services/mental-health-services/" TargetMode="External" Id="rId34" /><Relationship Type="http://schemas.openxmlformats.org/officeDocument/2006/relationships/hyperlink" Target="https://uploads-ssl.webflow.com/5888a640d61795123f8192db/5ee0bfaf1afffb0c3dab69f2_AllsortsYouthProject%20-%20A%20Journey%20WIthout%20A%20Map.pdf" TargetMode="Externa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hyperlink" Target="https://www.youngminds.org.uk/parent/parents-a-z-mental-health-guide/getting-help-for-your-child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hyperlink" Target="https://www.youtube.com/watch?v=tRv57QVem4U" TargetMode="External" Id="rId24" /><Relationship Type="http://schemas.openxmlformats.org/officeDocument/2006/relationships/hyperlink" Target="https://www.papyrus-uk.org/papyrus-HOPELINE247/" TargetMode="External" Id="rId32" /><Relationship Type="http://schemas.openxmlformats.org/officeDocument/2006/relationships/hyperlink" Target="https://www.nhs.uk/nhs-services/mental-health-services/where-to-get-urgent-help-for-mental-health/" TargetMode="External" Id="rId37" /><Relationship Type="http://schemas.openxmlformats.org/officeDocument/2006/relationships/hyperlink" Target="https://www.fflag.org.uk/parents-and-teachers/" TargetMode="External" Id="rId40" /><Relationship Type="http://schemas.openxmlformats.org/officeDocument/2006/relationships/fontTable" Target="fontTable.xml" Id="rId45" /><Relationship Type="http://schemas.openxmlformats.org/officeDocument/2006/relationships/styles" Target="styles.xml" Id="rId5" /><Relationship Type="http://schemas.openxmlformats.org/officeDocument/2006/relationships/image" Target="media/image7.png" Id="rId15" /><Relationship Type="http://schemas.openxmlformats.org/officeDocument/2006/relationships/hyperlink" Target="https://www.youtube.com/watch?v=BoTxytQJ3z4" TargetMode="External" Id="rId23" /><Relationship Type="http://schemas.openxmlformats.org/officeDocument/2006/relationships/hyperlink" Target="https://www.nhs.uk/mental-health/talking-therapies-medicine-treatments/talking-therapies-and-counselling/counselling/" TargetMode="External" Id="rId36" /><Relationship Type="http://schemas.openxmlformats.org/officeDocument/2006/relationships/hyperlink" Target="https://schools.essex.gov.uk/pupils/social_emotional_mental_health_portal_for_schools/Pages/Self-care-for-CYP-Library.aspx" TargetMode="External" Id="rId10" /><Relationship Type="http://schemas.openxmlformats.org/officeDocument/2006/relationships/hyperlink" Target="https://www.youtube.com/watch?v=IMCPeFVE3T4" TargetMode="External" Id="rId19" /><Relationship Type="http://schemas.openxmlformats.org/officeDocument/2006/relationships/hyperlink" Target="https://www.youtube.com/watch?v=_KNtMOKwTco" TargetMode="External" Id="rId31" /><Relationship Type="http://schemas.openxmlformats.org/officeDocument/2006/relationships/image" Target="media/image12.png" Id="rId44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6.png" Id="rId14" /><Relationship Type="http://schemas.openxmlformats.org/officeDocument/2006/relationships/hyperlink" Target="https://www.youtube.com/watch?v=UZ28idcSP9g" TargetMode="External" Id="rId22" /><Relationship Type="http://schemas.openxmlformats.org/officeDocument/2006/relationships/hyperlink" Target="https://www.stonewall.org.uk/lgbtq-inclusive-books-children-aged-5-7" TargetMode="External" Id="rId27" /><Relationship Type="http://schemas.openxmlformats.org/officeDocument/2006/relationships/hyperlink" Target="https://www.childline.org.uk/info-advice/your-feelings/mental-health/?&amp;&amp;&amp;&amp;gclsrc=aw.ds&amp;&amp;gclid=EAIaIQobChMIqryktIeP_wIVicPtCh3QZQs6EAAYASAAEgJr5vD_BwE&amp;gclsrc=aw.ds" TargetMode="External" Id="rId30" /><Relationship Type="http://schemas.openxmlformats.org/officeDocument/2006/relationships/hyperlink" Target="https://www.nelft.nhs.uk/set-camhs/" TargetMode="External" Id="rId35" /><Relationship Type="http://schemas.openxmlformats.org/officeDocument/2006/relationships/hyperlink" Target="https://cara-friend.org.uk/wp-content/uploads/2018/08/Parents-LGBTQ-v3.2-1.pdf" TargetMode="External" Id="rId43" /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hyperlink" Target="https://www.youtube.com/watch?v=hkilGLQHpgA" TargetMode="External" Id="rId25" /><Relationship Type="http://schemas.openxmlformats.org/officeDocument/2006/relationships/hyperlink" Target="https://giveusashout.org/get-help/?gclid=Cj0KCQiA6vaqBhCbARIsACF9M6nG--bxZCnflhd5C3jT-d9dS48o5t6XTTTidI0MLTgwjjRAlxszRT8aAnvvEALw_wcB" TargetMode="External" Id="rId33" /><Relationship Type="http://schemas.openxmlformats.org/officeDocument/2006/relationships/hyperlink" Target="https://www.bathnes.gov.uk/sites/default/files/siteimages/allsortsyouthproject_-_trans_inclusion_schools_toolkit_aug_2017.pdf" TargetMode="External" Id="rId38" /><Relationship Type="http://schemas.openxmlformats.org/officeDocument/2006/relationships/theme" Target="theme/theme1.xml" Id="rId46" /><Relationship Type="http://schemas.openxmlformats.org/officeDocument/2006/relationships/hyperlink" Target="https://www.youtube.com/watch?v=JG0yqhzVuYA" TargetMode="External" Id="rId20" /><Relationship Type="http://schemas.openxmlformats.org/officeDocument/2006/relationships/hyperlink" Target="https://www.mentallyhealthyschools.org.uk/factors-that-impact-mental-health/vulnerable-children/lgbtqiplus/" TargetMode="External" Id="rId41" /><Relationship Type="http://schemas.openxmlformats.org/officeDocument/2006/relationships/hyperlink" Target="https://www.youtube.com/shorts/nvMPxuHetvg" TargetMode="External" Id="R83a5eb41ca434e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53DCEEDE914E846B34ED8B8315E3" ma:contentTypeVersion="4" ma:contentTypeDescription="Create a new document." ma:contentTypeScope="" ma:versionID="00808c776af0d99357ccf6f93ffb06cd">
  <xsd:schema xmlns:xsd="http://www.w3.org/2001/XMLSchema" xmlns:xs="http://www.w3.org/2001/XMLSchema" xmlns:p="http://schemas.microsoft.com/office/2006/metadata/properties" xmlns:ns2="90d0498f-e8bd-4025-a619-c0018ac4fb76" targetNamespace="http://schemas.microsoft.com/office/2006/metadata/properties" ma:root="true" ma:fieldsID="0ff4cb924bee1e3981a46fd081a75cd6" ns2:_="">
    <xsd:import namespace="90d0498f-e8bd-4025-a619-c0018ac4f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498f-e8bd-4025-a619-c0018ac4f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041CC-5BC3-4689-ADBD-48627B1D4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9A84D-9D0A-44AA-8598-6F8B7226B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498f-e8bd-4025-a619-c0018ac4f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CE47A-B082-4820-B218-F3282CC23B81}">
  <ds:schemaRefs>
    <ds:schemaRef ds:uri="http://schemas.microsoft.com/office/2006/documentManagement/types"/>
    <ds:schemaRef ds:uri="http://purl.org/dc/terms/"/>
    <ds:schemaRef ds:uri="http://purl.org/dc/dcmitype/"/>
    <ds:schemaRef ds:uri="90d0498f-e8bd-4025-a619-c0018ac4fb76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 Brown - EWMHS Coordinator</dc:creator>
  <keywords/>
  <dc:description/>
  <lastModifiedBy>Beth Brown - EWMHS Coordinator</lastModifiedBy>
  <revision>56</revision>
  <dcterms:created xsi:type="dcterms:W3CDTF">2023-12-11T15:20:00.0000000Z</dcterms:created>
  <dcterms:modified xsi:type="dcterms:W3CDTF">2024-06-20T08:42:23.3240013Z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2023-07-24T13:15:04Z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0e1caa20-8e3b-4d20-acd7-7a3929bc3f3a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0x010100AEE253DCEEDE914E846B34ED8B8315E3</vt:lpwstr>
  </property>
</Properties>
</file>