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9872"/>
      </w:tblGrid>
      <w:tr w:rsidR="0031755D" w14:paraId="7FBEE31E" w14:textId="77777777" w:rsidTr="001F72C3">
        <w:tc>
          <w:tcPr>
            <w:tcW w:w="9872" w:type="dxa"/>
          </w:tcPr>
          <w:p w14:paraId="49EBBB15" w14:textId="77777777" w:rsidR="0031755D" w:rsidRDefault="0031755D" w:rsidP="001F72C3">
            <w:pPr>
              <w:autoSpaceDE w:val="0"/>
              <w:autoSpaceDN w:val="0"/>
              <w:adjustRightInd w:val="0"/>
              <w:jc w:val="center"/>
              <w:rPr>
                <w:rFonts w:ascii="Lexend" w:hAnsi="Lexend"/>
                <w:b/>
                <w:bCs/>
                <w:color w:val="7030A0"/>
                <w:sz w:val="52"/>
                <w:szCs w:val="52"/>
              </w:rPr>
            </w:pPr>
          </w:p>
          <w:p w14:paraId="5ADE5773" w14:textId="77777777" w:rsidR="001D4DDC" w:rsidRDefault="001D4DDC" w:rsidP="001F72C3">
            <w:pPr>
              <w:autoSpaceDE w:val="0"/>
              <w:autoSpaceDN w:val="0"/>
              <w:adjustRightInd w:val="0"/>
              <w:jc w:val="center"/>
              <w:rPr>
                <w:rFonts w:ascii="Lexend" w:hAnsi="Lexend"/>
                <w:b/>
                <w:bCs/>
                <w:color w:val="7030A0"/>
                <w:sz w:val="52"/>
                <w:szCs w:val="52"/>
              </w:rPr>
            </w:pPr>
          </w:p>
          <w:p w14:paraId="3F42E870" w14:textId="77777777" w:rsidR="001D4DDC" w:rsidRDefault="001D4DDC" w:rsidP="001F72C3">
            <w:pPr>
              <w:autoSpaceDE w:val="0"/>
              <w:autoSpaceDN w:val="0"/>
              <w:adjustRightInd w:val="0"/>
              <w:jc w:val="center"/>
              <w:rPr>
                <w:rFonts w:ascii="Lexend" w:hAnsi="Lexend"/>
                <w:b/>
                <w:bCs/>
                <w:color w:val="7030A0"/>
                <w:sz w:val="52"/>
                <w:szCs w:val="52"/>
              </w:rPr>
            </w:pPr>
          </w:p>
          <w:p w14:paraId="69F2ABFC" w14:textId="40BD6F5C" w:rsidR="0031755D" w:rsidRPr="00EC66E5" w:rsidRDefault="0031755D" w:rsidP="001F72C3">
            <w:pPr>
              <w:autoSpaceDE w:val="0"/>
              <w:autoSpaceDN w:val="0"/>
              <w:adjustRightInd w:val="0"/>
              <w:jc w:val="center"/>
              <w:rPr>
                <w:rFonts w:ascii="Calibri" w:hAnsi="Calibri" w:cs="Calibri"/>
                <w:b/>
                <w:bCs/>
                <w:color w:val="7030A0"/>
                <w:sz w:val="52"/>
                <w:szCs w:val="52"/>
              </w:rPr>
            </w:pPr>
            <w:r>
              <w:rPr>
                <w:rFonts w:ascii="Calibri" w:hAnsi="Calibri" w:cs="Calibri"/>
                <w:b/>
                <w:bCs/>
                <w:color w:val="7030A0"/>
                <w:sz w:val="52"/>
                <w:szCs w:val="52"/>
              </w:rPr>
              <w:t>Support</w:t>
            </w:r>
            <w:r w:rsidR="00060ED0">
              <w:rPr>
                <w:rFonts w:ascii="Calibri" w:hAnsi="Calibri" w:cs="Calibri"/>
                <w:b/>
                <w:bCs/>
                <w:color w:val="7030A0"/>
                <w:sz w:val="52"/>
                <w:szCs w:val="52"/>
              </w:rPr>
              <w:t>ing</w:t>
            </w:r>
            <w:r>
              <w:rPr>
                <w:rFonts w:ascii="Calibri" w:hAnsi="Calibri" w:cs="Calibri"/>
                <w:b/>
                <w:bCs/>
                <w:color w:val="7030A0"/>
                <w:sz w:val="52"/>
                <w:szCs w:val="52"/>
              </w:rPr>
              <w:t xml:space="preserve"> </w:t>
            </w:r>
            <w:r w:rsidR="00060ED0">
              <w:rPr>
                <w:rFonts w:ascii="Calibri" w:hAnsi="Calibri" w:cs="Calibri"/>
                <w:b/>
                <w:bCs/>
                <w:color w:val="7030A0"/>
                <w:sz w:val="52"/>
                <w:szCs w:val="52"/>
              </w:rPr>
              <w:t>Bereaved Children and Young People</w:t>
            </w:r>
          </w:p>
          <w:p w14:paraId="1DBCD590" w14:textId="77777777" w:rsidR="0031755D" w:rsidRDefault="0031755D" w:rsidP="001F72C3">
            <w:pPr>
              <w:autoSpaceDE w:val="0"/>
              <w:autoSpaceDN w:val="0"/>
              <w:adjustRightInd w:val="0"/>
              <w:rPr>
                <w:rFonts w:ascii="Lexend" w:hAnsi="Lexend"/>
                <w:b/>
                <w:bCs/>
                <w:color w:val="7030A0"/>
                <w:sz w:val="52"/>
                <w:szCs w:val="52"/>
              </w:rPr>
            </w:pPr>
          </w:p>
          <w:p w14:paraId="7059C82E" w14:textId="77777777" w:rsidR="0031755D" w:rsidRDefault="0031755D" w:rsidP="001F72C3">
            <w:pPr>
              <w:autoSpaceDE w:val="0"/>
              <w:autoSpaceDN w:val="0"/>
              <w:adjustRightInd w:val="0"/>
              <w:rPr>
                <w:rFonts w:ascii="Lexend" w:hAnsi="Lexend"/>
                <w:b/>
                <w:bCs/>
                <w:color w:val="365F91" w:themeColor="accent1" w:themeShade="BF"/>
                <w:sz w:val="52"/>
                <w:szCs w:val="52"/>
              </w:rPr>
            </w:pPr>
          </w:p>
          <w:p w14:paraId="3F6188DE" w14:textId="77777777" w:rsidR="0031755D" w:rsidRDefault="0031755D" w:rsidP="001F72C3">
            <w:pPr>
              <w:autoSpaceDE w:val="0"/>
              <w:autoSpaceDN w:val="0"/>
              <w:adjustRightInd w:val="0"/>
              <w:rPr>
                <w:rFonts w:ascii="Lexend" w:hAnsi="Lexend"/>
                <w:b/>
                <w:bCs/>
                <w:color w:val="365F91" w:themeColor="accent1" w:themeShade="BF"/>
                <w:sz w:val="52"/>
                <w:szCs w:val="52"/>
              </w:rPr>
            </w:pPr>
          </w:p>
          <w:p w14:paraId="1BCC85BE" w14:textId="77777777" w:rsidR="0031755D" w:rsidRDefault="0031755D" w:rsidP="001F72C3">
            <w:pPr>
              <w:autoSpaceDE w:val="0"/>
              <w:autoSpaceDN w:val="0"/>
              <w:adjustRightInd w:val="0"/>
              <w:rPr>
                <w:rFonts w:ascii="Lexend" w:hAnsi="Lexend"/>
                <w:b/>
                <w:bCs/>
                <w:color w:val="365F91" w:themeColor="accent1" w:themeShade="BF"/>
                <w:sz w:val="52"/>
                <w:szCs w:val="52"/>
              </w:rPr>
            </w:pPr>
          </w:p>
          <w:p w14:paraId="10337C61" w14:textId="77777777" w:rsidR="0031755D" w:rsidRPr="003A2B99" w:rsidRDefault="0031755D" w:rsidP="001F72C3">
            <w:pPr>
              <w:autoSpaceDE w:val="0"/>
              <w:autoSpaceDN w:val="0"/>
              <w:adjustRightInd w:val="0"/>
              <w:rPr>
                <w:rFonts w:ascii="Lexend" w:hAnsi="Lexend"/>
                <w:b/>
                <w:bCs/>
                <w:color w:val="365F91" w:themeColor="accent1" w:themeShade="BF"/>
                <w:sz w:val="52"/>
                <w:szCs w:val="52"/>
              </w:rPr>
            </w:pPr>
          </w:p>
          <w:p w14:paraId="22374B1D" w14:textId="1C0B884A" w:rsidR="0031755D" w:rsidRPr="00EC66E5" w:rsidRDefault="0031755D" w:rsidP="001F72C3">
            <w:pPr>
              <w:autoSpaceDE w:val="0"/>
              <w:autoSpaceDN w:val="0"/>
              <w:adjustRightInd w:val="0"/>
              <w:jc w:val="center"/>
              <w:rPr>
                <w:rFonts w:ascii="Calibri" w:hAnsi="Calibri" w:cs="Calibri"/>
                <w:sz w:val="40"/>
                <w:szCs w:val="40"/>
              </w:rPr>
            </w:pPr>
            <w:r w:rsidRPr="00EC66E5">
              <w:rPr>
                <w:rFonts w:ascii="Calibri" w:hAnsi="Calibri" w:cs="Calibri"/>
                <w:sz w:val="40"/>
                <w:szCs w:val="40"/>
              </w:rPr>
              <w:t xml:space="preserve">Guidance for Essex </w:t>
            </w:r>
            <w:r w:rsidR="00F73428">
              <w:rPr>
                <w:rFonts w:ascii="Calibri" w:hAnsi="Calibri" w:cs="Calibri"/>
                <w:sz w:val="40"/>
                <w:szCs w:val="40"/>
              </w:rPr>
              <w:t>S</w:t>
            </w:r>
            <w:r w:rsidRPr="00EC66E5">
              <w:rPr>
                <w:rFonts w:ascii="Calibri" w:hAnsi="Calibri" w:cs="Calibri"/>
                <w:sz w:val="40"/>
                <w:szCs w:val="40"/>
              </w:rPr>
              <w:t xml:space="preserve">chools and </w:t>
            </w:r>
            <w:r w:rsidR="00F73428">
              <w:rPr>
                <w:rFonts w:ascii="Calibri" w:hAnsi="Calibri" w:cs="Calibri"/>
                <w:sz w:val="40"/>
                <w:szCs w:val="40"/>
              </w:rPr>
              <w:t>E</w:t>
            </w:r>
            <w:r w:rsidRPr="00EC66E5">
              <w:rPr>
                <w:rFonts w:ascii="Calibri" w:hAnsi="Calibri" w:cs="Calibri"/>
                <w:sz w:val="40"/>
                <w:szCs w:val="40"/>
              </w:rPr>
              <w:t xml:space="preserve">ducation </w:t>
            </w:r>
            <w:r w:rsidR="00F73428">
              <w:rPr>
                <w:rFonts w:ascii="Calibri" w:hAnsi="Calibri" w:cs="Calibri"/>
                <w:sz w:val="40"/>
                <w:szCs w:val="40"/>
              </w:rPr>
              <w:t>S</w:t>
            </w:r>
            <w:r w:rsidRPr="00EC66E5">
              <w:rPr>
                <w:rFonts w:ascii="Calibri" w:hAnsi="Calibri" w:cs="Calibri"/>
                <w:sz w:val="40"/>
                <w:szCs w:val="40"/>
              </w:rPr>
              <w:t>ettings</w:t>
            </w:r>
          </w:p>
          <w:p w14:paraId="3E496204" w14:textId="77777777" w:rsidR="0031755D" w:rsidRPr="003A2B99" w:rsidRDefault="0031755D" w:rsidP="001F72C3">
            <w:pPr>
              <w:tabs>
                <w:tab w:val="left" w:pos="1371"/>
              </w:tabs>
              <w:autoSpaceDE w:val="0"/>
              <w:autoSpaceDN w:val="0"/>
              <w:adjustRightInd w:val="0"/>
              <w:outlineLvl w:val="1"/>
              <w:rPr>
                <w:rFonts w:ascii="Lexend" w:hAnsi="Lexend"/>
                <w:b/>
                <w:color w:val="365F91" w:themeColor="accent1" w:themeShade="BF"/>
                <w:sz w:val="40"/>
                <w:szCs w:val="40"/>
              </w:rPr>
            </w:pPr>
          </w:p>
          <w:p w14:paraId="2041FC10" w14:textId="77777777" w:rsidR="0031755D" w:rsidRPr="003A2B99" w:rsidRDefault="0031755D" w:rsidP="001F72C3">
            <w:pPr>
              <w:pStyle w:val="Style1"/>
              <w:rPr>
                <w:rFonts w:ascii="Lexend" w:hAnsi="Lexend"/>
                <w:color w:val="365F91" w:themeColor="accent1" w:themeShade="BF"/>
                <w:sz w:val="52"/>
                <w:szCs w:val="52"/>
              </w:rPr>
            </w:pPr>
          </w:p>
          <w:p w14:paraId="1E6FA5AA" w14:textId="77777777" w:rsidR="0031755D" w:rsidRDefault="0031755D" w:rsidP="001F72C3">
            <w:pPr>
              <w:autoSpaceDE w:val="0"/>
              <w:autoSpaceDN w:val="0"/>
              <w:adjustRightInd w:val="0"/>
              <w:rPr>
                <w:rFonts w:ascii="Lexend" w:hAnsi="Lexend"/>
                <w:sz w:val="52"/>
                <w:szCs w:val="52"/>
              </w:rPr>
            </w:pPr>
          </w:p>
          <w:p w14:paraId="3C3338E9" w14:textId="77777777" w:rsidR="0031755D" w:rsidRDefault="0031755D" w:rsidP="001F72C3">
            <w:pPr>
              <w:autoSpaceDE w:val="0"/>
              <w:autoSpaceDN w:val="0"/>
              <w:adjustRightInd w:val="0"/>
              <w:rPr>
                <w:rFonts w:ascii="Lexend" w:hAnsi="Lexend"/>
                <w:sz w:val="52"/>
                <w:szCs w:val="52"/>
              </w:rPr>
            </w:pPr>
          </w:p>
          <w:p w14:paraId="141B076F" w14:textId="77777777" w:rsidR="0031755D" w:rsidRDefault="0031755D" w:rsidP="001F72C3">
            <w:pPr>
              <w:autoSpaceDE w:val="0"/>
              <w:autoSpaceDN w:val="0"/>
              <w:adjustRightInd w:val="0"/>
              <w:rPr>
                <w:rFonts w:ascii="Lexend" w:hAnsi="Lexend"/>
                <w:sz w:val="52"/>
                <w:szCs w:val="52"/>
              </w:rPr>
            </w:pPr>
          </w:p>
          <w:p w14:paraId="6BF8D70F" w14:textId="77777777" w:rsidR="0031755D" w:rsidRDefault="0031755D" w:rsidP="001F72C3">
            <w:pPr>
              <w:autoSpaceDE w:val="0"/>
              <w:autoSpaceDN w:val="0"/>
              <w:adjustRightInd w:val="0"/>
              <w:rPr>
                <w:rFonts w:ascii="Lexend" w:hAnsi="Lexend"/>
                <w:sz w:val="52"/>
                <w:szCs w:val="52"/>
              </w:rPr>
            </w:pPr>
          </w:p>
          <w:p w14:paraId="445F3AF5" w14:textId="587E080A" w:rsidR="0031755D" w:rsidRPr="00EC66E5" w:rsidRDefault="00490994" w:rsidP="001F72C3">
            <w:pPr>
              <w:autoSpaceDE w:val="0"/>
              <w:autoSpaceDN w:val="0"/>
              <w:adjustRightInd w:val="0"/>
              <w:rPr>
                <w:rFonts w:ascii="Calibri" w:hAnsi="Calibri" w:cs="Calibri"/>
                <w:b/>
                <w:bCs/>
                <w:sz w:val="32"/>
                <w:szCs w:val="32"/>
              </w:rPr>
            </w:pPr>
            <w:r>
              <w:rPr>
                <w:rFonts w:ascii="Calibri" w:hAnsi="Calibri" w:cs="Calibri"/>
                <w:b/>
                <w:bCs/>
                <w:sz w:val="32"/>
                <w:szCs w:val="32"/>
              </w:rPr>
              <w:t xml:space="preserve">Essex </w:t>
            </w:r>
            <w:r w:rsidR="0031755D" w:rsidRPr="00EC66E5">
              <w:rPr>
                <w:rFonts w:ascii="Calibri" w:hAnsi="Calibri" w:cs="Calibri"/>
                <w:b/>
                <w:bCs/>
                <w:sz w:val="32"/>
                <w:szCs w:val="32"/>
              </w:rPr>
              <w:t>Educational Psychology</w:t>
            </w:r>
          </w:p>
          <w:p w14:paraId="1465A10C" w14:textId="77777777" w:rsidR="0031755D" w:rsidRPr="00EC66E5" w:rsidRDefault="0031755D" w:rsidP="001F72C3">
            <w:pPr>
              <w:autoSpaceDE w:val="0"/>
              <w:autoSpaceDN w:val="0"/>
              <w:adjustRightInd w:val="0"/>
              <w:rPr>
                <w:rFonts w:ascii="Calibri" w:eastAsia="Times New Roman" w:hAnsi="Calibri" w:cs="Calibri"/>
                <w:sz w:val="32"/>
                <w:szCs w:val="32"/>
                <w:lang w:eastAsia="en-GB"/>
              </w:rPr>
            </w:pPr>
          </w:p>
          <w:p w14:paraId="19E00D3F" w14:textId="77777777" w:rsidR="0031755D" w:rsidRPr="00EC66E5" w:rsidRDefault="0031755D" w:rsidP="001F72C3">
            <w:pPr>
              <w:autoSpaceDE w:val="0"/>
              <w:autoSpaceDN w:val="0"/>
              <w:adjustRightInd w:val="0"/>
              <w:rPr>
                <w:rFonts w:ascii="Calibri" w:eastAsia="Times New Roman" w:hAnsi="Calibri" w:cs="Calibri"/>
                <w:sz w:val="32"/>
                <w:szCs w:val="32"/>
                <w:lang w:eastAsia="en-GB"/>
              </w:rPr>
            </w:pPr>
          </w:p>
          <w:p w14:paraId="4368F317" w14:textId="77777777" w:rsidR="0031755D" w:rsidRPr="00EC66E5" w:rsidRDefault="0031755D" w:rsidP="001F72C3">
            <w:pPr>
              <w:autoSpaceDE w:val="0"/>
              <w:autoSpaceDN w:val="0"/>
              <w:adjustRightInd w:val="0"/>
              <w:rPr>
                <w:rFonts w:ascii="Calibri" w:eastAsia="Times New Roman" w:hAnsi="Calibri" w:cs="Calibri"/>
                <w:sz w:val="32"/>
                <w:szCs w:val="32"/>
                <w:lang w:eastAsia="en-GB"/>
              </w:rPr>
            </w:pPr>
          </w:p>
          <w:p w14:paraId="2C42A4F4" w14:textId="77777777" w:rsidR="0031755D" w:rsidRPr="00EC66E5" w:rsidRDefault="0031755D" w:rsidP="001F72C3">
            <w:pPr>
              <w:autoSpaceDE w:val="0"/>
              <w:autoSpaceDN w:val="0"/>
              <w:adjustRightInd w:val="0"/>
              <w:rPr>
                <w:rFonts w:ascii="Calibri" w:eastAsia="Times New Roman" w:hAnsi="Calibri" w:cs="Calibri"/>
                <w:sz w:val="32"/>
                <w:szCs w:val="32"/>
                <w:lang w:eastAsia="en-GB"/>
              </w:rPr>
            </w:pPr>
          </w:p>
          <w:p w14:paraId="13BEF830" w14:textId="77777777" w:rsidR="0031755D" w:rsidRPr="00EC66E5" w:rsidRDefault="0031755D" w:rsidP="001F72C3">
            <w:pPr>
              <w:autoSpaceDE w:val="0"/>
              <w:autoSpaceDN w:val="0"/>
              <w:adjustRightInd w:val="0"/>
              <w:rPr>
                <w:rFonts w:ascii="Calibri" w:eastAsia="Times New Roman" w:hAnsi="Calibri" w:cs="Calibri"/>
                <w:sz w:val="32"/>
                <w:szCs w:val="32"/>
                <w:lang w:eastAsia="en-GB"/>
              </w:rPr>
            </w:pPr>
          </w:p>
          <w:p w14:paraId="20441139" w14:textId="77777777" w:rsidR="0031755D" w:rsidRPr="00EC66E5" w:rsidRDefault="0031755D" w:rsidP="001F72C3">
            <w:pPr>
              <w:autoSpaceDE w:val="0"/>
              <w:autoSpaceDN w:val="0"/>
              <w:adjustRightInd w:val="0"/>
              <w:rPr>
                <w:rFonts w:ascii="Calibri" w:hAnsi="Calibri" w:cs="Calibri"/>
                <w:sz w:val="32"/>
                <w:szCs w:val="32"/>
              </w:rPr>
            </w:pPr>
            <w:r w:rsidRPr="00EC66E5">
              <w:rPr>
                <w:rFonts w:ascii="Calibri" w:hAnsi="Calibri" w:cs="Calibri"/>
                <w:sz w:val="32"/>
                <w:szCs w:val="32"/>
              </w:rPr>
              <w:t>September 2024</w:t>
            </w:r>
          </w:p>
          <w:p w14:paraId="6E556BA1" w14:textId="77777777" w:rsidR="0031755D" w:rsidRDefault="0031755D" w:rsidP="001F72C3">
            <w:pPr>
              <w:autoSpaceDE w:val="0"/>
              <w:autoSpaceDN w:val="0"/>
              <w:adjustRightInd w:val="0"/>
              <w:rPr>
                <w:rFonts w:ascii="Lexend" w:eastAsia="Times New Roman" w:hAnsi="Lexend" w:cs="Arial"/>
                <w:sz w:val="32"/>
                <w:szCs w:val="32"/>
                <w:lang w:eastAsia="en-GB"/>
              </w:rPr>
            </w:pPr>
          </w:p>
          <w:p w14:paraId="5E0EFAF8" w14:textId="77777777" w:rsidR="0031755D" w:rsidRDefault="0031755D" w:rsidP="001F72C3">
            <w:pPr>
              <w:autoSpaceDE w:val="0"/>
              <w:autoSpaceDN w:val="0"/>
              <w:adjustRightInd w:val="0"/>
              <w:rPr>
                <w:rFonts w:ascii="Lexend" w:eastAsia="Times New Roman" w:hAnsi="Lexend" w:cs="Arial"/>
                <w:sz w:val="22"/>
                <w:lang w:eastAsia="en-GB"/>
              </w:rPr>
            </w:pPr>
          </w:p>
        </w:tc>
      </w:tr>
    </w:tbl>
    <w:p w14:paraId="1AE1F1DA" w14:textId="77777777" w:rsidR="00CB6FD6" w:rsidRDefault="00CB6FD6">
      <w:pPr>
        <w:rPr>
          <w:rFonts w:ascii="Arial" w:hAnsi="Arial" w:cs="Arial"/>
          <w:sz w:val="24"/>
          <w:szCs w:val="24"/>
        </w:rPr>
      </w:pPr>
    </w:p>
    <w:p w14:paraId="2512B9DB" w14:textId="77777777" w:rsidR="00060ED0" w:rsidRDefault="00060ED0">
      <w:pPr>
        <w:rPr>
          <w:rFonts w:ascii="Arial" w:hAnsi="Arial" w:cs="Arial"/>
          <w:sz w:val="24"/>
          <w:szCs w:val="24"/>
        </w:rPr>
      </w:pPr>
    </w:p>
    <w:p w14:paraId="35525244" w14:textId="743BC64E" w:rsidR="00060ED0" w:rsidRDefault="001D4DDC">
      <w:pPr>
        <w:rPr>
          <w:rFonts w:ascii="Arial" w:hAnsi="Arial" w:cs="Arial"/>
          <w:sz w:val="24"/>
          <w:szCs w:val="24"/>
        </w:rPr>
      </w:pPr>
      <w:r>
        <w:rPr>
          <w:b/>
          <w:noProof/>
          <w:sz w:val="32"/>
          <w:szCs w:val="32"/>
          <w:lang w:eastAsia="en-GB"/>
        </w:rPr>
        <w:lastRenderedPageBreak/>
        <w:drawing>
          <wp:anchor distT="0" distB="0" distL="114300" distR="114300" simplePos="0" relativeHeight="251658240" behindDoc="0" locked="0" layoutInCell="1" allowOverlap="1" wp14:anchorId="2996D4C9" wp14:editId="752FAAEE">
            <wp:simplePos x="0" y="0"/>
            <wp:positionH relativeFrom="column">
              <wp:posOffset>5634273</wp:posOffset>
            </wp:positionH>
            <wp:positionV relativeFrom="paragraph">
              <wp:posOffset>-192377</wp:posOffset>
            </wp:positionV>
            <wp:extent cx="1188662" cy="1686815"/>
            <wp:effectExtent l="0" t="0" r="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188662" cy="1686815"/>
                    </a:xfrm>
                    <a:prstGeom prst="rect">
                      <a:avLst/>
                    </a:prstGeom>
                  </pic:spPr>
                </pic:pic>
              </a:graphicData>
            </a:graphic>
            <wp14:sizeRelH relativeFrom="page">
              <wp14:pctWidth>0</wp14:pctWidth>
            </wp14:sizeRelH>
            <wp14:sizeRelV relativeFrom="page">
              <wp14:pctHeight>0</wp14:pctHeight>
            </wp14:sizeRelV>
          </wp:anchor>
        </w:drawing>
      </w:r>
    </w:p>
    <w:p w14:paraId="5734C009" w14:textId="42313144" w:rsidR="00235236" w:rsidRPr="003C791F" w:rsidRDefault="000679D1">
      <w:pPr>
        <w:rPr>
          <w:rFonts w:ascii="Calibri" w:hAnsi="Calibri" w:cs="Calibri"/>
          <w:sz w:val="24"/>
          <w:szCs w:val="24"/>
        </w:rPr>
      </w:pPr>
      <w:r w:rsidRPr="003C791F">
        <w:rPr>
          <w:rFonts w:ascii="Calibri" w:hAnsi="Calibri" w:cs="Calibri"/>
          <w:sz w:val="24"/>
          <w:szCs w:val="24"/>
        </w:rPr>
        <w:t xml:space="preserve">The following guidance is a summary of the best practice from the </w:t>
      </w:r>
      <w:r w:rsidR="00235236" w:rsidRPr="003C791F">
        <w:rPr>
          <w:rFonts w:ascii="Calibri" w:hAnsi="Calibri" w:cs="Calibri"/>
          <w:sz w:val="24"/>
          <w:szCs w:val="24"/>
        </w:rPr>
        <w:t xml:space="preserve">seminal book </w:t>
      </w:r>
    </w:p>
    <w:p w14:paraId="26AD3238" w14:textId="7A7E37EF" w:rsidR="00444E1C" w:rsidRPr="003C791F" w:rsidRDefault="00235236">
      <w:pPr>
        <w:rPr>
          <w:rFonts w:ascii="Calibri" w:hAnsi="Calibri" w:cs="Calibri"/>
          <w:sz w:val="24"/>
          <w:szCs w:val="24"/>
        </w:rPr>
      </w:pPr>
      <w:r w:rsidRPr="003C791F">
        <w:rPr>
          <w:rFonts w:ascii="Calibri" w:hAnsi="Calibri" w:cs="Calibri"/>
          <w:sz w:val="24"/>
          <w:szCs w:val="24"/>
        </w:rPr>
        <w:t>by Ian Gilbert (with William, Olivia and Phoebe Gilbert)</w:t>
      </w:r>
    </w:p>
    <w:p w14:paraId="63BBE84E" w14:textId="77777777" w:rsidR="001620A8" w:rsidRDefault="001620A8">
      <w:pPr>
        <w:rPr>
          <w:rFonts w:ascii="Calibri" w:hAnsi="Calibri" w:cs="Calibri"/>
          <w:b/>
          <w:sz w:val="32"/>
          <w:szCs w:val="32"/>
        </w:rPr>
      </w:pPr>
    </w:p>
    <w:p w14:paraId="39368F6A" w14:textId="77777777" w:rsidR="001620A8" w:rsidRDefault="001620A8">
      <w:pPr>
        <w:rPr>
          <w:rFonts w:ascii="Calibri" w:hAnsi="Calibri" w:cs="Calibri"/>
          <w:b/>
          <w:sz w:val="32"/>
          <w:szCs w:val="32"/>
        </w:rPr>
      </w:pPr>
    </w:p>
    <w:p w14:paraId="3B945B18" w14:textId="3ACBD852" w:rsidR="00B76578" w:rsidRPr="003C791F" w:rsidRDefault="003F3195">
      <w:pPr>
        <w:rPr>
          <w:rFonts w:ascii="Calibri" w:hAnsi="Calibri" w:cs="Calibri"/>
          <w:b/>
          <w:sz w:val="32"/>
          <w:szCs w:val="32"/>
        </w:rPr>
      </w:pPr>
      <w:r w:rsidRPr="003C791F">
        <w:rPr>
          <w:rFonts w:ascii="Calibri" w:hAnsi="Calibri" w:cs="Calibri"/>
          <w:b/>
          <w:sz w:val="32"/>
          <w:szCs w:val="32"/>
        </w:rPr>
        <w:t>The Little Book of Bereavement for Schools</w:t>
      </w:r>
      <w:r w:rsidR="00444E1C" w:rsidRPr="003C791F">
        <w:rPr>
          <w:rFonts w:ascii="Calibri" w:hAnsi="Calibri" w:cs="Calibri"/>
          <w:b/>
          <w:sz w:val="32"/>
          <w:szCs w:val="32"/>
        </w:rPr>
        <w:t xml:space="preserve"> </w:t>
      </w:r>
    </w:p>
    <w:p w14:paraId="43DDF25F" w14:textId="77777777" w:rsidR="003F3195" w:rsidRPr="003C791F" w:rsidRDefault="003F3195" w:rsidP="003F3195">
      <w:pPr>
        <w:pStyle w:val="ListParagraph"/>
        <w:numPr>
          <w:ilvl w:val="0"/>
          <w:numId w:val="5"/>
        </w:numPr>
        <w:rPr>
          <w:rFonts w:ascii="Calibri" w:hAnsi="Calibri" w:cs="Calibri"/>
          <w:b/>
          <w:sz w:val="24"/>
          <w:szCs w:val="24"/>
        </w:rPr>
      </w:pPr>
      <w:r w:rsidRPr="003C791F">
        <w:rPr>
          <w:rFonts w:ascii="Calibri" w:hAnsi="Calibri" w:cs="Calibri"/>
          <w:b/>
          <w:sz w:val="24"/>
          <w:szCs w:val="24"/>
        </w:rPr>
        <w:t xml:space="preserve">Most important response to a bereaved child is attending to what they say or </w:t>
      </w:r>
      <w:r w:rsidR="00B76578" w:rsidRPr="003C791F">
        <w:rPr>
          <w:rFonts w:ascii="Calibri" w:hAnsi="Calibri" w:cs="Calibri"/>
          <w:b/>
          <w:sz w:val="24"/>
          <w:szCs w:val="24"/>
        </w:rPr>
        <w:t xml:space="preserve">they </w:t>
      </w:r>
      <w:r w:rsidRPr="003C791F">
        <w:rPr>
          <w:rFonts w:ascii="Calibri" w:hAnsi="Calibri" w:cs="Calibri"/>
          <w:b/>
          <w:sz w:val="24"/>
          <w:szCs w:val="24"/>
        </w:rPr>
        <w:t>indicate (through their behaviour) as to how they are living with that death and what helps them.</w:t>
      </w:r>
    </w:p>
    <w:p w14:paraId="672A6659" w14:textId="77777777" w:rsidR="003F3195" w:rsidRPr="003C791F" w:rsidRDefault="003F3195" w:rsidP="003C791F">
      <w:pPr>
        <w:pStyle w:val="ListParagraph"/>
        <w:ind w:left="0"/>
        <w:rPr>
          <w:rFonts w:ascii="Calibri" w:hAnsi="Calibri" w:cs="Calibri"/>
          <w:b/>
          <w:sz w:val="24"/>
          <w:szCs w:val="24"/>
        </w:rPr>
      </w:pPr>
    </w:p>
    <w:p w14:paraId="203E8AC5" w14:textId="77777777" w:rsidR="003F3195" w:rsidRPr="003C791F" w:rsidRDefault="003F3195" w:rsidP="003C791F">
      <w:pPr>
        <w:pStyle w:val="ListParagraph"/>
        <w:numPr>
          <w:ilvl w:val="0"/>
          <w:numId w:val="2"/>
        </w:numPr>
        <w:ind w:left="360"/>
        <w:rPr>
          <w:rFonts w:ascii="Calibri" w:hAnsi="Calibri" w:cs="Calibri"/>
          <w:sz w:val="24"/>
          <w:szCs w:val="24"/>
        </w:rPr>
      </w:pPr>
      <w:r w:rsidRPr="003C791F">
        <w:rPr>
          <w:rFonts w:ascii="Calibri" w:hAnsi="Calibri" w:cs="Calibri"/>
          <w:sz w:val="24"/>
          <w:szCs w:val="24"/>
        </w:rPr>
        <w:t>As soon as the death is known to the school have a senior member of staff talk to the immediate classmates about what has happened</w:t>
      </w:r>
      <w:r w:rsidR="00875E5E" w:rsidRPr="003C791F">
        <w:rPr>
          <w:rFonts w:ascii="Calibri" w:hAnsi="Calibri" w:cs="Calibri"/>
          <w:sz w:val="24"/>
          <w:szCs w:val="24"/>
        </w:rPr>
        <w:t xml:space="preserve"> </w:t>
      </w:r>
      <w:r w:rsidRPr="003C791F">
        <w:rPr>
          <w:rFonts w:ascii="Calibri" w:hAnsi="Calibri" w:cs="Calibri"/>
          <w:sz w:val="24"/>
          <w:szCs w:val="24"/>
        </w:rPr>
        <w:t>and offer support for those who may be affected.</w:t>
      </w:r>
    </w:p>
    <w:p w14:paraId="3FC613E8" w14:textId="77777777" w:rsidR="003F3195" w:rsidRPr="003C791F" w:rsidRDefault="003F3195"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Ignorance is a vacuum that gossip quickly fills.</w:t>
      </w:r>
    </w:p>
    <w:p w14:paraId="0A37501D" w14:textId="77777777" w:rsidR="003F3195" w:rsidRPr="003C791F" w:rsidRDefault="003F3195" w:rsidP="003C791F">
      <w:pPr>
        <w:pStyle w:val="ListParagraph"/>
        <w:rPr>
          <w:rFonts w:ascii="Calibri" w:hAnsi="Calibri" w:cs="Calibri"/>
          <w:sz w:val="24"/>
          <w:szCs w:val="24"/>
        </w:rPr>
      </w:pPr>
    </w:p>
    <w:p w14:paraId="0D3CF98B" w14:textId="77777777" w:rsidR="003F3195" w:rsidRPr="003C791F" w:rsidRDefault="003F3195" w:rsidP="003C791F">
      <w:pPr>
        <w:pStyle w:val="ListParagraph"/>
        <w:numPr>
          <w:ilvl w:val="0"/>
          <w:numId w:val="2"/>
        </w:numPr>
        <w:ind w:left="360"/>
        <w:rPr>
          <w:rFonts w:ascii="Calibri" w:hAnsi="Calibri" w:cs="Calibri"/>
          <w:sz w:val="24"/>
          <w:szCs w:val="24"/>
        </w:rPr>
      </w:pPr>
      <w:r w:rsidRPr="003C791F">
        <w:rPr>
          <w:rFonts w:ascii="Calibri" w:hAnsi="Calibri" w:cs="Calibri"/>
          <w:sz w:val="24"/>
          <w:szCs w:val="24"/>
        </w:rPr>
        <w:t>Send a condolence card and encourage classmates to do the same.</w:t>
      </w:r>
    </w:p>
    <w:p w14:paraId="2DFDEE2F" w14:textId="77777777" w:rsidR="003F3195" w:rsidRPr="003C791F" w:rsidRDefault="003F3195"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Saying ‘I didn’t know what to do’ and doing nothing is a form of moral cowardice. No-one else knows what to do either.</w:t>
      </w:r>
    </w:p>
    <w:p w14:paraId="5DAB6C7B" w14:textId="77777777" w:rsidR="00D9617B" w:rsidRPr="003C791F" w:rsidRDefault="00D9617B" w:rsidP="003C791F">
      <w:pPr>
        <w:pStyle w:val="ListParagraph"/>
        <w:rPr>
          <w:rFonts w:ascii="Calibri" w:hAnsi="Calibri" w:cs="Calibri"/>
          <w:sz w:val="24"/>
          <w:szCs w:val="24"/>
        </w:rPr>
      </w:pPr>
    </w:p>
    <w:p w14:paraId="3C9BF4A0" w14:textId="77777777" w:rsidR="003F3195" w:rsidRPr="003C791F" w:rsidRDefault="00875E5E" w:rsidP="003C791F">
      <w:pPr>
        <w:pStyle w:val="ListParagraph"/>
        <w:numPr>
          <w:ilvl w:val="0"/>
          <w:numId w:val="2"/>
        </w:numPr>
        <w:ind w:left="360"/>
        <w:rPr>
          <w:rFonts w:ascii="Calibri" w:hAnsi="Calibri" w:cs="Calibri"/>
          <w:sz w:val="24"/>
          <w:szCs w:val="24"/>
        </w:rPr>
      </w:pPr>
      <w:r w:rsidRPr="003C791F">
        <w:rPr>
          <w:rFonts w:ascii="Calibri" w:hAnsi="Calibri" w:cs="Calibri"/>
          <w:sz w:val="24"/>
          <w:szCs w:val="24"/>
        </w:rPr>
        <w:t>When the child comes back to school talk to them (but don’t patronise them). Ask them how they would like their teachers to act.</w:t>
      </w:r>
    </w:p>
    <w:p w14:paraId="1A80D4DA" w14:textId="77777777" w:rsidR="00875E5E" w:rsidRPr="003C791F" w:rsidRDefault="00782DA7"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P</w:t>
      </w:r>
      <w:r w:rsidR="00875E5E" w:rsidRPr="003C791F">
        <w:rPr>
          <w:rFonts w:ascii="Calibri" w:hAnsi="Calibri" w:cs="Calibri"/>
          <w:sz w:val="24"/>
          <w:szCs w:val="24"/>
        </w:rPr>
        <w:t>ossible strategy could be to deflect your sympathy towards another family member.</w:t>
      </w:r>
    </w:p>
    <w:p w14:paraId="5047453A" w14:textId="77777777" w:rsidR="001422EB" w:rsidRPr="003C791F" w:rsidRDefault="00875E5E"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Be aware that grief is like standing on a beach and being hit by waves. You don’t know when they are going to hit but you know they will and there is nothing you can do to stop it.</w:t>
      </w:r>
    </w:p>
    <w:p w14:paraId="24509DD1" w14:textId="77777777" w:rsidR="00875E5E" w:rsidRPr="003C791F" w:rsidRDefault="001422EB"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Make sure all teaching and non-teaching staff are keep</w:t>
      </w:r>
      <w:r w:rsidR="00D26508" w:rsidRPr="003C791F">
        <w:rPr>
          <w:rFonts w:ascii="Calibri" w:hAnsi="Calibri" w:cs="Calibri"/>
          <w:sz w:val="24"/>
          <w:szCs w:val="24"/>
        </w:rPr>
        <w:t>ing a discreet and caring watch over the child.</w:t>
      </w:r>
      <w:r w:rsidR="00875E5E" w:rsidRPr="003C791F">
        <w:rPr>
          <w:rFonts w:ascii="Calibri" w:hAnsi="Calibri" w:cs="Calibri"/>
          <w:sz w:val="24"/>
          <w:szCs w:val="24"/>
        </w:rPr>
        <w:t xml:space="preserve"> </w:t>
      </w:r>
    </w:p>
    <w:p w14:paraId="02EB378F" w14:textId="77777777" w:rsidR="00D9617B" w:rsidRPr="003C791F" w:rsidRDefault="00D9617B" w:rsidP="003C791F">
      <w:pPr>
        <w:pStyle w:val="ListParagraph"/>
        <w:rPr>
          <w:rFonts w:ascii="Calibri" w:hAnsi="Calibri" w:cs="Calibri"/>
          <w:sz w:val="24"/>
          <w:szCs w:val="24"/>
        </w:rPr>
      </w:pPr>
    </w:p>
    <w:p w14:paraId="338C832C" w14:textId="77777777" w:rsidR="00875E5E" w:rsidRPr="003C791F" w:rsidRDefault="00D26508" w:rsidP="003C791F">
      <w:pPr>
        <w:pStyle w:val="ListParagraph"/>
        <w:numPr>
          <w:ilvl w:val="0"/>
          <w:numId w:val="2"/>
        </w:numPr>
        <w:ind w:left="360"/>
        <w:rPr>
          <w:rFonts w:ascii="Calibri" w:hAnsi="Calibri" w:cs="Calibri"/>
          <w:sz w:val="24"/>
          <w:szCs w:val="24"/>
        </w:rPr>
      </w:pPr>
      <w:r w:rsidRPr="003C791F">
        <w:rPr>
          <w:rFonts w:ascii="Calibri" w:hAnsi="Calibri" w:cs="Calibri"/>
          <w:sz w:val="24"/>
          <w:szCs w:val="24"/>
        </w:rPr>
        <w:t>Teach other children to know what to say and how to handle things.</w:t>
      </w:r>
    </w:p>
    <w:p w14:paraId="57C41BA8" w14:textId="77777777" w:rsidR="00D26508" w:rsidRPr="003C791F" w:rsidRDefault="00D26508"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Culturally we treat death like Belgium. We know it’s not far away but no-one wants to talk about it let alone go there.</w:t>
      </w:r>
    </w:p>
    <w:p w14:paraId="18847BEB" w14:textId="77777777" w:rsidR="00D9617B" w:rsidRPr="003C791F" w:rsidRDefault="00D9617B"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 xml:space="preserve">The more you can talk about dying with the children, before a real-life death takes </w:t>
      </w:r>
      <w:r w:rsidR="00B76578" w:rsidRPr="003C791F">
        <w:rPr>
          <w:rFonts w:ascii="Calibri" w:hAnsi="Calibri" w:cs="Calibri"/>
          <w:sz w:val="24"/>
          <w:szCs w:val="24"/>
        </w:rPr>
        <w:t>place in your school the better</w:t>
      </w:r>
      <w:r w:rsidRPr="003C791F">
        <w:rPr>
          <w:rFonts w:ascii="Calibri" w:hAnsi="Calibri" w:cs="Calibri"/>
          <w:sz w:val="24"/>
          <w:szCs w:val="24"/>
        </w:rPr>
        <w:t xml:space="preserve"> </w:t>
      </w:r>
      <w:r w:rsidR="00B76578" w:rsidRPr="003C791F">
        <w:rPr>
          <w:rFonts w:ascii="Calibri" w:hAnsi="Calibri" w:cs="Calibri"/>
          <w:sz w:val="24"/>
          <w:szCs w:val="24"/>
        </w:rPr>
        <w:t>(</w:t>
      </w:r>
      <w:r w:rsidRPr="003C791F">
        <w:rPr>
          <w:rFonts w:ascii="Calibri" w:hAnsi="Calibri" w:cs="Calibri"/>
          <w:sz w:val="24"/>
          <w:szCs w:val="24"/>
        </w:rPr>
        <w:t xml:space="preserve">in </w:t>
      </w:r>
      <w:r w:rsidR="00B76578" w:rsidRPr="003C791F">
        <w:rPr>
          <w:rFonts w:ascii="Calibri" w:hAnsi="Calibri" w:cs="Calibri"/>
          <w:sz w:val="24"/>
          <w:szCs w:val="24"/>
        </w:rPr>
        <w:t xml:space="preserve">Gilbert’s </w:t>
      </w:r>
      <w:r w:rsidRPr="003C791F">
        <w:rPr>
          <w:rFonts w:ascii="Calibri" w:hAnsi="Calibri" w:cs="Calibri"/>
          <w:sz w:val="24"/>
          <w:szCs w:val="24"/>
        </w:rPr>
        <w:t>view</w:t>
      </w:r>
      <w:r w:rsidR="00B76578" w:rsidRPr="003C791F">
        <w:rPr>
          <w:rFonts w:ascii="Calibri" w:hAnsi="Calibri" w:cs="Calibri"/>
          <w:sz w:val="24"/>
          <w:szCs w:val="24"/>
        </w:rPr>
        <w:t>)</w:t>
      </w:r>
      <w:r w:rsidRPr="003C791F">
        <w:rPr>
          <w:rFonts w:ascii="Calibri" w:hAnsi="Calibri" w:cs="Calibri"/>
          <w:sz w:val="24"/>
          <w:szCs w:val="24"/>
        </w:rPr>
        <w:t>.</w:t>
      </w:r>
    </w:p>
    <w:p w14:paraId="749F39A2" w14:textId="77777777" w:rsidR="00D9617B" w:rsidRPr="003C791F" w:rsidRDefault="00D9617B"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Don’t let them think if the grieving child is laughing then they have forgotten. Or if they are crying they should be given a tissue to make them stop.</w:t>
      </w:r>
    </w:p>
    <w:p w14:paraId="6A05A809" w14:textId="77777777" w:rsidR="00270B17" w:rsidRPr="003C791F" w:rsidRDefault="00270B17" w:rsidP="003C791F">
      <w:pPr>
        <w:pStyle w:val="ListParagraph"/>
        <w:ind w:left="360"/>
        <w:rPr>
          <w:rFonts w:ascii="Calibri" w:hAnsi="Calibri" w:cs="Calibri"/>
          <w:sz w:val="24"/>
          <w:szCs w:val="24"/>
        </w:rPr>
      </w:pPr>
    </w:p>
    <w:p w14:paraId="69E81E24" w14:textId="77777777" w:rsidR="00D9617B" w:rsidRPr="003C791F" w:rsidRDefault="00D9617B" w:rsidP="003C791F">
      <w:pPr>
        <w:pStyle w:val="ListParagraph"/>
        <w:numPr>
          <w:ilvl w:val="0"/>
          <w:numId w:val="2"/>
        </w:numPr>
        <w:ind w:left="360"/>
        <w:rPr>
          <w:rFonts w:ascii="Calibri" w:hAnsi="Calibri" w:cs="Calibri"/>
          <w:sz w:val="24"/>
          <w:szCs w:val="24"/>
        </w:rPr>
      </w:pPr>
      <w:r w:rsidRPr="003C791F">
        <w:rPr>
          <w:rFonts w:ascii="Calibri" w:hAnsi="Calibri" w:cs="Calibri"/>
          <w:sz w:val="24"/>
          <w:szCs w:val="24"/>
        </w:rPr>
        <w:t>School can be a place to escape from what is going on at home.</w:t>
      </w:r>
    </w:p>
    <w:p w14:paraId="181BE0B6" w14:textId="77777777" w:rsidR="00D9617B" w:rsidRPr="003C791F" w:rsidRDefault="00D9617B"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But one size won’t fit all.</w:t>
      </w:r>
    </w:p>
    <w:p w14:paraId="738CF3D5" w14:textId="77777777" w:rsidR="00D9617B" w:rsidRPr="003C791F" w:rsidRDefault="00D9617B"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Ask the child and liaise with the parent about the preferred strategy of the child.</w:t>
      </w:r>
    </w:p>
    <w:p w14:paraId="5A39BBE3" w14:textId="77777777" w:rsidR="00B76578" w:rsidRPr="003C791F" w:rsidRDefault="00B76578" w:rsidP="003C791F">
      <w:pPr>
        <w:pStyle w:val="ListParagraph"/>
        <w:rPr>
          <w:rFonts w:ascii="Calibri" w:hAnsi="Calibri" w:cs="Calibri"/>
          <w:sz w:val="24"/>
          <w:szCs w:val="24"/>
        </w:rPr>
      </w:pPr>
    </w:p>
    <w:p w14:paraId="13E94E03" w14:textId="77777777" w:rsidR="003F3195" w:rsidRPr="003C791F" w:rsidRDefault="00D9617B" w:rsidP="003C791F">
      <w:pPr>
        <w:pStyle w:val="ListParagraph"/>
        <w:numPr>
          <w:ilvl w:val="0"/>
          <w:numId w:val="2"/>
        </w:numPr>
        <w:ind w:left="360"/>
        <w:rPr>
          <w:rFonts w:ascii="Calibri" w:hAnsi="Calibri" w:cs="Calibri"/>
          <w:sz w:val="24"/>
          <w:szCs w:val="24"/>
        </w:rPr>
      </w:pPr>
      <w:r w:rsidRPr="003C791F">
        <w:rPr>
          <w:rFonts w:ascii="Calibri" w:hAnsi="Calibri" w:cs="Calibri"/>
          <w:sz w:val="24"/>
          <w:szCs w:val="24"/>
        </w:rPr>
        <w:t>Grieving is mentally and physically exhausting.</w:t>
      </w:r>
    </w:p>
    <w:p w14:paraId="161DA593" w14:textId="77777777" w:rsidR="00D9617B" w:rsidRPr="003C791F" w:rsidRDefault="00B1343C"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At home talking about what has happened and how everyone is feeling is no respecter of bedtimes.</w:t>
      </w:r>
    </w:p>
    <w:p w14:paraId="41C8F396" w14:textId="77777777" w:rsidR="00782DA7" w:rsidRDefault="00782DA7" w:rsidP="003C791F">
      <w:pPr>
        <w:pStyle w:val="ListParagraph"/>
        <w:ind w:left="360"/>
        <w:rPr>
          <w:rFonts w:ascii="Calibri" w:hAnsi="Calibri" w:cs="Calibri"/>
          <w:sz w:val="24"/>
          <w:szCs w:val="24"/>
        </w:rPr>
      </w:pPr>
    </w:p>
    <w:p w14:paraId="4BF3626F" w14:textId="77777777" w:rsidR="001D4DDC" w:rsidRPr="003C791F" w:rsidRDefault="001D4DDC" w:rsidP="003C791F">
      <w:pPr>
        <w:pStyle w:val="ListParagraph"/>
        <w:ind w:left="360"/>
        <w:rPr>
          <w:rFonts w:ascii="Calibri" w:hAnsi="Calibri" w:cs="Calibri"/>
          <w:sz w:val="24"/>
          <w:szCs w:val="24"/>
        </w:rPr>
      </w:pPr>
    </w:p>
    <w:p w14:paraId="59690EE7" w14:textId="77777777" w:rsidR="00B1343C" w:rsidRPr="003C791F" w:rsidRDefault="00CF4434" w:rsidP="003C791F">
      <w:pPr>
        <w:pStyle w:val="ListParagraph"/>
        <w:numPr>
          <w:ilvl w:val="0"/>
          <w:numId w:val="2"/>
        </w:numPr>
        <w:ind w:left="360"/>
        <w:rPr>
          <w:rFonts w:ascii="Calibri" w:hAnsi="Calibri" w:cs="Calibri"/>
          <w:sz w:val="24"/>
          <w:szCs w:val="24"/>
        </w:rPr>
      </w:pPr>
      <w:r w:rsidRPr="003C791F">
        <w:rPr>
          <w:rFonts w:ascii="Calibri" w:hAnsi="Calibri" w:cs="Calibri"/>
          <w:sz w:val="24"/>
          <w:szCs w:val="24"/>
        </w:rPr>
        <w:t>Be tolerant of homework and other work commitments.</w:t>
      </w:r>
    </w:p>
    <w:p w14:paraId="442DEE90" w14:textId="77777777" w:rsidR="00B76578" w:rsidRPr="003C791F" w:rsidRDefault="00CF4434"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Be firm but caring as you try to ensure they don’t get too far behind.</w:t>
      </w:r>
    </w:p>
    <w:p w14:paraId="0D0B940D" w14:textId="77777777" w:rsidR="00270B17" w:rsidRPr="003C791F" w:rsidRDefault="00270B17" w:rsidP="003C791F">
      <w:pPr>
        <w:pStyle w:val="ListParagraph"/>
        <w:ind w:left="360"/>
        <w:rPr>
          <w:rFonts w:ascii="Calibri" w:hAnsi="Calibri" w:cs="Calibri"/>
          <w:sz w:val="24"/>
          <w:szCs w:val="24"/>
        </w:rPr>
      </w:pPr>
    </w:p>
    <w:p w14:paraId="158C8B86" w14:textId="77777777" w:rsidR="00CF4434" w:rsidRPr="003C791F" w:rsidRDefault="00CF4434" w:rsidP="003C791F">
      <w:pPr>
        <w:pStyle w:val="ListParagraph"/>
        <w:numPr>
          <w:ilvl w:val="0"/>
          <w:numId w:val="2"/>
        </w:numPr>
        <w:ind w:left="360"/>
        <w:rPr>
          <w:rFonts w:ascii="Calibri" w:hAnsi="Calibri" w:cs="Calibri"/>
          <w:sz w:val="24"/>
          <w:szCs w:val="24"/>
        </w:rPr>
      </w:pPr>
      <w:r w:rsidRPr="003C791F">
        <w:rPr>
          <w:rFonts w:ascii="Calibri" w:hAnsi="Calibri" w:cs="Calibri"/>
          <w:sz w:val="24"/>
          <w:szCs w:val="24"/>
        </w:rPr>
        <w:t>Talk to the spouse if they come to the school.</w:t>
      </w:r>
    </w:p>
    <w:p w14:paraId="4D147BBF" w14:textId="77777777" w:rsidR="00CF4434" w:rsidRPr="003C791F" w:rsidRDefault="00CF4434"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Be mindful of the enormous effort the parent is making and the strain they are under.</w:t>
      </w:r>
    </w:p>
    <w:p w14:paraId="0AC89DF0" w14:textId="77777777" w:rsidR="00C36351" w:rsidRPr="003C791F" w:rsidRDefault="00C36351"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However hard it is for you it is so much harder for them.</w:t>
      </w:r>
    </w:p>
    <w:p w14:paraId="0E27B00A" w14:textId="77777777" w:rsidR="00270B17" w:rsidRPr="003C791F" w:rsidRDefault="00270B17" w:rsidP="003C791F">
      <w:pPr>
        <w:pStyle w:val="ListParagraph"/>
        <w:ind w:left="360"/>
        <w:rPr>
          <w:rFonts w:ascii="Calibri" w:hAnsi="Calibri" w:cs="Calibri"/>
          <w:sz w:val="24"/>
          <w:szCs w:val="24"/>
        </w:rPr>
      </w:pPr>
    </w:p>
    <w:p w14:paraId="478B81D7" w14:textId="77777777" w:rsidR="00C36351" w:rsidRPr="003C791F" w:rsidRDefault="00C36351" w:rsidP="003C791F">
      <w:pPr>
        <w:pStyle w:val="ListParagraph"/>
        <w:numPr>
          <w:ilvl w:val="0"/>
          <w:numId w:val="2"/>
        </w:numPr>
        <w:ind w:left="360"/>
        <w:rPr>
          <w:rFonts w:ascii="Calibri" w:hAnsi="Calibri" w:cs="Calibri"/>
          <w:sz w:val="24"/>
          <w:szCs w:val="24"/>
        </w:rPr>
      </w:pPr>
      <w:r w:rsidRPr="003C791F">
        <w:rPr>
          <w:rFonts w:ascii="Calibri" w:hAnsi="Calibri" w:cs="Calibri"/>
          <w:sz w:val="24"/>
          <w:szCs w:val="24"/>
        </w:rPr>
        <w:t>Keep on talking to the child and letting them know you still remember, even in small ways.</w:t>
      </w:r>
    </w:p>
    <w:p w14:paraId="7B47529B" w14:textId="77777777" w:rsidR="00C36351" w:rsidRPr="003C791F" w:rsidRDefault="00C36351"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Adults grieve in rivers where they are fully immersed in their grief for an extended period of time following a death. Little children grieve in puddles.</w:t>
      </w:r>
    </w:p>
    <w:p w14:paraId="7F73FE83" w14:textId="77777777" w:rsidR="00C36351" w:rsidRPr="003C791F" w:rsidRDefault="00C36351"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The bereaved person never forgets about the person they are missing and the fact that you mention them by name means that person is still, in some way, alive.</w:t>
      </w:r>
    </w:p>
    <w:p w14:paraId="60061E4C" w14:textId="77777777" w:rsidR="00270B17" w:rsidRPr="003C791F" w:rsidRDefault="00270B17" w:rsidP="003C791F">
      <w:pPr>
        <w:pStyle w:val="ListParagraph"/>
        <w:ind w:left="360"/>
        <w:rPr>
          <w:rFonts w:ascii="Calibri" w:hAnsi="Calibri" w:cs="Calibri"/>
          <w:sz w:val="24"/>
          <w:szCs w:val="24"/>
        </w:rPr>
      </w:pPr>
    </w:p>
    <w:p w14:paraId="7DBA7129" w14:textId="77777777" w:rsidR="00973811" w:rsidRPr="003C791F" w:rsidRDefault="00973811" w:rsidP="003C791F">
      <w:pPr>
        <w:pStyle w:val="ListParagraph"/>
        <w:numPr>
          <w:ilvl w:val="0"/>
          <w:numId w:val="2"/>
        </w:numPr>
        <w:ind w:left="360"/>
        <w:rPr>
          <w:rFonts w:ascii="Calibri" w:hAnsi="Calibri" w:cs="Calibri"/>
          <w:sz w:val="24"/>
          <w:szCs w:val="24"/>
        </w:rPr>
      </w:pPr>
      <w:r w:rsidRPr="003C791F">
        <w:rPr>
          <w:rFonts w:ascii="Calibri" w:hAnsi="Calibri" w:cs="Calibri"/>
          <w:sz w:val="24"/>
          <w:szCs w:val="24"/>
        </w:rPr>
        <w:t>Remember the anniversaries.</w:t>
      </w:r>
    </w:p>
    <w:p w14:paraId="0A16C693" w14:textId="77777777" w:rsidR="000B378C" w:rsidRPr="003C791F" w:rsidRDefault="000B378C"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Make a note of date/s.</w:t>
      </w:r>
    </w:p>
    <w:p w14:paraId="6E9C35E0" w14:textId="77777777" w:rsidR="000B378C" w:rsidRPr="003C791F" w:rsidRDefault="000B378C"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Filling in a ‘holiday form’.</w:t>
      </w:r>
    </w:p>
    <w:p w14:paraId="7A8657C6" w14:textId="77777777" w:rsidR="000B378C" w:rsidRPr="003C791F" w:rsidRDefault="000B378C"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Transitions to other schools.</w:t>
      </w:r>
    </w:p>
    <w:p w14:paraId="44EAFD9C" w14:textId="77777777" w:rsidR="00270B17" w:rsidRPr="003C791F" w:rsidRDefault="00270B17" w:rsidP="003C791F">
      <w:pPr>
        <w:pStyle w:val="ListParagraph"/>
        <w:ind w:left="360"/>
        <w:rPr>
          <w:rFonts w:ascii="Calibri" w:hAnsi="Calibri" w:cs="Calibri"/>
          <w:sz w:val="24"/>
          <w:szCs w:val="24"/>
        </w:rPr>
      </w:pPr>
    </w:p>
    <w:p w14:paraId="38862C9C" w14:textId="77777777" w:rsidR="00363CD6" w:rsidRPr="003C791F" w:rsidRDefault="00363CD6" w:rsidP="003C791F">
      <w:pPr>
        <w:pStyle w:val="ListParagraph"/>
        <w:numPr>
          <w:ilvl w:val="0"/>
          <w:numId w:val="2"/>
        </w:numPr>
        <w:ind w:left="360"/>
        <w:rPr>
          <w:rFonts w:ascii="Calibri" w:hAnsi="Calibri" w:cs="Calibri"/>
          <w:sz w:val="24"/>
          <w:szCs w:val="24"/>
        </w:rPr>
      </w:pPr>
      <w:r w:rsidRPr="003C791F">
        <w:rPr>
          <w:rFonts w:ascii="Calibri" w:hAnsi="Calibri" w:cs="Calibri"/>
          <w:sz w:val="24"/>
          <w:szCs w:val="24"/>
        </w:rPr>
        <w:t>Be aware of areas you may cover in the curriculum that may bring back memories.</w:t>
      </w:r>
    </w:p>
    <w:p w14:paraId="6D47A69C" w14:textId="77777777" w:rsidR="00527E05" w:rsidRPr="003C791F" w:rsidRDefault="00527E05"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Mother’s Day, Father’s Day, life after death in RE, areas that touch on illness.</w:t>
      </w:r>
    </w:p>
    <w:p w14:paraId="64F46FBF" w14:textId="77777777" w:rsidR="00527E05" w:rsidRPr="003C791F" w:rsidRDefault="00527E05"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Give the child a warning. Give them the choice.</w:t>
      </w:r>
    </w:p>
    <w:p w14:paraId="4B94D5A5" w14:textId="77777777" w:rsidR="00270B17" w:rsidRPr="003C791F" w:rsidRDefault="00270B17" w:rsidP="003C791F">
      <w:pPr>
        <w:pStyle w:val="ListParagraph"/>
        <w:ind w:left="360"/>
        <w:rPr>
          <w:rFonts w:ascii="Calibri" w:hAnsi="Calibri" w:cs="Calibri"/>
          <w:sz w:val="24"/>
          <w:szCs w:val="24"/>
        </w:rPr>
      </w:pPr>
    </w:p>
    <w:p w14:paraId="02248194" w14:textId="77777777" w:rsidR="00017D2E" w:rsidRPr="003C791F" w:rsidRDefault="00017D2E" w:rsidP="003C791F">
      <w:pPr>
        <w:pStyle w:val="ListParagraph"/>
        <w:numPr>
          <w:ilvl w:val="0"/>
          <w:numId w:val="2"/>
        </w:numPr>
        <w:ind w:left="360"/>
        <w:rPr>
          <w:rFonts w:ascii="Calibri" w:hAnsi="Calibri" w:cs="Calibri"/>
          <w:sz w:val="24"/>
          <w:szCs w:val="24"/>
        </w:rPr>
      </w:pPr>
      <w:r w:rsidRPr="003C791F">
        <w:rPr>
          <w:rFonts w:ascii="Calibri" w:hAnsi="Calibri" w:cs="Calibri"/>
          <w:sz w:val="24"/>
          <w:szCs w:val="24"/>
        </w:rPr>
        <w:t>Be mindful of other children who have lost a loved one as it will bring back many memories.</w:t>
      </w:r>
    </w:p>
    <w:p w14:paraId="5E9DB861" w14:textId="77777777" w:rsidR="00627153" w:rsidRPr="003C791F" w:rsidRDefault="00017D2E"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24000 children a year have to com</w:t>
      </w:r>
      <w:r w:rsidR="00627153" w:rsidRPr="003C791F">
        <w:rPr>
          <w:rFonts w:ascii="Calibri" w:hAnsi="Calibri" w:cs="Calibri"/>
          <w:sz w:val="24"/>
          <w:szCs w:val="24"/>
        </w:rPr>
        <w:t>e to terms with losing a parent; 3000 YP a year die from accidents or illness; 6000 families a year affected by suicide. Soone</w:t>
      </w:r>
      <w:r w:rsidR="00B27F1F" w:rsidRPr="003C791F">
        <w:rPr>
          <w:rFonts w:ascii="Calibri" w:hAnsi="Calibri" w:cs="Calibri"/>
          <w:sz w:val="24"/>
          <w:szCs w:val="24"/>
        </w:rPr>
        <w:t>r or later, probably sooner, the issue will arise in a school.</w:t>
      </w:r>
    </w:p>
    <w:p w14:paraId="2C9610C9" w14:textId="77777777" w:rsidR="00527E05" w:rsidRPr="003C791F" w:rsidRDefault="00627153"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Consider having a quiet, disc</w:t>
      </w:r>
      <w:r w:rsidR="00B27F1F" w:rsidRPr="003C791F">
        <w:rPr>
          <w:rFonts w:ascii="Calibri" w:hAnsi="Calibri" w:cs="Calibri"/>
          <w:sz w:val="24"/>
          <w:szCs w:val="24"/>
        </w:rPr>
        <w:t>reet word with the child who has</w:t>
      </w:r>
      <w:r w:rsidRPr="003C791F">
        <w:rPr>
          <w:rFonts w:ascii="Calibri" w:hAnsi="Calibri" w:cs="Calibri"/>
          <w:sz w:val="24"/>
          <w:szCs w:val="24"/>
        </w:rPr>
        <w:t xml:space="preserve"> previously lost a loved one, to see how they’re doing too. </w:t>
      </w:r>
    </w:p>
    <w:p w14:paraId="3DEEC669" w14:textId="77777777" w:rsidR="00270B17" w:rsidRDefault="00270B17" w:rsidP="003C791F">
      <w:pPr>
        <w:pStyle w:val="ListParagraph"/>
        <w:ind w:left="360"/>
        <w:rPr>
          <w:rFonts w:ascii="Calibri" w:hAnsi="Calibri" w:cs="Calibri"/>
          <w:sz w:val="24"/>
          <w:szCs w:val="24"/>
        </w:rPr>
      </w:pPr>
    </w:p>
    <w:p w14:paraId="39F99574" w14:textId="77777777" w:rsidR="001620A8" w:rsidRPr="003C791F" w:rsidRDefault="001620A8" w:rsidP="003C791F">
      <w:pPr>
        <w:pStyle w:val="ListParagraph"/>
        <w:ind w:left="360"/>
        <w:rPr>
          <w:rFonts w:ascii="Calibri" w:hAnsi="Calibri" w:cs="Calibri"/>
          <w:sz w:val="24"/>
          <w:szCs w:val="24"/>
        </w:rPr>
      </w:pPr>
    </w:p>
    <w:p w14:paraId="6174F0EE" w14:textId="77777777" w:rsidR="00B27F1F" w:rsidRPr="003C791F" w:rsidRDefault="00B27F1F" w:rsidP="003C791F">
      <w:pPr>
        <w:pStyle w:val="ListParagraph"/>
        <w:numPr>
          <w:ilvl w:val="0"/>
          <w:numId w:val="6"/>
        </w:numPr>
        <w:ind w:left="360"/>
        <w:rPr>
          <w:rFonts w:ascii="Calibri" w:hAnsi="Calibri" w:cs="Calibri"/>
          <w:sz w:val="24"/>
          <w:szCs w:val="24"/>
        </w:rPr>
      </w:pPr>
      <w:r w:rsidRPr="003C791F">
        <w:rPr>
          <w:rFonts w:ascii="Calibri" w:hAnsi="Calibri" w:cs="Calibri"/>
          <w:sz w:val="24"/>
          <w:szCs w:val="24"/>
        </w:rPr>
        <w:t>Learn about helping children to cope with bereavement from the various agencies out there.</w:t>
      </w:r>
    </w:p>
    <w:p w14:paraId="55C2F734" w14:textId="77777777" w:rsidR="00B27F1F" w:rsidRPr="003C791F" w:rsidRDefault="00B27F1F"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Local hospices, church groups, Yoyo project</w:t>
      </w:r>
    </w:p>
    <w:p w14:paraId="77A5DA24" w14:textId="77777777" w:rsidR="00B27F1F" w:rsidRPr="003C791F" w:rsidRDefault="00B27F1F"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Larger organisations: Winston’s Wish, Cruse, Child Bereavement UK.</w:t>
      </w:r>
    </w:p>
    <w:p w14:paraId="3656B9AB" w14:textId="77777777" w:rsidR="00270B17" w:rsidRDefault="00270B17" w:rsidP="003C791F">
      <w:pPr>
        <w:pStyle w:val="ListParagraph"/>
        <w:ind w:left="360"/>
        <w:rPr>
          <w:rFonts w:ascii="Calibri" w:hAnsi="Calibri" w:cs="Calibri"/>
          <w:sz w:val="24"/>
          <w:szCs w:val="24"/>
        </w:rPr>
      </w:pPr>
    </w:p>
    <w:p w14:paraId="4046AC82" w14:textId="77777777" w:rsidR="001620A8" w:rsidRPr="003C791F" w:rsidRDefault="001620A8" w:rsidP="003C791F">
      <w:pPr>
        <w:pStyle w:val="ListParagraph"/>
        <w:ind w:left="360"/>
        <w:rPr>
          <w:rFonts w:ascii="Calibri" w:hAnsi="Calibri" w:cs="Calibri"/>
          <w:sz w:val="24"/>
          <w:szCs w:val="24"/>
        </w:rPr>
      </w:pPr>
    </w:p>
    <w:p w14:paraId="2E9D5509" w14:textId="77777777" w:rsidR="00B27F1F" w:rsidRPr="003C791F" w:rsidRDefault="00B27F1F" w:rsidP="003C791F">
      <w:pPr>
        <w:pStyle w:val="ListParagraph"/>
        <w:numPr>
          <w:ilvl w:val="0"/>
          <w:numId w:val="6"/>
        </w:numPr>
        <w:ind w:left="360"/>
        <w:rPr>
          <w:rFonts w:ascii="Calibri" w:hAnsi="Calibri" w:cs="Calibri"/>
          <w:sz w:val="24"/>
          <w:szCs w:val="24"/>
        </w:rPr>
      </w:pPr>
      <w:r w:rsidRPr="003C791F">
        <w:rPr>
          <w:rFonts w:ascii="Calibri" w:hAnsi="Calibri" w:cs="Calibri"/>
          <w:sz w:val="24"/>
          <w:szCs w:val="24"/>
        </w:rPr>
        <w:t>Time heals in bereavement as much as it does following an amputation.</w:t>
      </w:r>
    </w:p>
    <w:p w14:paraId="298F5DA2" w14:textId="77777777" w:rsidR="00B27F1F" w:rsidRPr="003C791F" w:rsidRDefault="00B27F1F"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 xml:space="preserve">But healing implies getting better, going back to how it was, being as good as before. </w:t>
      </w:r>
    </w:p>
    <w:p w14:paraId="68BDE878" w14:textId="77777777" w:rsidR="00B27F1F" w:rsidRPr="003C791F" w:rsidRDefault="00B27F1F"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In bereavement, life gets better, not because of the absence of the pain, but because you learn to live your life despite it.</w:t>
      </w:r>
    </w:p>
    <w:p w14:paraId="261BF24C" w14:textId="77777777" w:rsidR="00FC5763" w:rsidRPr="003C791F" w:rsidRDefault="00B27F1F"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Grieving can be like a ‘pebble in your pocket’ (always there, uncomfortable at times, sticks int</w:t>
      </w:r>
      <w:r w:rsidR="00FC5763" w:rsidRPr="003C791F">
        <w:rPr>
          <w:rFonts w:ascii="Calibri" w:hAnsi="Calibri" w:cs="Calibri"/>
          <w:sz w:val="24"/>
          <w:szCs w:val="24"/>
        </w:rPr>
        <w:t>o you when you least expect it, but at times you can get it out and hold it and deal with it, then put it back in your pocket till next time, and get on with your life).</w:t>
      </w:r>
    </w:p>
    <w:p w14:paraId="1E0032B8" w14:textId="77777777" w:rsidR="00735373" w:rsidRPr="003C791F" w:rsidRDefault="00FC5763"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If you’re worried about not talking to someone about their loss for fear of upsetting them, don’t worry. They’re upset anyway, just hiding it. And talking to them can help.</w:t>
      </w:r>
    </w:p>
    <w:p w14:paraId="05470D06" w14:textId="77777777" w:rsidR="001D4DDC" w:rsidRPr="003C791F" w:rsidRDefault="001D4DDC" w:rsidP="003C791F">
      <w:pPr>
        <w:pStyle w:val="ListParagraph"/>
        <w:ind w:left="360"/>
        <w:rPr>
          <w:rFonts w:ascii="Calibri" w:hAnsi="Calibri" w:cs="Calibri"/>
          <w:sz w:val="24"/>
          <w:szCs w:val="24"/>
        </w:rPr>
      </w:pPr>
    </w:p>
    <w:p w14:paraId="39AD5CD0" w14:textId="77777777" w:rsidR="00735373" w:rsidRDefault="00735373" w:rsidP="003C791F">
      <w:pPr>
        <w:pStyle w:val="ListParagraph"/>
        <w:numPr>
          <w:ilvl w:val="0"/>
          <w:numId w:val="6"/>
        </w:numPr>
        <w:ind w:left="360"/>
        <w:rPr>
          <w:rFonts w:ascii="Calibri" w:hAnsi="Calibri" w:cs="Calibri"/>
          <w:sz w:val="24"/>
          <w:szCs w:val="24"/>
        </w:rPr>
      </w:pPr>
      <w:r w:rsidRPr="003C791F">
        <w:rPr>
          <w:rFonts w:ascii="Calibri" w:hAnsi="Calibri" w:cs="Calibri"/>
          <w:sz w:val="24"/>
          <w:szCs w:val="24"/>
        </w:rPr>
        <w:t>You can make a terrible situation a bit less stressful for a grieving family.</w:t>
      </w:r>
    </w:p>
    <w:p w14:paraId="3FDB6C74" w14:textId="77777777" w:rsidR="001D4DDC" w:rsidRPr="003C791F" w:rsidRDefault="001D4DDC" w:rsidP="001D4DDC">
      <w:pPr>
        <w:pStyle w:val="ListParagraph"/>
        <w:ind w:left="360"/>
        <w:rPr>
          <w:rFonts w:ascii="Calibri" w:hAnsi="Calibri" w:cs="Calibri"/>
          <w:sz w:val="24"/>
          <w:szCs w:val="24"/>
        </w:rPr>
      </w:pPr>
    </w:p>
    <w:p w14:paraId="20663BC0" w14:textId="2F6E4E94" w:rsidR="00B27F1F" w:rsidRDefault="00735373" w:rsidP="003C791F">
      <w:pPr>
        <w:pStyle w:val="ListParagraph"/>
        <w:numPr>
          <w:ilvl w:val="0"/>
          <w:numId w:val="3"/>
        </w:numPr>
        <w:ind w:left="720"/>
        <w:rPr>
          <w:rFonts w:ascii="Calibri" w:hAnsi="Calibri" w:cs="Calibri"/>
          <w:sz w:val="24"/>
          <w:szCs w:val="24"/>
        </w:rPr>
      </w:pPr>
      <w:r w:rsidRPr="003C791F">
        <w:rPr>
          <w:rFonts w:ascii="Calibri" w:hAnsi="Calibri" w:cs="Calibri"/>
          <w:sz w:val="24"/>
          <w:szCs w:val="24"/>
        </w:rPr>
        <w:t xml:space="preserve">Nothing can take away the pain of the loss the children are dealing with. But actions from school staff – small ones, whole-school ones, genuine ones, professional ones, personal ones – can make an awful scenario just a little bit easier to deal with. </w:t>
      </w:r>
      <w:r w:rsidR="00B27F1F" w:rsidRPr="003C791F">
        <w:rPr>
          <w:rFonts w:ascii="Calibri" w:hAnsi="Calibri" w:cs="Calibri"/>
          <w:sz w:val="24"/>
          <w:szCs w:val="24"/>
        </w:rPr>
        <w:t xml:space="preserve"> </w:t>
      </w:r>
    </w:p>
    <w:p w14:paraId="722EA049" w14:textId="77777777" w:rsidR="001D4DDC" w:rsidRDefault="001D4DDC" w:rsidP="001D4DDC">
      <w:pPr>
        <w:rPr>
          <w:rFonts w:ascii="Calibri" w:hAnsi="Calibri" w:cs="Calibri"/>
          <w:sz w:val="24"/>
          <w:szCs w:val="24"/>
        </w:rPr>
      </w:pPr>
    </w:p>
    <w:p w14:paraId="5A1A9451" w14:textId="77777777" w:rsidR="001D4DDC" w:rsidRDefault="001D4DDC" w:rsidP="001D4DDC">
      <w:pPr>
        <w:rPr>
          <w:rFonts w:ascii="Calibri" w:hAnsi="Calibri" w:cs="Calibri"/>
          <w:sz w:val="24"/>
          <w:szCs w:val="24"/>
        </w:rPr>
      </w:pPr>
    </w:p>
    <w:p w14:paraId="14BBA862" w14:textId="77777777" w:rsidR="001620A8" w:rsidRDefault="001620A8" w:rsidP="001D4DDC">
      <w:pPr>
        <w:rPr>
          <w:rFonts w:ascii="Calibri" w:hAnsi="Calibri" w:cs="Calibri"/>
          <w:sz w:val="24"/>
          <w:szCs w:val="24"/>
        </w:rPr>
      </w:pPr>
    </w:p>
    <w:p w14:paraId="2EA0B51D" w14:textId="77777777" w:rsidR="001620A8" w:rsidRDefault="001620A8" w:rsidP="001D4DDC">
      <w:pPr>
        <w:rPr>
          <w:rFonts w:ascii="Calibri" w:hAnsi="Calibri" w:cs="Calibri"/>
          <w:sz w:val="24"/>
          <w:szCs w:val="24"/>
        </w:rPr>
      </w:pPr>
    </w:p>
    <w:p w14:paraId="467F2A9F" w14:textId="77777777" w:rsidR="001620A8" w:rsidRDefault="001620A8" w:rsidP="001D4DDC">
      <w:pPr>
        <w:rPr>
          <w:rFonts w:ascii="Calibri" w:hAnsi="Calibri" w:cs="Calibri"/>
          <w:sz w:val="24"/>
          <w:szCs w:val="24"/>
        </w:rPr>
      </w:pPr>
    </w:p>
    <w:p w14:paraId="7B82F2AA" w14:textId="77777777" w:rsidR="001620A8" w:rsidRDefault="001620A8" w:rsidP="001D4DDC">
      <w:pPr>
        <w:rPr>
          <w:rFonts w:ascii="Calibri" w:hAnsi="Calibri" w:cs="Calibri"/>
          <w:sz w:val="24"/>
          <w:szCs w:val="24"/>
        </w:rPr>
      </w:pPr>
    </w:p>
    <w:p w14:paraId="62E0A302" w14:textId="77777777" w:rsidR="001620A8" w:rsidRDefault="001620A8" w:rsidP="001D4DDC">
      <w:pPr>
        <w:rPr>
          <w:rFonts w:ascii="Calibri" w:hAnsi="Calibri" w:cs="Calibri"/>
          <w:sz w:val="24"/>
          <w:szCs w:val="24"/>
        </w:rPr>
      </w:pPr>
    </w:p>
    <w:p w14:paraId="7DAB4E29" w14:textId="77777777" w:rsidR="001620A8" w:rsidRDefault="001620A8" w:rsidP="001D4DDC">
      <w:pPr>
        <w:rPr>
          <w:rFonts w:ascii="Calibri" w:hAnsi="Calibri" w:cs="Calibri"/>
          <w:sz w:val="24"/>
          <w:szCs w:val="24"/>
        </w:rPr>
      </w:pPr>
    </w:p>
    <w:p w14:paraId="1B6044DF" w14:textId="77777777" w:rsidR="001620A8" w:rsidRDefault="001620A8" w:rsidP="001D4DDC">
      <w:pPr>
        <w:rPr>
          <w:rFonts w:ascii="Calibri" w:hAnsi="Calibri" w:cs="Calibri"/>
          <w:sz w:val="24"/>
          <w:szCs w:val="24"/>
        </w:rPr>
      </w:pPr>
    </w:p>
    <w:p w14:paraId="24D240E5" w14:textId="77777777" w:rsidR="001620A8" w:rsidRDefault="001620A8" w:rsidP="001D4DDC">
      <w:pPr>
        <w:rPr>
          <w:rFonts w:ascii="Calibri" w:hAnsi="Calibri" w:cs="Calibri"/>
          <w:sz w:val="24"/>
          <w:szCs w:val="24"/>
        </w:rPr>
      </w:pPr>
    </w:p>
    <w:p w14:paraId="5DC74500" w14:textId="77777777" w:rsidR="001620A8" w:rsidRDefault="001620A8" w:rsidP="001D4DDC">
      <w:pPr>
        <w:rPr>
          <w:rFonts w:ascii="Calibri" w:hAnsi="Calibri" w:cs="Calibri"/>
          <w:sz w:val="24"/>
          <w:szCs w:val="24"/>
        </w:rPr>
      </w:pPr>
    </w:p>
    <w:p w14:paraId="126E2087" w14:textId="77777777" w:rsidR="001620A8" w:rsidRDefault="001620A8" w:rsidP="001D4DDC">
      <w:pPr>
        <w:rPr>
          <w:rFonts w:ascii="Calibri" w:hAnsi="Calibri" w:cs="Calibri"/>
          <w:sz w:val="24"/>
          <w:szCs w:val="24"/>
        </w:rPr>
      </w:pPr>
    </w:p>
    <w:p w14:paraId="03340B72" w14:textId="77777777" w:rsidR="001620A8" w:rsidRDefault="001620A8" w:rsidP="001D4DDC">
      <w:pPr>
        <w:rPr>
          <w:rFonts w:ascii="Calibri" w:hAnsi="Calibri" w:cs="Calibri"/>
          <w:sz w:val="24"/>
          <w:szCs w:val="24"/>
        </w:rPr>
      </w:pPr>
    </w:p>
    <w:p w14:paraId="03A3FEEA" w14:textId="77777777" w:rsidR="001620A8" w:rsidRDefault="001620A8" w:rsidP="001D4DDC">
      <w:pPr>
        <w:rPr>
          <w:rFonts w:ascii="Calibri" w:hAnsi="Calibri" w:cs="Calibri"/>
          <w:sz w:val="24"/>
          <w:szCs w:val="24"/>
        </w:rPr>
      </w:pPr>
    </w:p>
    <w:p w14:paraId="030806A7" w14:textId="77777777" w:rsidR="001620A8" w:rsidRDefault="001620A8" w:rsidP="001D4DDC">
      <w:pPr>
        <w:rPr>
          <w:rFonts w:ascii="Calibri" w:hAnsi="Calibri" w:cs="Calibri"/>
          <w:sz w:val="24"/>
          <w:szCs w:val="24"/>
        </w:rPr>
      </w:pPr>
    </w:p>
    <w:tbl>
      <w:tblPr>
        <w:tblStyle w:val="TableGrid"/>
        <w:tblW w:w="0" w:type="auto"/>
        <w:tblLook w:val="04A0" w:firstRow="1" w:lastRow="0" w:firstColumn="1" w:lastColumn="0" w:noHBand="0" w:noVBand="1"/>
      </w:tblPr>
      <w:tblGrid>
        <w:gridCol w:w="10456"/>
      </w:tblGrid>
      <w:tr w:rsidR="001D4DDC" w14:paraId="0A2BACCE" w14:textId="77777777" w:rsidTr="003D7CBD">
        <w:tc>
          <w:tcPr>
            <w:tcW w:w="10456" w:type="dxa"/>
          </w:tcPr>
          <w:sdt>
            <w:sdtPr>
              <w:rPr>
                <w:rFonts w:ascii="Calibri" w:hAnsi="Calibri" w:cs="Calibri"/>
                <w:i/>
                <w:szCs w:val="20"/>
              </w:rPr>
              <w:id w:val="1173527829"/>
              <w:docPartObj>
                <w:docPartGallery w:val="Page Numbers (Bottom of Page)"/>
                <w:docPartUnique/>
              </w:docPartObj>
            </w:sdtPr>
            <w:sdtEndPr/>
            <w:sdtContent>
              <w:p w14:paraId="2835745B" w14:textId="77777777" w:rsidR="001D4DDC" w:rsidRPr="00A8624A" w:rsidRDefault="001D4DDC" w:rsidP="003D7CBD">
                <w:pPr>
                  <w:rPr>
                    <w:rFonts w:ascii="Calibri" w:hAnsi="Calibri" w:cs="Calibri"/>
                    <w:i/>
                    <w:sz w:val="22"/>
                    <w:szCs w:val="20"/>
                  </w:rPr>
                </w:pPr>
                <w:r w:rsidRPr="00A8624A">
                  <w:rPr>
                    <w:rFonts w:ascii="Calibri" w:hAnsi="Calibri" w:cs="Calibri"/>
                    <w:i/>
                    <w:sz w:val="22"/>
                    <w:szCs w:val="20"/>
                  </w:rPr>
                  <w:t>Author: Senior Specialist EPS (SEMH)</w:t>
                </w:r>
              </w:p>
              <w:p w14:paraId="25BD80D5" w14:textId="1E582FB3" w:rsidR="001D4DDC" w:rsidRPr="00A8624A" w:rsidRDefault="00490994" w:rsidP="003D7CBD">
                <w:pPr>
                  <w:rPr>
                    <w:rFonts w:ascii="Calibri" w:hAnsi="Calibri" w:cs="Calibri"/>
                    <w:i/>
                    <w:sz w:val="22"/>
                    <w:szCs w:val="20"/>
                  </w:rPr>
                </w:pPr>
                <w:r>
                  <w:rPr>
                    <w:rFonts w:ascii="Calibri" w:hAnsi="Calibri" w:cs="Calibri"/>
                    <w:i/>
                    <w:sz w:val="22"/>
                    <w:szCs w:val="20"/>
                  </w:rPr>
                  <w:t xml:space="preserve">Essex </w:t>
                </w:r>
                <w:r w:rsidR="001D4DDC" w:rsidRPr="00A8624A">
                  <w:rPr>
                    <w:rFonts w:ascii="Calibri" w:hAnsi="Calibri" w:cs="Calibri"/>
                    <w:i/>
                    <w:sz w:val="22"/>
                    <w:szCs w:val="20"/>
                  </w:rPr>
                  <w:t>Educational Psychology - September 2024</w:t>
                </w:r>
              </w:p>
            </w:sdtContent>
          </w:sdt>
          <w:p w14:paraId="72042093" w14:textId="77777777" w:rsidR="001D4DDC" w:rsidRDefault="001D4DDC" w:rsidP="003D7CBD">
            <w:pPr>
              <w:rPr>
                <w:rFonts w:ascii="Calibri" w:hAnsi="Calibri" w:cs="Calibri"/>
                <w:i/>
                <w:sz w:val="22"/>
                <w:szCs w:val="20"/>
              </w:rPr>
            </w:pPr>
          </w:p>
          <w:p w14:paraId="2362A642" w14:textId="77777777" w:rsidR="001D4DDC" w:rsidRPr="00A8624A" w:rsidRDefault="001D4DDC" w:rsidP="003D7CBD">
            <w:pPr>
              <w:rPr>
                <w:rFonts w:ascii="Calibri" w:hAnsi="Calibri" w:cs="Calibri"/>
                <w:i/>
                <w:sz w:val="22"/>
                <w:szCs w:val="20"/>
              </w:rPr>
            </w:pPr>
            <w:r w:rsidRPr="00A8624A">
              <w:rPr>
                <w:rFonts w:ascii="Calibri" w:hAnsi="Calibri" w:cs="Calibri"/>
                <w:i/>
                <w:sz w:val="22"/>
                <w:szCs w:val="20"/>
              </w:rPr>
              <w:t>Copyright © Essex County Council 2024</w:t>
            </w:r>
          </w:p>
          <w:p w14:paraId="1A90F963" w14:textId="2092C012" w:rsidR="001D4DDC" w:rsidRPr="00A8624A" w:rsidRDefault="001D4DDC" w:rsidP="003D7CBD">
            <w:pPr>
              <w:rPr>
                <w:rFonts w:ascii="Calibri" w:hAnsi="Calibri" w:cs="Calibri"/>
                <w:i/>
                <w:sz w:val="22"/>
                <w:szCs w:val="20"/>
              </w:rPr>
            </w:pPr>
            <w:r w:rsidRPr="00A8624A">
              <w:rPr>
                <w:rFonts w:ascii="Calibri" w:hAnsi="Calibri" w:cs="Calibri"/>
                <w:i/>
                <w:sz w:val="22"/>
                <w:szCs w:val="20"/>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r w:rsidR="006D4551">
              <w:rPr>
                <w:rFonts w:ascii="Calibri" w:hAnsi="Calibri" w:cs="Calibri"/>
                <w:i/>
                <w:sz w:val="22"/>
                <w:szCs w:val="20"/>
              </w:rPr>
              <w:t>.</w:t>
            </w:r>
          </w:p>
          <w:p w14:paraId="46BC0269" w14:textId="77777777" w:rsidR="001D4DDC" w:rsidRDefault="001D4DDC" w:rsidP="003D7CBD">
            <w:pPr>
              <w:rPr>
                <w:rFonts w:ascii="Calibri" w:hAnsi="Calibri" w:cs="Calibri"/>
                <w:b/>
                <w:bCs/>
              </w:rPr>
            </w:pPr>
          </w:p>
          <w:p w14:paraId="35B55FDF" w14:textId="77777777" w:rsidR="001D4DDC" w:rsidRDefault="001D4DDC" w:rsidP="003D7CBD">
            <w:pPr>
              <w:rPr>
                <w:rFonts w:ascii="Calibri" w:hAnsi="Calibri" w:cs="Calibri"/>
                <w:b/>
                <w:bCs/>
              </w:rPr>
            </w:pPr>
          </w:p>
        </w:tc>
      </w:tr>
    </w:tbl>
    <w:p w14:paraId="75987FD1" w14:textId="77777777" w:rsidR="001D4DDC" w:rsidRPr="001D4DDC" w:rsidRDefault="001D4DDC" w:rsidP="001D4DDC">
      <w:pPr>
        <w:rPr>
          <w:rFonts w:ascii="Calibri" w:hAnsi="Calibri" w:cs="Calibri"/>
          <w:sz w:val="24"/>
          <w:szCs w:val="24"/>
        </w:rPr>
      </w:pPr>
    </w:p>
    <w:sectPr w:rsidR="001D4DDC" w:rsidRPr="001D4DDC" w:rsidSect="00F73428">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1B71" w14:textId="77777777" w:rsidR="00F73428" w:rsidRDefault="00F73428" w:rsidP="00F73428">
      <w:pPr>
        <w:spacing w:after="0" w:line="240" w:lineRule="auto"/>
      </w:pPr>
      <w:r>
        <w:separator/>
      </w:r>
    </w:p>
  </w:endnote>
  <w:endnote w:type="continuationSeparator" w:id="0">
    <w:p w14:paraId="4A6590B2" w14:textId="77777777" w:rsidR="00F73428" w:rsidRDefault="00F73428" w:rsidP="00F7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AABE" w14:textId="77777777" w:rsidR="00F73428" w:rsidRDefault="00F73428" w:rsidP="00F73428">
      <w:pPr>
        <w:spacing w:after="0" w:line="240" w:lineRule="auto"/>
      </w:pPr>
      <w:r>
        <w:separator/>
      </w:r>
    </w:p>
  </w:footnote>
  <w:footnote w:type="continuationSeparator" w:id="0">
    <w:p w14:paraId="372E77C1" w14:textId="77777777" w:rsidR="00F73428" w:rsidRDefault="00F73428" w:rsidP="00F73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AE7A" w14:textId="0E950018" w:rsidR="00F73428" w:rsidRDefault="00F73428">
    <w:pPr>
      <w:pStyle w:val="Header"/>
    </w:pPr>
    <w:r>
      <w:rPr>
        <w:noProof/>
      </w:rPr>
      <w:drawing>
        <wp:anchor distT="0" distB="0" distL="114300" distR="114300" simplePos="0" relativeHeight="251659264" behindDoc="1" locked="0" layoutInCell="1" allowOverlap="1" wp14:anchorId="05314F32" wp14:editId="057CE85B">
          <wp:simplePos x="0" y="0"/>
          <wp:positionH relativeFrom="column">
            <wp:posOffset>-278296</wp:posOffset>
          </wp:positionH>
          <wp:positionV relativeFrom="paragraph">
            <wp:posOffset>-274955</wp:posOffset>
          </wp:positionV>
          <wp:extent cx="2164080" cy="274320"/>
          <wp:effectExtent l="0" t="0" r="7620" b="0"/>
          <wp:wrapNone/>
          <wp:docPr id="1929777645" name="Picture 1929777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738"/>
    <w:multiLevelType w:val="hybridMultilevel"/>
    <w:tmpl w:val="8250B6CE"/>
    <w:lvl w:ilvl="0" w:tplc="EA3E0FA0">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53130"/>
    <w:multiLevelType w:val="hybridMultilevel"/>
    <w:tmpl w:val="93887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1C75E8"/>
    <w:multiLevelType w:val="hybridMultilevel"/>
    <w:tmpl w:val="6E120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F14D47"/>
    <w:multiLevelType w:val="hybridMultilevel"/>
    <w:tmpl w:val="4CF8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67BCC"/>
    <w:multiLevelType w:val="hybridMultilevel"/>
    <w:tmpl w:val="11461668"/>
    <w:lvl w:ilvl="0" w:tplc="2A50A758">
      <w:numFmt w:val="bullet"/>
      <w:lvlText w:val="-"/>
      <w:lvlJc w:val="left"/>
      <w:pPr>
        <w:ind w:left="1800" w:hanging="360"/>
      </w:pPr>
      <w:rPr>
        <w:rFonts w:ascii="Calibri" w:eastAsiaTheme="minorHAnsi"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B2176B0"/>
    <w:multiLevelType w:val="hybridMultilevel"/>
    <w:tmpl w:val="6980D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C4407CC"/>
    <w:multiLevelType w:val="hybridMultilevel"/>
    <w:tmpl w:val="CA387E5C"/>
    <w:lvl w:ilvl="0" w:tplc="2A50A758">
      <w:numFmt w:val="bullet"/>
      <w:lvlText w:val="-"/>
      <w:lvlJc w:val="left"/>
      <w:pPr>
        <w:ind w:left="1800" w:hanging="360"/>
      </w:pPr>
      <w:rPr>
        <w:rFonts w:ascii="Calibri" w:eastAsiaTheme="minorHAnsi"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676325B"/>
    <w:multiLevelType w:val="hybridMultilevel"/>
    <w:tmpl w:val="1F6E2E0C"/>
    <w:lvl w:ilvl="0" w:tplc="1916BE60">
      <w:numFmt w:val="bullet"/>
      <w:lvlText w:val="-"/>
      <w:lvlJc w:val="left"/>
      <w:pPr>
        <w:ind w:left="1440" w:hanging="360"/>
      </w:pPr>
      <w:rPr>
        <w:rFonts w:ascii="Calibri" w:eastAsiaTheme="minorHAnsi" w:hAnsi="Calibri"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C085985"/>
    <w:multiLevelType w:val="hybridMultilevel"/>
    <w:tmpl w:val="B7FA7164"/>
    <w:lvl w:ilvl="0" w:tplc="473E66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DB77847"/>
    <w:multiLevelType w:val="hybridMultilevel"/>
    <w:tmpl w:val="312E41B2"/>
    <w:lvl w:ilvl="0" w:tplc="3084C7D0">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F8B31FA"/>
    <w:multiLevelType w:val="hybridMultilevel"/>
    <w:tmpl w:val="73400228"/>
    <w:lvl w:ilvl="0" w:tplc="08090001">
      <w:start w:val="1"/>
      <w:numFmt w:val="bullet"/>
      <w:lvlText w:val=""/>
      <w:lvlJc w:val="left"/>
      <w:pPr>
        <w:ind w:left="720" w:hanging="360"/>
      </w:pPr>
      <w:rPr>
        <w:rFonts w:ascii="Symbol" w:hAnsi="Symbol" w:hint="default"/>
      </w:rPr>
    </w:lvl>
    <w:lvl w:ilvl="1" w:tplc="EA3E0FA0">
      <w:start w:val="1"/>
      <w:numFmt w:val="bullet"/>
      <w:lvlText w:val="-"/>
      <w:lvlJc w:val="left"/>
      <w:pPr>
        <w:ind w:left="1800" w:hanging="720"/>
      </w:pPr>
      <w:rPr>
        <w:rFonts w:ascii="Calibri" w:eastAsiaTheme="minorHAnsi" w:hAnsi="Calibri" w:cs="Calibr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A7D90"/>
    <w:multiLevelType w:val="hybridMultilevel"/>
    <w:tmpl w:val="01768CAA"/>
    <w:lvl w:ilvl="0" w:tplc="3D0078F6">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34A317B"/>
    <w:multiLevelType w:val="hybridMultilevel"/>
    <w:tmpl w:val="3FD08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8287100">
    <w:abstractNumId w:val="2"/>
  </w:num>
  <w:num w:numId="2" w16cid:durableId="1803691000">
    <w:abstractNumId w:val="8"/>
  </w:num>
  <w:num w:numId="3" w16cid:durableId="1110274035">
    <w:abstractNumId w:val="12"/>
  </w:num>
  <w:num w:numId="4" w16cid:durableId="252859565">
    <w:abstractNumId w:val="0"/>
  </w:num>
  <w:num w:numId="5" w16cid:durableId="1583559902">
    <w:abstractNumId w:val="10"/>
  </w:num>
  <w:num w:numId="6" w16cid:durableId="1484467082">
    <w:abstractNumId w:val="11"/>
  </w:num>
  <w:num w:numId="7" w16cid:durableId="1705862625">
    <w:abstractNumId w:val="1"/>
  </w:num>
  <w:num w:numId="8" w16cid:durableId="659308030">
    <w:abstractNumId w:val="5"/>
  </w:num>
  <w:num w:numId="9" w16cid:durableId="152843167">
    <w:abstractNumId w:val="6"/>
  </w:num>
  <w:num w:numId="10" w16cid:durableId="200091900">
    <w:abstractNumId w:val="3"/>
  </w:num>
  <w:num w:numId="11" w16cid:durableId="836649942">
    <w:abstractNumId w:val="4"/>
  </w:num>
  <w:num w:numId="12" w16cid:durableId="1708992484">
    <w:abstractNumId w:val="9"/>
  </w:num>
  <w:num w:numId="13" w16cid:durableId="698898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95"/>
    <w:rsid w:val="00017D2E"/>
    <w:rsid w:val="00032DDC"/>
    <w:rsid w:val="00060CC2"/>
    <w:rsid w:val="00060ED0"/>
    <w:rsid w:val="000679D1"/>
    <w:rsid w:val="00077F7C"/>
    <w:rsid w:val="00080EE0"/>
    <w:rsid w:val="000B378C"/>
    <w:rsid w:val="00101F4B"/>
    <w:rsid w:val="001422EB"/>
    <w:rsid w:val="001620A8"/>
    <w:rsid w:val="00174986"/>
    <w:rsid w:val="001D4DDC"/>
    <w:rsid w:val="00235236"/>
    <w:rsid w:val="00270B17"/>
    <w:rsid w:val="002D2D17"/>
    <w:rsid w:val="0031755D"/>
    <w:rsid w:val="00363CD6"/>
    <w:rsid w:val="003C473F"/>
    <w:rsid w:val="003C791F"/>
    <w:rsid w:val="003F3195"/>
    <w:rsid w:val="00444E1C"/>
    <w:rsid w:val="00490994"/>
    <w:rsid w:val="00524F6C"/>
    <w:rsid w:val="00527E05"/>
    <w:rsid w:val="005A540D"/>
    <w:rsid w:val="005B116C"/>
    <w:rsid w:val="00627153"/>
    <w:rsid w:val="006337A7"/>
    <w:rsid w:val="006758F0"/>
    <w:rsid w:val="006D4551"/>
    <w:rsid w:val="007160C5"/>
    <w:rsid w:val="00735373"/>
    <w:rsid w:val="00782DA7"/>
    <w:rsid w:val="007E767D"/>
    <w:rsid w:val="00875E5E"/>
    <w:rsid w:val="00973811"/>
    <w:rsid w:val="00B1343C"/>
    <w:rsid w:val="00B27F1F"/>
    <w:rsid w:val="00B76578"/>
    <w:rsid w:val="00C36351"/>
    <w:rsid w:val="00CB6FD6"/>
    <w:rsid w:val="00CC343A"/>
    <w:rsid w:val="00CF4434"/>
    <w:rsid w:val="00D26508"/>
    <w:rsid w:val="00D9617B"/>
    <w:rsid w:val="00F73428"/>
    <w:rsid w:val="00FC57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2EEC"/>
  <w15:docId w15:val="{BEC4AEB2-A6B1-48D8-A015-B1B5B180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195"/>
    <w:pPr>
      <w:ind w:left="720"/>
      <w:contextualSpacing/>
    </w:pPr>
  </w:style>
  <w:style w:type="paragraph" w:styleId="BalloonText">
    <w:name w:val="Balloon Text"/>
    <w:basedOn w:val="Normal"/>
    <w:link w:val="BalloonTextChar"/>
    <w:uiPriority w:val="99"/>
    <w:semiHidden/>
    <w:unhideWhenUsed/>
    <w:rsid w:val="00444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1C"/>
    <w:rPr>
      <w:rFonts w:ascii="Tahoma" w:hAnsi="Tahoma" w:cs="Tahoma"/>
      <w:sz w:val="16"/>
      <w:szCs w:val="16"/>
    </w:rPr>
  </w:style>
  <w:style w:type="paragraph" w:customStyle="1" w:styleId="Style1">
    <w:name w:val="Style1"/>
    <w:basedOn w:val="Normal"/>
    <w:link w:val="Style1Char"/>
    <w:qFormat/>
    <w:rsid w:val="0031755D"/>
    <w:pPr>
      <w:spacing w:line="240" w:lineRule="auto"/>
    </w:pPr>
    <w:rPr>
      <w:rFonts w:ascii="Arial" w:eastAsiaTheme="minorEastAsia" w:hAnsi="Arial" w:cs="Arial"/>
      <w:sz w:val="24"/>
      <w:szCs w:val="24"/>
      <w:lang w:eastAsia="en-GB"/>
    </w:rPr>
  </w:style>
  <w:style w:type="character" w:customStyle="1" w:styleId="Style1Char">
    <w:name w:val="Style1 Char"/>
    <w:basedOn w:val="DefaultParagraphFont"/>
    <w:link w:val="Style1"/>
    <w:rsid w:val="0031755D"/>
    <w:rPr>
      <w:rFonts w:ascii="Arial" w:eastAsiaTheme="minorEastAsia" w:hAnsi="Arial" w:cs="Arial"/>
      <w:sz w:val="24"/>
      <w:szCs w:val="24"/>
      <w:lang w:eastAsia="en-GB"/>
    </w:rPr>
  </w:style>
  <w:style w:type="table" w:styleId="TableGrid">
    <w:name w:val="Table Grid"/>
    <w:basedOn w:val="TableNormal"/>
    <w:uiPriority w:val="39"/>
    <w:rsid w:val="0031755D"/>
    <w:pPr>
      <w:spacing w:after="0" w:line="240" w:lineRule="auto"/>
    </w:pPr>
    <w:rPr>
      <w:rFonts w:ascii="Arial" w:hAnsi="Arial"/>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428"/>
  </w:style>
  <w:style w:type="paragraph" w:styleId="Footer">
    <w:name w:val="footer"/>
    <w:basedOn w:val="Normal"/>
    <w:link w:val="FooterChar"/>
    <w:uiPriority w:val="99"/>
    <w:unhideWhenUsed/>
    <w:rsid w:val="00F73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3481">
      <w:marLeft w:val="0"/>
      <w:marRight w:val="0"/>
      <w:marTop w:val="0"/>
      <w:marBottom w:val="0"/>
      <w:divBdr>
        <w:top w:val="none" w:sz="0" w:space="0" w:color="auto"/>
        <w:left w:val="none" w:sz="0" w:space="0" w:color="auto"/>
        <w:bottom w:val="none" w:sz="0" w:space="0" w:color="auto"/>
        <w:right w:val="none" w:sz="0" w:space="0" w:color="auto"/>
      </w:divBdr>
      <w:divsChild>
        <w:div w:id="1428310425">
          <w:marLeft w:val="0"/>
          <w:marRight w:val="2"/>
          <w:marTop w:val="0"/>
          <w:marBottom w:val="0"/>
          <w:divBdr>
            <w:top w:val="none" w:sz="0" w:space="0" w:color="auto"/>
            <w:left w:val="none" w:sz="0" w:space="0" w:color="auto"/>
            <w:bottom w:val="none" w:sz="0" w:space="0" w:color="auto"/>
            <w:right w:val="none" w:sz="0" w:space="0" w:color="auto"/>
          </w:divBdr>
        </w:div>
      </w:divsChild>
    </w:div>
    <w:div w:id="1312170716">
      <w:marLeft w:val="0"/>
      <w:marRight w:val="0"/>
      <w:marTop w:val="150"/>
      <w:marBottom w:val="150"/>
      <w:divBdr>
        <w:top w:val="none" w:sz="0" w:space="0" w:color="auto"/>
        <w:left w:val="none" w:sz="0" w:space="0" w:color="auto"/>
        <w:bottom w:val="none" w:sz="0" w:space="0" w:color="auto"/>
        <w:right w:val="none" w:sz="0" w:space="0" w:color="auto"/>
      </w:divBdr>
      <w:divsChild>
        <w:div w:id="152840263">
          <w:marLeft w:val="0"/>
          <w:marRight w:val="0"/>
          <w:marTop w:val="0"/>
          <w:marBottom w:val="0"/>
          <w:divBdr>
            <w:top w:val="none" w:sz="0" w:space="0" w:color="auto"/>
            <w:left w:val="none" w:sz="0" w:space="0" w:color="auto"/>
            <w:bottom w:val="none" w:sz="0" w:space="0" w:color="auto"/>
            <w:right w:val="none" w:sz="0" w:space="0" w:color="auto"/>
          </w:divBdr>
          <w:divsChild>
            <w:div w:id="789782320">
              <w:marLeft w:val="0"/>
              <w:marRight w:val="2"/>
              <w:marTop w:val="0"/>
              <w:marBottom w:val="0"/>
              <w:divBdr>
                <w:top w:val="none" w:sz="0" w:space="0" w:color="auto"/>
                <w:left w:val="none" w:sz="0" w:space="0" w:color="auto"/>
                <w:bottom w:val="none" w:sz="0" w:space="0" w:color="auto"/>
                <w:right w:val="none" w:sz="0" w:space="0" w:color="auto"/>
              </w:divBdr>
              <w:divsChild>
                <w:div w:id="1732118379">
                  <w:marLeft w:val="0"/>
                  <w:marRight w:val="0"/>
                  <w:marTop w:val="0"/>
                  <w:marBottom w:val="0"/>
                  <w:divBdr>
                    <w:top w:val="none" w:sz="0" w:space="0" w:color="auto"/>
                    <w:left w:val="none" w:sz="0" w:space="0" w:color="auto"/>
                    <w:bottom w:val="none" w:sz="0" w:space="0" w:color="auto"/>
                    <w:right w:val="none" w:sz="0" w:space="0" w:color="auto"/>
                  </w:divBdr>
                  <w:divsChild>
                    <w:div w:id="13971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2149">
          <w:marLeft w:val="0"/>
          <w:marRight w:val="0"/>
          <w:marTop w:val="225"/>
          <w:marBottom w:val="0"/>
          <w:divBdr>
            <w:top w:val="none" w:sz="0" w:space="0" w:color="auto"/>
            <w:left w:val="none" w:sz="0" w:space="0" w:color="auto"/>
            <w:bottom w:val="none" w:sz="0" w:space="0" w:color="auto"/>
            <w:right w:val="none" w:sz="0" w:space="0" w:color="auto"/>
          </w:divBdr>
          <w:divsChild>
            <w:div w:id="896357684">
              <w:marLeft w:val="0"/>
              <w:marRight w:val="2"/>
              <w:marTop w:val="0"/>
              <w:marBottom w:val="0"/>
              <w:divBdr>
                <w:top w:val="none" w:sz="0" w:space="0" w:color="auto"/>
                <w:left w:val="none" w:sz="0" w:space="0" w:color="auto"/>
                <w:bottom w:val="none" w:sz="0" w:space="0" w:color="auto"/>
                <w:right w:val="none" w:sz="0" w:space="0" w:color="auto"/>
              </w:divBdr>
            </w:div>
            <w:div w:id="1416245607">
              <w:marLeft w:val="0"/>
              <w:marRight w:val="2"/>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4" ma:contentTypeDescription="Create a new document." ma:contentTypeScope="" ma:versionID="6e6818a05cd39448799ad60f362b4c78">
  <xsd:schema xmlns:xsd="http://www.w3.org/2001/XMLSchema" xmlns:xs="http://www.w3.org/2001/XMLSchema" xmlns:p="http://schemas.microsoft.com/office/2006/metadata/properties" xmlns:ns2="f6070f81-4683-46a7-8324-25faf5a79bcb" targetNamespace="http://schemas.microsoft.com/office/2006/metadata/properties" ma:root="true" ma:fieldsID="766a64268f72911126efdcaf4b31e3fc" ns2:_="">
    <xsd:import namespace="f6070f81-4683-46a7-8324-25faf5a79b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74B10D-09B8-42AE-BCCF-30C366CFA26E}">
  <ds:schemaRefs>
    <ds:schemaRef ds:uri="http://schemas.microsoft.com/sharepoint/v3/contenttype/forms"/>
  </ds:schemaRefs>
</ds:datastoreItem>
</file>

<file path=customXml/itemProps2.xml><?xml version="1.0" encoding="utf-8"?>
<ds:datastoreItem xmlns:ds="http://schemas.openxmlformats.org/officeDocument/2006/customXml" ds:itemID="{9EA64D49-20E3-47C7-BD5B-26F9C0125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361DB-76A3-485A-857B-440F0931B8D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070f81-4683-46a7-8324-25faf5a79bc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806</Words>
  <Characters>4598</Characters>
  <Application>Microsoft Office Word</Application>
  <DocSecurity>0</DocSecurity>
  <Lines>38</Lines>
  <Paragraphs>10</Paragraphs>
  <ScaleCrop>false</ScaleCrop>
  <Company>Essex County Council</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Rebecca.Kinkaid</dc:creator>
  <cp:lastModifiedBy>Stephen Whitfield - SEND Strategy Lead - SEMH</cp:lastModifiedBy>
  <cp:revision>38</cp:revision>
  <cp:lastPrinted>2015-02-03T14:57:00Z</cp:lastPrinted>
  <dcterms:created xsi:type="dcterms:W3CDTF">2023-06-05T16:09:00Z</dcterms:created>
  <dcterms:modified xsi:type="dcterms:W3CDTF">2024-09-05T15:43:00Z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0x010100546AC6B566C2444DB86661D0C9ACA7C4</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SIP_Label_39d8be9e-c8d9-4b9c-bd40-2c27cc7ea2e6_Enabled">
    <vt:lpwstr>true</vt:lpwstr>
  </property>
  <property fmtid="{D5CDD505-2E9C-101B-9397-08002B2CF9AE}" pid="11" name="MSIP_Label_39d8be9e-c8d9-4b9c-bd40-2c27cc7ea2e6_SetDate">
    <vt:lpwstr>2023-06-05T16:09:46Z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8fc8bf34-485f-45b7-bb9a-f96f58113ba2</vt:lpwstr>
  </property>
  <property fmtid="{D5CDD505-2E9C-101B-9397-08002B2CF9AE}" pid="16" name="MSIP_Label_39d8be9e-c8d9-4b9c-bd40-2c27cc7ea2e6_ContentBits">
    <vt:lpwstr>0</vt:lpwstr>
  </property>
</Properties>
</file>