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56A13" w14:textId="3C83F7FB" w:rsidR="00A901E9" w:rsidRDefault="004C5E56" w:rsidP="009A57B7">
      <w:pPr>
        <w:contextualSpacing/>
        <w:rPr>
          <w:rFonts w:ascii="Arial" w:hAnsi="Arial" w:cs="Arial"/>
          <w:sz w:val="24"/>
          <w:szCs w:val="24"/>
        </w:rPr>
      </w:pPr>
      <w:r>
        <w:rPr>
          <w:noProof/>
        </w:rPr>
        <mc:AlternateContent>
          <mc:Choice Requires="wps">
            <w:drawing>
              <wp:anchor distT="45720" distB="45720" distL="114300" distR="114300" simplePos="0" relativeHeight="251658241" behindDoc="0" locked="0" layoutInCell="1" allowOverlap="1" wp14:anchorId="5EDC9C99" wp14:editId="751E14D3">
                <wp:simplePos x="0" y="0"/>
                <wp:positionH relativeFrom="column">
                  <wp:posOffset>-144780</wp:posOffset>
                </wp:positionH>
                <wp:positionV relativeFrom="paragraph">
                  <wp:posOffset>-150495</wp:posOffset>
                </wp:positionV>
                <wp:extent cx="8804910" cy="1732280"/>
                <wp:effectExtent l="19050" t="19050" r="15240"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4910" cy="1732280"/>
                        </a:xfrm>
                        <a:prstGeom prst="rect">
                          <a:avLst/>
                        </a:prstGeom>
                        <a:solidFill>
                          <a:srgbClr val="FFD9D9"/>
                        </a:solidFill>
                        <a:ln w="38100" cmpd="sng">
                          <a:solidFill>
                            <a:srgbClr val="FF0000"/>
                          </a:solidFill>
                          <a:miter lim="800000"/>
                          <a:headEnd/>
                          <a:tailEnd/>
                        </a:ln>
                      </wps:spPr>
                      <wps:txbx>
                        <w:txbxContent>
                          <w:p w14:paraId="512CA7E2" w14:textId="2CEEFF40" w:rsidR="00463DDC" w:rsidRPr="00463DDC" w:rsidRDefault="00463DDC" w:rsidP="00463DDC">
                            <w:pPr>
                              <w:rPr>
                                <w:rFonts w:ascii="Arial" w:hAnsi="Arial" w:cs="Arial"/>
                                <w:b/>
                                <w:bCs/>
                                <w:u w:val="single"/>
                              </w:rPr>
                            </w:pPr>
                            <w:r w:rsidRPr="00463DDC">
                              <w:rPr>
                                <w:rFonts w:ascii="Arial" w:hAnsi="Arial" w:cs="Arial"/>
                                <w:b/>
                                <w:bCs/>
                                <w:u w:val="single"/>
                              </w:rPr>
                              <w:t>GUIDE SUMMARY</w:t>
                            </w:r>
                          </w:p>
                          <w:p w14:paraId="393160FE" w14:textId="1A02A522" w:rsidR="00463DDC" w:rsidRPr="00463DDC" w:rsidRDefault="00463DDC" w:rsidP="00463DDC">
                            <w:pPr>
                              <w:pStyle w:val="ListParagraph"/>
                              <w:numPr>
                                <w:ilvl w:val="0"/>
                                <w:numId w:val="17"/>
                              </w:numPr>
                              <w:ind w:left="709"/>
                              <w:rPr>
                                <w:rFonts w:ascii="Arial" w:hAnsi="Arial" w:cs="Arial"/>
                              </w:rPr>
                            </w:pPr>
                            <w:r w:rsidRPr="00463DDC">
                              <w:rPr>
                                <w:rFonts w:ascii="Arial" w:hAnsi="Arial" w:cs="Arial"/>
                              </w:rPr>
                              <w:t xml:space="preserve">Introduction to </w:t>
                            </w:r>
                            <w:r w:rsidR="0044401B">
                              <w:rPr>
                                <w:rFonts w:ascii="Arial" w:hAnsi="Arial" w:cs="Arial"/>
                              </w:rPr>
                              <w:t xml:space="preserve">educational measures </w:t>
                            </w:r>
                            <w:r w:rsidR="004F5638">
                              <w:rPr>
                                <w:rFonts w:ascii="Arial" w:hAnsi="Arial" w:cs="Arial"/>
                              </w:rPr>
                              <w:t xml:space="preserve">and scales </w:t>
                            </w:r>
                            <w:r w:rsidR="0044401B">
                              <w:rPr>
                                <w:rFonts w:ascii="Arial" w:hAnsi="Arial" w:cs="Arial"/>
                              </w:rPr>
                              <w:t xml:space="preserve">and why they are used in </w:t>
                            </w:r>
                            <w:r w:rsidR="006B5F8D">
                              <w:rPr>
                                <w:rFonts w:ascii="Arial" w:hAnsi="Arial" w:cs="Arial"/>
                              </w:rPr>
                              <w:t>Essex</w:t>
                            </w:r>
                            <w:r w:rsidR="0044401B">
                              <w:rPr>
                                <w:rFonts w:ascii="Arial" w:hAnsi="Arial" w:cs="Arial"/>
                              </w:rPr>
                              <w:t xml:space="preserve"> Virtual School</w:t>
                            </w:r>
                          </w:p>
                          <w:p w14:paraId="074F67F1" w14:textId="50ED1E8A" w:rsidR="00463DDC" w:rsidRPr="00463DDC" w:rsidRDefault="0044401B" w:rsidP="00463DDC">
                            <w:pPr>
                              <w:pStyle w:val="ListParagraph"/>
                              <w:numPr>
                                <w:ilvl w:val="0"/>
                                <w:numId w:val="17"/>
                              </w:numPr>
                              <w:ind w:left="709"/>
                              <w:rPr>
                                <w:rFonts w:ascii="Arial" w:hAnsi="Arial" w:cs="Arial"/>
                              </w:rPr>
                            </w:pPr>
                            <w:r>
                              <w:rPr>
                                <w:rFonts w:ascii="Arial" w:hAnsi="Arial" w:cs="Arial"/>
                              </w:rPr>
                              <w:t xml:space="preserve">How to use the Educational Scales </w:t>
                            </w:r>
                          </w:p>
                          <w:p w14:paraId="4A146967" w14:textId="6E577218" w:rsidR="00463DDC" w:rsidRDefault="00463DDC" w:rsidP="00463DDC">
                            <w:pPr>
                              <w:pStyle w:val="ListParagraph"/>
                              <w:numPr>
                                <w:ilvl w:val="0"/>
                                <w:numId w:val="17"/>
                              </w:numPr>
                              <w:ind w:left="709"/>
                              <w:rPr>
                                <w:rFonts w:ascii="Arial" w:hAnsi="Arial" w:cs="Arial"/>
                              </w:rPr>
                            </w:pPr>
                            <w:r w:rsidRPr="00463DDC">
                              <w:rPr>
                                <w:rFonts w:ascii="Arial" w:hAnsi="Arial" w:cs="Arial"/>
                              </w:rPr>
                              <w:t xml:space="preserve">Next steps </w:t>
                            </w:r>
                            <w:r w:rsidR="0044401B">
                              <w:rPr>
                                <w:rFonts w:ascii="Arial" w:hAnsi="Arial" w:cs="Arial"/>
                              </w:rPr>
                              <w:t xml:space="preserve">if you have a concern about a child or young person’s educational needs </w:t>
                            </w:r>
                            <w:r w:rsidR="00B56221">
                              <w:rPr>
                                <w:rFonts w:ascii="Arial" w:hAnsi="Arial" w:cs="Arial"/>
                              </w:rPr>
                              <w:t>who has</w:t>
                            </w:r>
                            <w:r w:rsidR="0044401B">
                              <w:rPr>
                                <w:rFonts w:ascii="Arial" w:hAnsi="Arial" w:cs="Arial"/>
                              </w:rPr>
                              <w:t xml:space="preserve"> or</w:t>
                            </w:r>
                            <w:r w:rsidR="00B56221">
                              <w:rPr>
                                <w:rFonts w:ascii="Arial" w:hAnsi="Arial" w:cs="Arial"/>
                              </w:rPr>
                              <w:t xml:space="preserve"> has</w:t>
                            </w:r>
                            <w:r w:rsidR="0044401B">
                              <w:rPr>
                                <w:rFonts w:ascii="Arial" w:hAnsi="Arial" w:cs="Arial"/>
                              </w:rPr>
                              <w:t xml:space="preserve"> had a social worker</w:t>
                            </w:r>
                          </w:p>
                          <w:p w14:paraId="52D91B8A" w14:textId="1EC22C66" w:rsidR="009268E0" w:rsidRDefault="009268E0" w:rsidP="00463DDC">
                            <w:pPr>
                              <w:pStyle w:val="ListParagraph"/>
                              <w:numPr>
                                <w:ilvl w:val="0"/>
                                <w:numId w:val="17"/>
                              </w:numPr>
                              <w:ind w:left="709"/>
                              <w:rPr>
                                <w:rFonts w:ascii="Arial" w:hAnsi="Arial" w:cs="Arial"/>
                              </w:rPr>
                            </w:pPr>
                            <w:r>
                              <w:rPr>
                                <w:rFonts w:ascii="Arial" w:hAnsi="Arial" w:cs="Arial"/>
                              </w:rPr>
                              <w:t>Guide to actions / next steps</w:t>
                            </w:r>
                            <w:r w:rsidRPr="009268E0">
                              <w:rPr>
                                <w:rFonts w:ascii="Arial" w:hAnsi="Arial" w:cs="Arial"/>
                              </w:rPr>
                              <w:t xml:space="preserve"> – depending upon the level selected</w:t>
                            </w:r>
                          </w:p>
                          <w:p w14:paraId="6CE1EDEF" w14:textId="2F7266A9" w:rsidR="000202E6" w:rsidRDefault="000202E6" w:rsidP="00463DDC">
                            <w:pPr>
                              <w:pStyle w:val="ListParagraph"/>
                              <w:numPr>
                                <w:ilvl w:val="0"/>
                                <w:numId w:val="17"/>
                              </w:numPr>
                              <w:ind w:left="709"/>
                              <w:rPr>
                                <w:rFonts w:ascii="Arial" w:hAnsi="Arial" w:cs="Arial"/>
                              </w:rPr>
                            </w:pPr>
                            <w:r>
                              <w:rPr>
                                <w:rFonts w:ascii="Arial" w:hAnsi="Arial" w:cs="Arial"/>
                              </w:rPr>
                              <w:t>Key to meaning of educational scales.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EDC9C99" id="_x0000_t202" coordsize="21600,21600" o:spt="202" path="m,l,21600r21600,l21600,xe">
                <v:stroke joinstyle="miter"/>
                <v:path gradientshapeok="t" o:connecttype="rect"/>
              </v:shapetype>
              <v:shape id="Text Box 2" o:spid="_x0000_s1026" type="#_x0000_t202" style="position:absolute;margin-left:-11.4pt;margin-top:-11.85pt;width:693.3pt;height:136.4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" fillcolor="#ffd9d9" strokecolor="red" strokeweight="3pt">
                <v:textbox style="mso-fit-shape-to-text:t">
                  <w:txbxContent>
                    <w:p w14:paraId="512CA7E2" w14:textId="2CEEFF40" w:rsidR="00463DDC" w:rsidRPr="00463DDC" w:rsidRDefault="00463DDC" w:rsidP="00463DDC">
                      <w:pPr>
                        <w:rPr>
                          <w:rFonts w:ascii="Arial" w:hAnsi="Arial" w:cs="Arial"/>
                          <w:b/>
                          <w:bCs/>
                          <w:u w:val="single"/>
                        </w:rPr>
                      </w:pPr>
                      <w:r w:rsidRPr="00463DDC">
                        <w:rPr>
                          <w:rFonts w:ascii="Arial" w:hAnsi="Arial" w:cs="Arial"/>
                          <w:b/>
                          <w:bCs/>
                          <w:u w:val="single"/>
                        </w:rPr>
                        <w:t>GUIDE SUMMARY</w:t>
                      </w:r>
                    </w:p>
                    <w:p w14:paraId="393160FE" w14:textId="1A02A522" w:rsidR="00463DDC" w:rsidRPr="00463DDC" w:rsidRDefault="00463DDC" w:rsidP="00463DDC">
                      <w:pPr>
                        <w:pStyle w:val="ListParagraph"/>
                        <w:numPr>
                          <w:ilvl w:val="0"/>
                          <w:numId w:val="17"/>
                        </w:numPr>
                        <w:ind w:left="709"/>
                        <w:rPr>
                          <w:rFonts w:ascii="Arial" w:hAnsi="Arial" w:cs="Arial"/>
                        </w:rPr>
                      </w:pPr>
                      <w:r w:rsidRPr="00463DDC">
                        <w:rPr>
                          <w:rFonts w:ascii="Arial" w:hAnsi="Arial" w:cs="Arial"/>
                        </w:rPr>
                        <w:t xml:space="preserve">Introduction to </w:t>
                      </w:r>
                      <w:r w:rsidR="0044401B">
                        <w:rPr>
                          <w:rFonts w:ascii="Arial" w:hAnsi="Arial" w:cs="Arial"/>
                        </w:rPr>
                        <w:t xml:space="preserve">educational measures </w:t>
                      </w:r>
                      <w:r w:rsidR="004F5638">
                        <w:rPr>
                          <w:rFonts w:ascii="Arial" w:hAnsi="Arial" w:cs="Arial"/>
                        </w:rPr>
                        <w:t xml:space="preserve">and scales </w:t>
                      </w:r>
                      <w:r w:rsidR="0044401B">
                        <w:rPr>
                          <w:rFonts w:ascii="Arial" w:hAnsi="Arial" w:cs="Arial"/>
                        </w:rPr>
                        <w:t xml:space="preserve">and why they are used in </w:t>
                      </w:r>
                      <w:r w:rsidR="006B5F8D">
                        <w:rPr>
                          <w:rFonts w:ascii="Arial" w:hAnsi="Arial" w:cs="Arial"/>
                        </w:rPr>
                        <w:t>Essex</w:t>
                      </w:r>
                      <w:r w:rsidR="0044401B">
                        <w:rPr>
                          <w:rFonts w:ascii="Arial" w:hAnsi="Arial" w:cs="Arial"/>
                        </w:rPr>
                        <w:t xml:space="preserve"> Virtual School</w:t>
                      </w:r>
                    </w:p>
                    <w:p w14:paraId="074F67F1" w14:textId="50ED1E8A" w:rsidR="00463DDC" w:rsidRPr="00463DDC" w:rsidRDefault="0044401B" w:rsidP="00463DDC">
                      <w:pPr>
                        <w:pStyle w:val="ListParagraph"/>
                        <w:numPr>
                          <w:ilvl w:val="0"/>
                          <w:numId w:val="17"/>
                        </w:numPr>
                        <w:ind w:left="709"/>
                        <w:rPr>
                          <w:rFonts w:ascii="Arial" w:hAnsi="Arial" w:cs="Arial"/>
                        </w:rPr>
                      </w:pPr>
                      <w:r>
                        <w:rPr>
                          <w:rFonts w:ascii="Arial" w:hAnsi="Arial" w:cs="Arial"/>
                        </w:rPr>
                        <w:t xml:space="preserve">How to use the Educational Scales </w:t>
                      </w:r>
                    </w:p>
                    <w:p w14:paraId="4A146967" w14:textId="6E577218" w:rsidR="00463DDC" w:rsidRDefault="00463DDC" w:rsidP="00463DDC">
                      <w:pPr>
                        <w:pStyle w:val="ListParagraph"/>
                        <w:numPr>
                          <w:ilvl w:val="0"/>
                          <w:numId w:val="17"/>
                        </w:numPr>
                        <w:ind w:left="709"/>
                        <w:rPr>
                          <w:rFonts w:ascii="Arial" w:hAnsi="Arial" w:cs="Arial"/>
                        </w:rPr>
                      </w:pPr>
                      <w:r w:rsidRPr="00463DDC">
                        <w:rPr>
                          <w:rFonts w:ascii="Arial" w:hAnsi="Arial" w:cs="Arial"/>
                        </w:rPr>
                        <w:t xml:space="preserve">Next steps </w:t>
                      </w:r>
                      <w:r w:rsidR="0044401B">
                        <w:rPr>
                          <w:rFonts w:ascii="Arial" w:hAnsi="Arial" w:cs="Arial"/>
                        </w:rPr>
                        <w:t xml:space="preserve">if you have a concern about a child or young person’s educational needs </w:t>
                      </w:r>
                      <w:r w:rsidR="00B56221">
                        <w:rPr>
                          <w:rFonts w:ascii="Arial" w:hAnsi="Arial" w:cs="Arial"/>
                        </w:rPr>
                        <w:t>who has</w:t>
                      </w:r>
                      <w:r w:rsidR="0044401B">
                        <w:rPr>
                          <w:rFonts w:ascii="Arial" w:hAnsi="Arial" w:cs="Arial"/>
                        </w:rPr>
                        <w:t xml:space="preserve"> or</w:t>
                      </w:r>
                      <w:r w:rsidR="00B56221">
                        <w:rPr>
                          <w:rFonts w:ascii="Arial" w:hAnsi="Arial" w:cs="Arial"/>
                        </w:rPr>
                        <w:t xml:space="preserve"> has</w:t>
                      </w:r>
                      <w:r w:rsidR="0044401B">
                        <w:rPr>
                          <w:rFonts w:ascii="Arial" w:hAnsi="Arial" w:cs="Arial"/>
                        </w:rPr>
                        <w:t xml:space="preserve"> had a social worker</w:t>
                      </w:r>
                    </w:p>
                    <w:p w14:paraId="52D91B8A" w14:textId="1EC22C66" w:rsidR="009268E0" w:rsidRDefault="009268E0" w:rsidP="00463DDC">
                      <w:pPr>
                        <w:pStyle w:val="ListParagraph"/>
                        <w:numPr>
                          <w:ilvl w:val="0"/>
                          <w:numId w:val="17"/>
                        </w:numPr>
                        <w:ind w:left="709"/>
                        <w:rPr>
                          <w:rFonts w:ascii="Arial" w:hAnsi="Arial" w:cs="Arial"/>
                        </w:rPr>
                      </w:pPr>
                      <w:r>
                        <w:rPr>
                          <w:rFonts w:ascii="Arial" w:hAnsi="Arial" w:cs="Arial"/>
                        </w:rPr>
                        <w:t>Guide to actions / next steps</w:t>
                      </w:r>
                      <w:r w:rsidRPr="009268E0">
                        <w:rPr>
                          <w:rFonts w:ascii="Arial" w:hAnsi="Arial" w:cs="Arial"/>
                        </w:rPr>
                        <w:t xml:space="preserve"> – depending upon the level selected</w:t>
                      </w:r>
                    </w:p>
                    <w:p w14:paraId="6CE1EDEF" w14:textId="2F7266A9" w:rsidR="000202E6" w:rsidRDefault="000202E6" w:rsidP="00463DDC">
                      <w:pPr>
                        <w:pStyle w:val="ListParagraph"/>
                        <w:numPr>
                          <w:ilvl w:val="0"/>
                          <w:numId w:val="17"/>
                        </w:numPr>
                        <w:ind w:left="709"/>
                        <w:rPr>
                          <w:rFonts w:ascii="Arial" w:hAnsi="Arial" w:cs="Arial"/>
                        </w:rPr>
                      </w:pPr>
                      <w:r>
                        <w:rPr>
                          <w:rFonts w:ascii="Arial" w:hAnsi="Arial" w:cs="Arial"/>
                        </w:rPr>
                        <w:t>Key to meaning of educational scales.</w:t>
                      </w:r>
                    </w:p>
                  </w:txbxContent>
                </v:textbox>
              </v:shape>
            </w:pict>
          </mc:Fallback>
        </mc:AlternateContent>
      </w:r>
    </w:p>
    <w:p w14:paraId="3739628A" w14:textId="2DCD242A" w:rsidR="00A901E9" w:rsidRDefault="005C76F4" w:rsidP="009A57B7">
      <w:pPr>
        <w:contextualSpacing/>
        <w:rPr>
          <w:rFonts w:ascii="Arial" w:hAnsi="Arial" w:cs="Arial"/>
          <w:sz w:val="24"/>
          <w:szCs w:val="24"/>
        </w:rPr>
      </w:pPr>
      <w:r>
        <w:rPr>
          <w:noProof/>
        </w:rPr>
        <w:drawing>
          <wp:anchor distT="0" distB="0" distL="114300" distR="114300" simplePos="0" relativeHeight="251658240" behindDoc="0" locked="0" layoutInCell="1" allowOverlap="1" wp14:anchorId="6E6E1354" wp14:editId="72B2B09A">
            <wp:simplePos x="0" y="0"/>
            <wp:positionH relativeFrom="margin">
              <wp:posOffset>8769985</wp:posOffset>
            </wp:positionH>
            <wp:positionV relativeFrom="paragraph">
              <wp:posOffset>48260</wp:posOffset>
            </wp:positionV>
            <wp:extent cx="1547047" cy="4724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7047" cy="472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31265F" w14:textId="45EC0F61" w:rsidR="00A901E9" w:rsidRDefault="00A901E9" w:rsidP="009A57B7">
      <w:pPr>
        <w:contextualSpacing/>
        <w:rPr>
          <w:rFonts w:ascii="Arial" w:hAnsi="Arial" w:cs="Arial"/>
          <w:sz w:val="24"/>
          <w:szCs w:val="24"/>
        </w:rPr>
      </w:pPr>
    </w:p>
    <w:p w14:paraId="01DFE21D" w14:textId="293BF296" w:rsidR="00A901E9" w:rsidRDefault="00A901E9" w:rsidP="009A57B7">
      <w:pPr>
        <w:contextualSpacing/>
        <w:rPr>
          <w:rFonts w:ascii="Arial" w:hAnsi="Arial" w:cs="Arial"/>
          <w:sz w:val="24"/>
          <w:szCs w:val="24"/>
        </w:rPr>
      </w:pPr>
    </w:p>
    <w:p w14:paraId="2EAD2527" w14:textId="50240C8E" w:rsidR="00010F11" w:rsidRPr="004F66A2" w:rsidRDefault="00010F11" w:rsidP="009A57B7">
      <w:pPr>
        <w:contextualSpacing/>
        <w:rPr>
          <w:rFonts w:ascii="Arial" w:hAnsi="Arial" w:cs="Arial"/>
          <w:sz w:val="24"/>
          <w:szCs w:val="24"/>
        </w:rPr>
      </w:pPr>
    </w:p>
    <w:p w14:paraId="5DE824AF" w14:textId="7536D8A4" w:rsidR="007C2BC1" w:rsidRPr="007C2BC1" w:rsidRDefault="007C2BC1" w:rsidP="000412DD">
      <w:pPr>
        <w:jc w:val="center"/>
        <w:rPr>
          <w:rFonts w:ascii="Arial" w:hAnsi="Arial" w:cs="Arial"/>
          <w:b/>
          <w:bCs/>
          <w:color w:val="FF0000"/>
          <w:sz w:val="4"/>
          <w:szCs w:val="4"/>
          <w:u w:val="single"/>
        </w:rPr>
      </w:pPr>
    </w:p>
    <w:p w14:paraId="147C6CC3" w14:textId="77777777" w:rsidR="005C76F4" w:rsidRDefault="005C76F4" w:rsidP="000412DD">
      <w:pPr>
        <w:jc w:val="center"/>
        <w:rPr>
          <w:rFonts w:ascii="Arial" w:hAnsi="Arial" w:cs="Arial"/>
          <w:b/>
          <w:bCs/>
          <w:color w:val="FF0000"/>
          <w:sz w:val="28"/>
          <w:szCs w:val="28"/>
          <w:u w:val="single"/>
        </w:rPr>
      </w:pPr>
    </w:p>
    <w:p w14:paraId="69FC381E" w14:textId="68E42C17" w:rsidR="00750C9B" w:rsidRPr="007C2BC1" w:rsidRDefault="0044401B" w:rsidP="000412DD">
      <w:pPr>
        <w:jc w:val="center"/>
        <w:rPr>
          <w:rFonts w:ascii="Arial" w:hAnsi="Arial" w:cs="Arial"/>
          <w:b/>
          <w:bCs/>
          <w:color w:val="FF0000"/>
          <w:sz w:val="28"/>
          <w:szCs w:val="28"/>
          <w:u w:val="single"/>
        </w:rPr>
      </w:pPr>
      <w:r>
        <w:rPr>
          <w:rFonts w:ascii="Arial" w:hAnsi="Arial" w:cs="Arial"/>
          <w:b/>
          <w:bCs/>
          <w:color w:val="FF0000"/>
          <w:sz w:val="28"/>
          <w:szCs w:val="28"/>
          <w:u w:val="single"/>
        </w:rPr>
        <w:t>Essex Virtual School guide to Educational Measures and Scales</w:t>
      </w:r>
    </w:p>
    <w:p w14:paraId="135F73BC" w14:textId="52A6932F" w:rsidR="004F5638" w:rsidRPr="00463DDC" w:rsidRDefault="004F5638" w:rsidP="004F5638">
      <w:pPr>
        <w:rPr>
          <w:rFonts w:ascii="Arial" w:hAnsi="Arial" w:cs="Arial"/>
          <w:b/>
          <w:bCs/>
          <w:color w:val="FF0000"/>
          <w:u w:val="single"/>
        </w:rPr>
      </w:pPr>
      <w:r w:rsidRPr="00463DDC">
        <w:rPr>
          <w:rFonts w:ascii="Arial" w:hAnsi="Arial" w:cs="Arial"/>
          <w:b/>
          <w:bCs/>
          <w:color w:val="FF0000"/>
          <w:u w:val="single"/>
        </w:rPr>
        <w:t xml:space="preserve">I </w:t>
      </w:r>
      <w:r w:rsidR="006B5F8D">
        <w:rPr>
          <w:rFonts w:ascii="Arial" w:hAnsi="Arial" w:cs="Arial"/>
          <w:b/>
          <w:bCs/>
          <w:color w:val="FF0000"/>
          <w:u w:val="single"/>
        </w:rPr>
        <w:t>–</w:t>
      </w:r>
      <w:r w:rsidRPr="00463DDC">
        <w:rPr>
          <w:rFonts w:ascii="Arial" w:hAnsi="Arial" w:cs="Arial"/>
          <w:b/>
          <w:bCs/>
          <w:color w:val="FF0000"/>
          <w:u w:val="single"/>
        </w:rPr>
        <w:t xml:space="preserve"> </w:t>
      </w:r>
      <w:r w:rsidR="006B5F8D">
        <w:rPr>
          <w:rFonts w:ascii="Arial" w:hAnsi="Arial" w:cs="Arial"/>
          <w:b/>
          <w:bCs/>
          <w:color w:val="FF0000"/>
          <w:u w:val="single"/>
        </w:rPr>
        <w:t xml:space="preserve">Introduction to Essex Virtual School educational measures and scales and why they are </w:t>
      </w:r>
      <w:r w:rsidR="006627FE">
        <w:rPr>
          <w:rFonts w:ascii="Arial" w:hAnsi="Arial" w:cs="Arial"/>
          <w:b/>
          <w:bCs/>
          <w:color w:val="FF0000"/>
          <w:u w:val="single"/>
        </w:rPr>
        <w:t>used.</w:t>
      </w:r>
    </w:p>
    <w:p w14:paraId="1056678D" w14:textId="3C45C411" w:rsidR="00012B49" w:rsidRDefault="004F5638" w:rsidP="00750C9B">
      <w:pPr>
        <w:autoSpaceDE w:val="0"/>
        <w:autoSpaceDN w:val="0"/>
        <w:adjustRightInd w:val="0"/>
        <w:spacing w:after="0" w:line="240" w:lineRule="auto"/>
        <w:rPr>
          <w:rFonts w:ascii="Arial" w:hAnsi="Arial" w:cs="Arial"/>
          <w:color w:val="000000"/>
        </w:rPr>
      </w:pPr>
      <w:r>
        <w:rPr>
          <w:rFonts w:ascii="Arial" w:hAnsi="Arial" w:cs="Arial"/>
          <w:color w:val="000000"/>
        </w:rPr>
        <w:t>Brown et al (2024</w:t>
      </w:r>
      <w:r w:rsidR="00AB2C24">
        <w:rPr>
          <w:rStyle w:val="FootnoteReference"/>
          <w:rFonts w:ascii="Arial" w:hAnsi="Arial" w:cs="Arial"/>
          <w:color w:val="000000"/>
        </w:rPr>
        <w:footnoteReference w:id="2"/>
      </w:r>
      <w:r>
        <w:rPr>
          <w:rFonts w:ascii="Arial" w:hAnsi="Arial" w:cs="Arial"/>
          <w:color w:val="000000"/>
        </w:rPr>
        <w:t xml:space="preserve">) identified the key role that Virtual Schools play in </w:t>
      </w:r>
      <w:r w:rsidR="006B5F8D">
        <w:rPr>
          <w:rFonts w:ascii="Arial" w:hAnsi="Arial" w:cs="Arial"/>
          <w:color w:val="000000"/>
        </w:rPr>
        <w:t>bringing together the diverse professionals that work with children and young people that have or have had a social worker.  They emphasis</w:t>
      </w:r>
      <w:r w:rsidR="000F7CD4">
        <w:rPr>
          <w:rFonts w:ascii="Arial" w:hAnsi="Arial" w:cs="Arial"/>
          <w:color w:val="000000"/>
        </w:rPr>
        <w:t>e</w:t>
      </w:r>
      <w:r w:rsidR="006B5F8D">
        <w:rPr>
          <w:rFonts w:ascii="Arial" w:hAnsi="Arial" w:cs="Arial"/>
          <w:color w:val="000000"/>
        </w:rPr>
        <w:t xml:space="preserve"> the importance of shared language and meaning.  As schools and social care departments have a diverse and bespoke response to the wide range of educational needs for our student</w:t>
      </w:r>
      <w:r w:rsidR="00736277">
        <w:rPr>
          <w:rFonts w:ascii="Arial" w:hAnsi="Arial" w:cs="Arial"/>
          <w:color w:val="000000"/>
        </w:rPr>
        <w:t>s</w:t>
      </w:r>
      <w:r w:rsidR="006B5F8D">
        <w:rPr>
          <w:rFonts w:ascii="Arial" w:hAnsi="Arial" w:cs="Arial"/>
          <w:color w:val="000000"/>
        </w:rPr>
        <w:t xml:space="preserve"> it is importan</w:t>
      </w:r>
      <w:r w:rsidR="00AB2C24">
        <w:rPr>
          <w:rFonts w:ascii="Arial" w:hAnsi="Arial" w:cs="Arial"/>
          <w:color w:val="000000"/>
        </w:rPr>
        <w:t>t</w:t>
      </w:r>
      <w:r w:rsidR="006B5F8D">
        <w:rPr>
          <w:rFonts w:ascii="Arial" w:hAnsi="Arial" w:cs="Arial"/>
          <w:color w:val="000000"/>
        </w:rPr>
        <w:t xml:space="preserve"> that as there are changes in social worker and school that we </w:t>
      </w:r>
      <w:r w:rsidR="00736277">
        <w:rPr>
          <w:rFonts w:ascii="Arial" w:hAnsi="Arial" w:cs="Arial"/>
          <w:color w:val="000000"/>
        </w:rPr>
        <w:t>can</w:t>
      </w:r>
      <w:r w:rsidR="006B5F8D">
        <w:rPr>
          <w:rFonts w:ascii="Arial" w:hAnsi="Arial" w:cs="Arial"/>
          <w:color w:val="000000"/>
        </w:rPr>
        <w:t xml:space="preserve"> have a shared understanding of their educational needs, progress and attainment</w:t>
      </w:r>
      <w:r w:rsidR="000F7CD4">
        <w:rPr>
          <w:rFonts w:ascii="Arial" w:hAnsi="Arial" w:cs="Arial"/>
          <w:color w:val="000000"/>
        </w:rPr>
        <w:t xml:space="preserve"> and measure the impact of our plans and interventions</w:t>
      </w:r>
      <w:r w:rsidR="006B5F8D">
        <w:rPr>
          <w:rFonts w:ascii="Arial" w:hAnsi="Arial" w:cs="Arial"/>
          <w:color w:val="000000"/>
        </w:rPr>
        <w:t>.  The use of the following scales seeks to achieve this for Essex Virtual School’s cohorts.</w:t>
      </w:r>
      <w:r w:rsidR="00606F4D">
        <w:rPr>
          <w:rFonts w:ascii="Arial" w:hAnsi="Arial" w:cs="Arial"/>
          <w:color w:val="000000"/>
        </w:rPr>
        <w:t xml:space="preserve">  </w:t>
      </w:r>
    </w:p>
    <w:p w14:paraId="1859B9BA" w14:textId="77777777" w:rsidR="00606F4D" w:rsidRDefault="00606F4D" w:rsidP="00750C9B">
      <w:pPr>
        <w:autoSpaceDE w:val="0"/>
        <w:autoSpaceDN w:val="0"/>
        <w:adjustRightInd w:val="0"/>
        <w:spacing w:after="0" w:line="240" w:lineRule="auto"/>
        <w:rPr>
          <w:rFonts w:ascii="Arial" w:hAnsi="Arial" w:cs="Arial"/>
          <w:color w:val="000000"/>
        </w:rPr>
      </w:pPr>
    </w:p>
    <w:p w14:paraId="2214D5EB" w14:textId="3C19BAA8" w:rsidR="00274E47" w:rsidRPr="00463DDC" w:rsidRDefault="00463DDC" w:rsidP="001B6306">
      <w:pPr>
        <w:rPr>
          <w:rFonts w:ascii="Arial" w:hAnsi="Arial" w:cs="Arial"/>
          <w:b/>
          <w:bCs/>
          <w:color w:val="FF0000"/>
          <w:u w:val="single"/>
        </w:rPr>
      </w:pPr>
      <w:r w:rsidRPr="00463DDC">
        <w:rPr>
          <w:rFonts w:ascii="Arial" w:hAnsi="Arial" w:cs="Arial"/>
          <w:b/>
          <w:bCs/>
          <w:color w:val="FF0000"/>
          <w:u w:val="single"/>
        </w:rPr>
        <w:t xml:space="preserve">II </w:t>
      </w:r>
      <w:r w:rsidR="006B5F8D">
        <w:rPr>
          <w:rFonts w:ascii="Arial" w:hAnsi="Arial" w:cs="Arial"/>
          <w:b/>
          <w:bCs/>
          <w:color w:val="FF0000"/>
          <w:u w:val="single"/>
        </w:rPr>
        <w:t>–</w:t>
      </w:r>
      <w:r w:rsidRPr="00463DDC">
        <w:rPr>
          <w:rFonts w:ascii="Arial" w:hAnsi="Arial" w:cs="Arial"/>
          <w:b/>
          <w:bCs/>
          <w:color w:val="FF0000"/>
          <w:u w:val="single"/>
        </w:rPr>
        <w:t xml:space="preserve"> </w:t>
      </w:r>
      <w:r w:rsidR="006B5F8D">
        <w:rPr>
          <w:rFonts w:ascii="Arial" w:hAnsi="Arial" w:cs="Arial"/>
          <w:b/>
          <w:bCs/>
          <w:color w:val="FF0000"/>
          <w:u w:val="single"/>
        </w:rPr>
        <w:t xml:space="preserve">How to use the Educational Scales </w:t>
      </w:r>
    </w:p>
    <w:p w14:paraId="5B10A537" w14:textId="0DB2DBA4" w:rsidR="00606F4D" w:rsidRDefault="00606F4D" w:rsidP="00606F4D">
      <w:pPr>
        <w:autoSpaceDE w:val="0"/>
        <w:autoSpaceDN w:val="0"/>
        <w:adjustRightInd w:val="0"/>
        <w:spacing w:after="0" w:line="240" w:lineRule="auto"/>
        <w:rPr>
          <w:rFonts w:ascii="Arial" w:hAnsi="Arial" w:cs="Arial"/>
          <w:color w:val="000000"/>
        </w:rPr>
      </w:pPr>
      <w:r>
        <w:rPr>
          <w:rFonts w:ascii="Arial" w:hAnsi="Arial" w:cs="Arial"/>
          <w:color w:val="000000"/>
        </w:rPr>
        <w:t xml:space="preserve">Schools and professionals will be requested to share some or all of these scales when completing a Personal Education Plan, engaging in a development project or completing a student profile to raise the educational needs of a student with the Virtual School.  Please use the table below as a key to the meaning of the different levels when completing these </w:t>
      </w:r>
      <w:r w:rsidR="0051557B">
        <w:rPr>
          <w:rFonts w:ascii="Arial" w:hAnsi="Arial" w:cs="Arial"/>
          <w:color w:val="000000"/>
        </w:rPr>
        <w:t>plans, documents or forms.</w:t>
      </w:r>
    </w:p>
    <w:p w14:paraId="7FD067AA" w14:textId="77777777" w:rsidR="00B56221" w:rsidRDefault="00B56221" w:rsidP="00606F4D">
      <w:pPr>
        <w:autoSpaceDE w:val="0"/>
        <w:autoSpaceDN w:val="0"/>
        <w:adjustRightInd w:val="0"/>
        <w:spacing w:after="0" w:line="240" w:lineRule="auto"/>
        <w:rPr>
          <w:rFonts w:ascii="Arial" w:hAnsi="Arial" w:cs="Arial"/>
          <w:color w:val="000000"/>
        </w:rPr>
      </w:pPr>
    </w:p>
    <w:p w14:paraId="319BDAE3" w14:textId="666B1C92" w:rsidR="00B56221" w:rsidRPr="00463DDC" w:rsidRDefault="00B56221" w:rsidP="00B56221">
      <w:pPr>
        <w:rPr>
          <w:rFonts w:ascii="Arial" w:hAnsi="Arial" w:cs="Arial"/>
          <w:b/>
          <w:bCs/>
          <w:color w:val="FF0000"/>
          <w:u w:val="single"/>
        </w:rPr>
      </w:pPr>
      <w:r w:rsidRPr="00463DDC">
        <w:rPr>
          <w:rFonts w:ascii="Arial" w:hAnsi="Arial" w:cs="Arial"/>
          <w:b/>
          <w:bCs/>
          <w:color w:val="FF0000"/>
          <w:u w:val="single"/>
        </w:rPr>
        <w:t>II</w:t>
      </w:r>
      <w:r>
        <w:rPr>
          <w:rFonts w:ascii="Arial" w:hAnsi="Arial" w:cs="Arial"/>
          <w:b/>
          <w:bCs/>
          <w:color w:val="FF0000"/>
          <w:u w:val="single"/>
        </w:rPr>
        <w:t>I</w:t>
      </w:r>
      <w:r w:rsidRPr="00463DDC">
        <w:rPr>
          <w:rFonts w:ascii="Arial" w:hAnsi="Arial" w:cs="Arial"/>
          <w:b/>
          <w:bCs/>
          <w:color w:val="FF0000"/>
          <w:u w:val="single"/>
        </w:rPr>
        <w:t xml:space="preserve"> </w:t>
      </w:r>
      <w:r>
        <w:rPr>
          <w:rFonts w:ascii="Arial" w:hAnsi="Arial" w:cs="Arial"/>
          <w:b/>
          <w:bCs/>
          <w:color w:val="FF0000"/>
          <w:u w:val="single"/>
        </w:rPr>
        <w:t>–</w:t>
      </w:r>
      <w:r w:rsidRPr="00463DDC">
        <w:rPr>
          <w:rFonts w:ascii="Arial" w:hAnsi="Arial" w:cs="Arial"/>
          <w:b/>
          <w:bCs/>
          <w:color w:val="FF0000"/>
          <w:u w:val="single"/>
        </w:rPr>
        <w:t xml:space="preserve"> </w:t>
      </w:r>
      <w:r>
        <w:rPr>
          <w:rFonts w:ascii="Arial" w:hAnsi="Arial" w:cs="Arial"/>
          <w:b/>
          <w:bCs/>
          <w:color w:val="FF0000"/>
          <w:u w:val="single"/>
        </w:rPr>
        <w:t xml:space="preserve">Next steps if you have a concern about a child or young person’s needs who has or has had a social worker </w:t>
      </w:r>
    </w:p>
    <w:p w14:paraId="6E002D00" w14:textId="77777777" w:rsidR="005C76F4" w:rsidRDefault="00B56221" w:rsidP="00EF7146">
      <w:pPr>
        <w:rPr>
          <w:rFonts w:ascii="Arial" w:hAnsi="Arial" w:cs="Arial"/>
          <w:color w:val="000000"/>
        </w:rPr>
      </w:pPr>
      <w:r>
        <w:rPr>
          <w:rFonts w:ascii="Arial" w:hAnsi="Arial" w:cs="Arial"/>
          <w:color w:val="000000"/>
        </w:rPr>
        <w:t xml:space="preserve">Please use the personal education plan (for children in care) and </w:t>
      </w:r>
      <w:r w:rsidR="00B45BC9">
        <w:rPr>
          <w:rFonts w:ascii="Arial" w:hAnsi="Arial" w:cs="Arial"/>
          <w:color w:val="000000"/>
        </w:rPr>
        <w:t>a student profile where appropriate for children in care, previously looked after</w:t>
      </w:r>
      <w:r w:rsidR="00D2147F">
        <w:rPr>
          <w:rFonts w:ascii="Arial" w:hAnsi="Arial" w:cs="Arial"/>
          <w:color w:val="000000"/>
        </w:rPr>
        <w:t>, living in a kinship arrangement</w:t>
      </w:r>
      <w:r w:rsidR="00B45BC9">
        <w:rPr>
          <w:rFonts w:ascii="Arial" w:hAnsi="Arial" w:cs="Arial"/>
          <w:color w:val="000000"/>
        </w:rPr>
        <w:t xml:space="preserve"> and</w:t>
      </w:r>
      <w:r w:rsidR="00D2147F">
        <w:rPr>
          <w:rFonts w:ascii="Arial" w:hAnsi="Arial" w:cs="Arial"/>
          <w:color w:val="000000"/>
        </w:rPr>
        <w:t xml:space="preserve"> / </w:t>
      </w:r>
      <w:r w:rsidR="005C76F4">
        <w:rPr>
          <w:rFonts w:ascii="Arial" w:hAnsi="Arial" w:cs="Arial"/>
          <w:color w:val="000000"/>
        </w:rPr>
        <w:t>or those</w:t>
      </w:r>
      <w:r w:rsidR="00B45BC9">
        <w:rPr>
          <w:rFonts w:ascii="Arial" w:hAnsi="Arial" w:cs="Arial"/>
          <w:color w:val="000000"/>
        </w:rPr>
        <w:t xml:space="preserve"> who have or have had a social worker</w:t>
      </w:r>
      <w:r w:rsidR="00D2147F">
        <w:rPr>
          <w:rFonts w:ascii="Arial" w:hAnsi="Arial" w:cs="Arial"/>
          <w:color w:val="000000"/>
        </w:rPr>
        <w:t xml:space="preserve"> to raise the profile of educational needs for an individual with the virtual school.  </w:t>
      </w:r>
    </w:p>
    <w:p w14:paraId="31C96698" w14:textId="0A3352E7" w:rsidR="005C76F4" w:rsidRDefault="00000000" w:rsidP="00EF7146">
      <w:pPr>
        <w:rPr>
          <w:rFonts w:ascii="Segoe UI" w:hAnsi="Segoe UI" w:cs="Segoe UI"/>
          <w:color w:val="000000"/>
          <w:sz w:val="21"/>
          <w:szCs w:val="21"/>
          <w:shd w:val="clear" w:color="auto" w:fill="FFFFFF"/>
        </w:rPr>
      </w:pPr>
      <w:hyperlink r:id="rId11" w:history="1">
        <w:r w:rsidR="00EF7146">
          <w:rPr>
            <w:rStyle w:val="Hyperlink"/>
            <w:lang w:eastAsia="en-GB"/>
            <w14:ligatures w14:val="standardContextual"/>
          </w:rPr>
          <w:t>https://schools.essex.gov.uk/pupil-support-and-wellbeing/essex-virtual-school/complete-student-profile</w:t>
        </w:r>
      </w:hyperlink>
      <w:r w:rsidR="00592B16">
        <w:rPr>
          <w:lang w:eastAsia="en-GB"/>
          <w14:ligatures w14:val="standardContextual"/>
        </w:rPr>
        <w:t xml:space="preserve">.  </w:t>
      </w:r>
      <w:r w:rsidR="00577265">
        <w:rPr>
          <w:rFonts w:ascii="Segoe UI" w:hAnsi="Segoe UI" w:cs="Segoe UI"/>
          <w:color w:val="000000"/>
          <w:sz w:val="21"/>
          <w:szCs w:val="21"/>
          <w:shd w:val="clear" w:color="auto" w:fill="FFFFFF"/>
        </w:rPr>
        <w:t> </w:t>
      </w:r>
    </w:p>
    <w:p w14:paraId="56BB6D6F" w14:textId="1671A95E" w:rsidR="00EF7146" w:rsidRDefault="00577265" w:rsidP="00EF7146">
      <w:pPr>
        <w:rPr>
          <w:lang w:eastAsia="en-GB"/>
          <w14:ligatures w14:val="standardContextual"/>
        </w:rPr>
      </w:pPr>
      <w:r w:rsidRPr="00ED2C91">
        <w:rPr>
          <w:rFonts w:ascii="Arial" w:hAnsi="Arial" w:cs="Arial"/>
          <w:color w:val="000000"/>
        </w:rPr>
        <w:t>The purpose of the form is to provide additional information that is not already available on the student's PEP (there is no need to duplicate information already on the PEP) and start an educational action plan for a Child in Care, Previously Looked After, Kinship or with an allocated social worker / previously known.  </w:t>
      </w:r>
      <w:r w:rsidR="00592B16" w:rsidRPr="00ED2C91">
        <w:rPr>
          <w:rFonts w:ascii="Arial" w:hAnsi="Arial" w:cs="Arial"/>
          <w:color w:val="000000"/>
        </w:rPr>
        <w:t xml:space="preserve">Essex Virtual School guides </w:t>
      </w:r>
      <w:r w:rsidR="0006628B" w:rsidRPr="00ED2C91">
        <w:rPr>
          <w:rFonts w:ascii="Arial" w:hAnsi="Arial" w:cs="Arial"/>
          <w:color w:val="000000"/>
        </w:rPr>
        <w:t>/ training and webinars for various areas including</w:t>
      </w:r>
      <w:r w:rsidR="00592B16" w:rsidRPr="00ED2C91">
        <w:rPr>
          <w:rFonts w:ascii="Arial" w:hAnsi="Arial" w:cs="Arial"/>
          <w:color w:val="000000"/>
        </w:rPr>
        <w:t xml:space="preserve"> wellbeing</w:t>
      </w:r>
      <w:r w:rsidR="0006628B" w:rsidRPr="00ED2C91">
        <w:rPr>
          <w:rFonts w:ascii="Arial" w:hAnsi="Arial" w:cs="Arial"/>
          <w:color w:val="000000"/>
        </w:rPr>
        <w:t>, academic</w:t>
      </w:r>
      <w:r w:rsidR="00592B16" w:rsidRPr="00ED2C91">
        <w:rPr>
          <w:rFonts w:ascii="Arial" w:hAnsi="Arial" w:cs="Arial"/>
          <w:color w:val="000000"/>
        </w:rPr>
        <w:t xml:space="preserve"> progress and attainment and transitions</w:t>
      </w:r>
      <w:r w:rsidR="0006628B" w:rsidRPr="00ED2C91">
        <w:rPr>
          <w:rFonts w:ascii="Arial" w:hAnsi="Arial" w:cs="Arial"/>
          <w:color w:val="000000"/>
        </w:rPr>
        <w:t xml:space="preserve"> are available on our website.</w:t>
      </w:r>
    </w:p>
    <w:p w14:paraId="36A16FB7" w14:textId="77777777" w:rsidR="00AB2C24" w:rsidRDefault="00AB2C24" w:rsidP="001B6306">
      <w:pPr>
        <w:rPr>
          <w:rFonts w:ascii="Arial" w:hAnsi="Arial" w:cs="Arial"/>
          <w:b/>
          <w:bCs/>
          <w:color w:val="FF0000"/>
          <w:u w:val="single"/>
        </w:rPr>
      </w:pPr>
    </w:p>
    <w:p w14:paraId="551CEFA1" w14:textId="77777777" w:rsidR="00AB2C24" w:rsidRDefault="00AB2C24" w:rsidP="001B6306">
      <w:pPr>
        <w:rPr>
          <w:rFonts w:ascii="Arial" w:hAnsi="Arial" w:cs="Arial"/>
          <w:b/>
          <w:bCs/>
          <w:color w:val="FF0000"/>
          <w:u w:val="single"/>
        </w:rPr>
      </w:pPr>
    </w:p>
    <w:p w14:paraId="7519C955" w14:textId="77777777" w:rsidR="00AB2C24" w:rsidRDefault="00AB2C24" w:rsidP="001B6306">
      <w:pPr>
        <w:rPr>
          <w:rFonts w:ascii="Arial" w:hAnsi="Arial" w:cs="Arial"/>
          <w:b/>
          <w:bCs/>
          <w:color w:val="FF0000"/>
          <w:u w:val="single"/>
        </w:rPr>
      </w:pPr>
    </w:p>
    <w:p w14:paraId="229F5115" w14:textId="5A7A7BD8" w:rsidR="000412DD" w:rsidRDefault="00A73BAE" w:rsidP="001B6306">
      <w:pPr>
        <w:rPr>
          <w:rFonts w:ascii="Arial" w:hAnsi="Arial" w:cs="Arial"/>
          <w:b/>
          <w:bCs/>
          <w:color w:val="FF0000"/>
          <w:u w:val="single"/>
        </w:rPr>
      </w:pPr>
      <w:r>
        <w:rPr>
          <w:rFonts w:ascii="Arial" w:hAnsi="Arial" w:cs="Arial"/>
          <w:b/>
          <w:bCs/>
          <w:color w:val="FF0000"/>
          <w:u w:val="single"/>
        </w:rPr>
        <w:t xml:space="preserve">IV - </w:t>
      </w:r>
      <w:r w:rsidR="00581959" w:rsidRPr="003406A8">
        <w:rPr>
          <w:rFonts w:ascii="Arial" w:hAnsi="Arial" w:cs="Arial"/>
          <w:b/>
          <w:bCs/>
          <w:color w:val="FF0000"/>
          <w:u w:val="single"/>
        </w:rPr>
        <w:t>GUIDE TO ACTIONS</w:t>
      </w:r>
      <w:r w:rsidR="003406A8">
        <w:rPr>
          <w:rFonts w:ascii="Arial" w:hAnsi="Arial" w:cs="Arial"/>
          <w:b/>
          <w:bCs/>
          <w:color w:val="FF0000"/>
          <w:u w:val="single"/>
        </w:rPr>
        <w:t xml:space="preserve"> – depending upon the level selected</w:t>
      </w:r>
    </w:p>
    <w:tbl>
      <w:tblPr>
        <w:tblStyle w:val="TableGrid"/>
        <w:tblW w:w="15933" w:type="dxa"/>
        <w:tblLook w:val="04A0" w:firstRow="1" w:lastRow="0" w:firstColumn="1" w:lastColumn="0" w:noHBand="0" w:noVBand="1"/>
      </w:tblPr>
      <w:tblGrid>
        <w:gridCol w:w="1073"/>
        <w:gridCol w:w="4108"/>
        <w:gridCol w:w="3584"/>
        <w:gridCol w:w="3584"/>
        <w:gridCol w:w="3584"/>
      </w:tblGrid>
      <w:tr w:rsidR="00A73BAE" w14:paraId="77E697D8" w14:textId="77777777" w:rsidTr="189EFDC8">
        <w:trPr>
          <w:trHeight w:val="83"/>
        </w:trPr>
        <w:tc>
          <w:tcPr>
            <w:tcW w:w="1061" w:type="dxa"/>
          </w:tcPr>
          <w:p w14:paraId="16DD6B0B" w14:textId="77777777" w:rsidR="00A73BAE" w:rsidRDefault="00A73BAE">
            <w:pPr>
              <w:autoSpaceDE w:val="0"/>
              <w:autoSpaceDN w:val="0"/>
              <w:adjustRightInd w:val="0"/>
              <w:jc w:val="center"/>
              <w:rPr>
                <w:rFonts w:ascii="Arial" w:hAnsi="Arial" w:cs="Arial"/>
                <w:color w:val="FF0000"/>
              </w:rPr>
            </w:pPr>
            <w:r>
              <w:rPr>
                <w:rFonts w:ascii="Arial" w:hAnsi="Arial" w:cs="Arial"/>
                <w:color w:val="FF0000"/>
              </w:rPr>
              <w:t>Scale / Measure</w:t>
            </w:r>
          </w:p>
        </w:tc>
        <w:tc>
          <w:tcPr>
            <w:tcW w:w="4111" w:type="dxa"/>
          </w:tcPr>
          <w:p w14:paraId="47605325" w14:textId="7A85925A" w:rsidR="00A73BAE" w:rsidRDefault="00A73BAE">
            <w:pPr>
              <w:autoSpaceDE w:val="0"/>
              <w:autoSpaceDN w:val="0"/>
              <w:adjustRightInd w:val="0"/>
              <w:jc w:val="center"/>
              <w:rPr>
                <w:rFonts w:ascii="Arial" w:hAnsi="Arial" w:cs="Arial"/>
                <w:color w:val="FF0000"/>
              </w:rPr>
            </w:pPr>
            <w:r>
              <w:rPr>
                <w:rFonts w:ascii="Arial" w:hAnsi="Arial" w:cs="Arial"/>
                <w:color w:val="FF0000"/>
              </w:rPr>
              <w:t>Level 1</w:t>
            </w:r>
          </w:p>
        </w:tc>
        <w:tc>
          <w:tcPr>
            <w:tcW w:w="3587" w:type="dxa"/>
          </w:tcPr>
          <w:p w14:paraId="55629D96" w14:textId="714C80AD" w:rsidR="00A73BAE" w:rsidRDefault="00A73BAE">
            <w:pPr>
              <w:autoSpaceDE w:val="0"/>
              <w:autoSpaceDN w:val="0"/>
              <w:adjustRightInd w:val="0"/>
              <w:jc w:val="center"/>
              <w:rPr>
                <w:rFonts w:ascii="Arial" w:hAnsi="Arial" w:cs="Arial"/>
                <w:color w:val="FF0000"/>
              </w:rPr>
            </w:pPr>
            <w:r>
              <w:rPr>
                <w:rFonts w:ascii="Arial" w:hAnsi="Arial" w:cs="Arial"/>
                <w:color w:val="FF0000"/>
              </w:rPr>
              <w:t>Level 2</w:t>
            </w:r>
          </w:p>
        </w:tc>
        <w:tc>
          <w:tcPr>
            <w:tcW w:w="3587" w:type="dxa"/>
          </w:tcPr>
          <w:p w14:paraId="434479F4" w14:textId="1EF161F7" w:rsidR="00A73BAE" w:rsidRDefault="00A73BAE">
            <w:pPr>
              <w:autoSpaceDE w:val="0"/>
              <w:autoSpaceDN w:val="0"/>
              <w:adjustRightInd w:val="0"/>
              <w:jc w:val="center"/>
              <w:rPr>
                <w:rFonts w:ascii="Arial" w:hAnsi="Arial" w:cs="Arial"/>
                <w:color w:val="FF0000"/>
              </w:rPr>
            </w:pPr>
            <w:r>
              <w:rPr>
                <w:rFonts w:ascii="Arial" w:hAnsi="Arial" w:cs="Arial"/>
                <w:color w:val="FF0000"/>
              </w:rPr>
              <w:t>Level 3</w:t>
            </w:r>
          </w:p>
        </w:tc>
        <w:tc>
          <w:tcPr>
            <w:tcW w:w="3587" w:type="dxa"/>
          </w:tcPr>
          <w:p w14:paraId="35076626" w14:textId="2D47F09C" w:rsidR="00A73BAE" w:rsidRDefault="00A73BAE">
            <w:pPr>
              <w:autoSpaceDE w:val="0"/>
              <w:autoSpaceDN w:val="0"/>
              <w:adjustRightInd w:val="0"/>
              <w:jc w:val="center"/>
              <w:rPr>
                <w:rFonts w:ascii="Arial" w:hAnsi="Arial" w:cs="Arial"/>
                <w:color w:val="FF0000"/>
              </w:rPr>
            </w:pPr>
            <w:r>
              <w:rPr>
                <w:rFonts w:ascii="Arial" w:hAnsi="Arial" w:cs="Arial"/>
                <w:color w:val="FF0000"/>
              </w:rPr>
              <w:t>Level 4</w:t>
            </w:r>
          </w:p>
        </w:tc>
      </w:tr>
      <w:tr w:rsidR="00A73BAE" w:rsidRPr="005D2FEB" w14:paraId="1036C465" w14:textId="77777777" w:rsidTr="189EFDC8">
        <w:trPr>
          <w:trHeight w:val="1663"/>
        </w:trPr>
        <w:tc>
          <w:tcPr>
            <w:tcW w:w="1061" w:type="dxa"/>
          </w:tcPr>
          <w:p w14:paraId="645C23B7" w14:textId="2019029A" w:rsidR="00A73BAE" w:rsidRPr="0051557B" w:rsidRDefault="00A73BAE">
            <w:pPr>
              <w:autoSpaceDE w:val="0"/>
              <w:autoSpaceDN w:val="0"/>
              <w:adjustRightInd w:val="0"/>
              <w:jc w:val="center"/>
              <w:rPr>
                <w:rFonts w:ascii="Arial" w:hAnsi="Arial" w:cs="Arial"/>
              </w:rPr>
            </w:pPr>
          </w:p>
        </w:tc>
        <w:tc>
          <w:tcPr>
            <w:tcW w:w="4111" w:type="dxa"/>
          </w:tcPr>
          <w:p w14:paraId="3DD31333" w14:textId="4AB035E0" w:rsidR="00A73BAE" w:rsidRPr="005D2FEB" w:rsidRDefault="005F21EA">
            <w:pPr>
              <w:autoSpaceDE w:val="0"/>
              <w:autoSpaceDN w:val="0"/>
              <w:adjustRightInd w:val="0"/>
              <w:rPr>
                <w:rFonts w:ascii="Arial" w:hAnsi="Arial" w:cs="Arial"/>
                <w:color w:val="000000"/>
              </w:rPr>
            </w:pPr>
            <w:r>
              <w:rPr>
                <w:rFonts w:ascii="Arial" w:hAnsi="Arial" w:cs="Arial"/>
                <w:color w:val="000000"/>
              </w:rPr>
              <w:t xml:space="preserve"> A student profile must be completed for all children and young people where a level 1 concern has been identified and </w:t>
            </w:r>
            <w:r w:rsidR="00BF5CA6">
              <w:rPr>
                <w:rFonts w:ascii="Arial" w:hAnsi="Arial" w:cs="Arial"/>
                <w:color w:val="000000"/>
              </w:rPr>
              <w:t>it is impacting upon a student’s educational needs.</w:t>
            </w:r>
          </w:p>
        </w:tc>
        <w:tc>
          <w:tcPr>
            <w:tcW w:w="3587" w:type="dxa"/>
          </w:tcPr>
          <w:p w14:paraId="65945EB2" w14:textId="4BAA962A" w:rsidR="00A73BAE" w:rsidRPr="005D2FEB" w:rsidRDefault="00BF5CA6">
            <w:pPr>
              <w:spacing w:line="276" w:lineRule="auto"/>
              <w:rPr>
                <w:rFonts w:ascii="Arial" w:hAnsi="Arial" w:cs="Arial"/>
                <w:color w:val="000000"/>
              </w:rPr>
            </w:pPr>
            <w:r>
              <w:rPr>
                <w:rFonts w:ascii="Arial" w:hAnsi="Arial" w:cs="Arial"/>
                <w:color w:val="000000"/>
              </w:rPr>
              <w:t xml:space="preserve">Professionals may want to consider completing a student profile and must ensure that the concerns are addressed in multi-agency plans (PEP / </w:t>
            </w:r>
            <w:r w:rsidR="00D51D81">
              <w:rPr>
                <w:rFonts w:ascii="Arial" w:hAnsi="Arial" w:cs="Arial"/>
                <w:color w:val="000000"/>
              </w:rPr>
              <w:t xml:space="preserve">Early Help / </w:t>
            </w:r>
            <w:proofErr w:type="spellStart"/>
            <w:r>
              <w:rPr>
                <w:rFonts w:ascii="Arial" w:hAnsi="Arial" w:cs="Arial"/>
                <w:color w:val="000000"/>
              </w:rPr>
              <w:t>CiN</w:t>
            </w:r>
            <w:proofErr w:type="spellEnd"/>
            <w:r w:rsidR="00D51D81">
              <w:rPr>
                <w:rFonts w:ascii="Arial" w:hAnsi="Arial" w:cs="Arial"/>
                <w:color w:val="000000"/>
              </w:rPr>
              <w:t xml:space="preserve"> / CP plan etc)</w:t>
            </w:r>
          </w:p>
        </w:tc>
        <w:tc>
          <w:tcPr>
            <w:tcW w:w="3587" w:type="dxa"/>
          </w:tcPr>
          <w:p w14:paraId="0801C456" w14:textId="0B789B23" w:rsidR="00A73BAE" w:rsidRPr="005D2FEB" w:rsidRDefault="00A73BAE">
            <w:pPr>
              <w:spacing w:line="276" w:lineRule="auto"/>
              <w:rPr>
                <w:rFonts w:ascii="Arial" w:hAnsi="Arial" w:cs="Arial"/>
                <w:color w:val="000000"/>
              </w:rPr>
            </w:pPr>
            <w:r w:rsidRPr="005D2FEB">
              <w:rPr>
                <w:rFonts w:ascii="Arial" w:hAnsi="Arial" w:cs="Arial"/>
                <w:color w:val="000000"/>
              </w:rPr>
              <w:t xml:space="preserve"> </w:t>
            </w:r>
            <w:r w:rsidR="005702F1">
              <w:rPr>
                <w:rFonts w:ascii="Arial" w:hAnsi="Arial" w:cs="Arial"/>
                <w:color w:val="000000"/>
              </w:rPr>
              <w:t>Professionals should ensure that statutory multi-agency plans continue to address educational needs of students and may wish to explore Virtual School advice or consultation as appropriate.</w:t>
            </w:r>
          </w:p>
        </w:tc>
        <w:tc>
          <w:tcPr>
            <w:tcW w:w="3587" w:type="dxa"/>
          </w:tcPr>
          <w:p w14:paraId="46D5B969" w14:textId="3A96BA6D" w:rsidR="00A73BAE" w:rsidRPr="005D2FEB" w:rsidRDefault="00EC6DDB">
            <w:pPr>
              <w:spacing w:line="276" w:lineRule="auto"/>
              <w:rPr>
                <w:rFonts w:ascii="Arial" w:hAnsi="Arial" w:cs="Arial"/>
                <w:color w:val="000000"/>
              </w:rPr>
            </w:pPr>
            <w:r>
              <w:rPr>
                <w:rFonts w:ascii="Arial" w:hAnsi="Arial" w:cs="Arial"/>
                <w:color w:val="000000"/>
              </w:rPr>
              <w:t>All statutory and non-statutory guidance will be followed</w:t>
            </w:r>
            <w:r w:rsidR="008D5D5E">
              <w:rPr>
                <w:rFonts w:ascii="Arial" w:hAnsi="Arial" w:cs="Arial"/>
                <w:color w:val="000000"/>
              </w:rPr>
              <w:t xml:space="preserve">.  </w:t>
            </w:r>
            <w:r w:rsidR="00485788">
              <w:rPr>
                <w:rFonts w:ascii="Arial" w:hAnsi="Arial" w:cs="Arial"/>
                <w:color w:val="000000"/>
              </w:rPr>
              <w:t xml:space="preserve">Professionals </w:t>
            </w:r>
            <w:r w:rsidR="00485788" w:rsidRPr="005D2FEB">
              <w:rPr>
                <w:rFonts w:ascii="Arial" w:hAnsi="Arial" w:cs="Arial"/>
                <w:color w:val="000000"/>
              </w:rPr>
              <w:t>and</w:t>
            </w:r>
            <w:r w:rsidR="008D5D5E">
              <w:rPr>
                <w:rFonts w:ascii="Arial" w:hAnsi="Arial" w:cs="Arial"/>
                <w:color w:val="000000"/>
              </w:rPr>
              <w:t xml:space="preserve"> families will be able to access VS advice and guidance </w:t>
            </w:r>
            <w:r w:rsidR="00220CBB">
              <w:rPr>
                <w:rFonts w:ascii="Arial" w:hAnsi="Arial" w:cs="Arial"/>
                <w:color w:val="000000"/>
              </w:rPr>
              <w:t>via the universal Virtual School offer.</w:t>
            </w:r>
          </w:p>
        </w:tc>
      </w:tr>
    </w:tbl>
    <w:p w14:paraId="67D9CDB6" w14:textId="6849D9E1" w:rsidR="189EFDC8" w:rsidRDefault="189EFDC8" w:rsidP="189EFDC8">
      <w:pPr>
        <w:spacing w:after="0" w:line="240" w:lineRule="auto"/>
        <w:rPr>
          <w:rFonts w:ascii="Arial" w:hAnsi="Arial" w:cs="Arial"/>
          <w:b/>
          <w:bCs/>
          <w:color w:val="FF0000"/>
        </w:rPr>
      </w:pPr>
    </w:p>
    <w:p w14:paraId="167C4CEB" w14:textId="12F8F36D" w:rsidR="00B5407F" w:rsidRPr="00ED2C91" w:rsidRDefault="00ED2C91" w:rsidP="00B5407F">
      <w:pPr>
        <w:autoSpaceDE w:val="0"/>
        <w:autoSpaceDN w:val="0"/>
        <w:adjustRightInd w:val="0"/>
        <w:spacing w:after="0" w:line="240" w:lineRule="auto"/>
        <w:rPr>
          <w:rFonts w:ascii="Arial" w:hAnsi="Arial" w:cs="Arial"/>
          <w:b/>
          <w:bCs/>
          <w:color w:val="FF0000"/>
        </w:rPr>
      </w:pPr>
      <w:r w:rsidRPr="00ED2C91">
        <w:rPr>
          <w:rFonts w:ascii="Arial" w:hAnsi="Arial" w:cs="Arial"/>
          <w:b/>
          <w:bCs/>
          <w:color w:val="FF0000"/>
        </w:rPr>
        <w:t xml:space="preserve">V - </w:t>
      </w:r>
      <w:r w:rsidR="0051557B" w:rsidRPr="00ED2C91">
        <w:rPr>
          <w:rFonts w:ascii="Arial" w:hAnsi="Arial" w:cs="Arial"/>
          <w:b/>
          <w:bCs/>
          <w:color w:val="FF0000"/>
        </w:rPr>
        <w:t>Educational Measures and Scales – Essex Virtual School Key to meaning</w:t>
      </w:r>
    </w:p>
    <w:p w14:paraId="25CF8E20" w14:textId="77777777" w:rsidR="0051557B" w:rsidRDefault="0051557B" w:rsidP="00B5407F">
      <w:pPr>
        <w:autoSpaceDE w:val="0"/>
        <w:autoSpaceDN w:val="0"/>
        <w:adjustRightInd w:val="0"/>
        <w:spacing w:after="0" w:line="240" w:lineRule="auto"/>
        <w:rPr>
          <w:rFonts w:ascii="Arial" w:hAnsi="Arial" w:cs="Arial"/>
          <w:color w:val="FF0000"/>
        </w:rPr>
      </w:pPr>
    </w:p>
    <w:tbl>
      <w:tblPr>
        <w:tblStyle w:val="TableGrid"/>
        <w:tblW w:w="15933" w:type="dxa"/>
        <w:tblLook w:val="04A0" w:firstRow="1" w:lastRow="0" w:firstColumn="1" w:lastColumn="0" w:noHBand="0" w:noVBand="1"/>
      </w:tblPr>
      <w:tblGrid>
        <w:gridCol w:w="1586"/>
        <w:gridCol w:w="3586"/>
        <w:gridCol w:w="3587"/>
        <w:gridCol w:w="3587"/>
        <w:gridCol w:w="3587"/>
      </w:tblGrid>
      <w:tr w:rsidR="004C7D23" w14:paraId="084DE7C4" w14:textId="747BFB36" w:rsidTr="000F77CD">
        <w:trPr>
          <w:trHeight w:val="83"/>
        </w:trPr>
        <w:tc>
          <w:tcPr>
            <w:tcW w:w="1586" w:type="dxa"/>
          </w:tcPr>
          <w:p w14:paraId="62ACF529" w14:textId="08D035C0" w:rsidR="004C7D23" w:rsidRDefault="004C7D23" w:rsidP="002E5E01">
            <w:pPr>
              <w:autoSpaceDE w:val="0"/>
              <w:autoSpaceDN w:val="0"/>
              <w:adjustRightInd w:val="0"/>
              <w:jc w:val="center"/>
              <w:rPr>
                <w:rFonts w:ascii="Arial" w:hAnsi="Arial" w:cs="Arial"/>
                <w:color w:val="FF0000"/>
              </w:rPr>
            </w:pPr>
            <w:r>
              <w:rPr>
                <w:rFonts w:ascii="Arial" w:hAnsi="Arial" w:cs="Arial"/>
                <w:color w:val="FF0000"/>
              </w:rPr>
              <w:t>Scale / Measure</w:t>
            </w:r>
          </w:p>
        </w:tc>
        <w:tc>
          <w:tcPr>
            <w:tcW w:w="3586" w:type="dxa"/>
          </w:tcPr>
          <w:p w14:paraId="2046219A" w14:textId="0DD17A39" w:rsidR="004C7D23" w:rsidRDefault="004C7D23" w:rsidP="002E5E01">
            <w:pPr>
              <w:autoSpaceDE w:val="0"/>
              <w:autoSpaceDN w:val="0"/>
              <w:adjustRightInd w:val="0"/>
              <w:jc w:val="center"/>
              <w:rPr>
                <w:rFonts w:ascii="Arial" w:hAnsi="Arial" w:cs="Arial"/>
                <w:color w:val="FF0000"/>
              </w:rPr>
            </w:pPr>
            <w:r>
              <w:rPr>
                <w:rFonts w:ascii="Arial" w:hAnsi="Arial" w:cs="Arial"/>
                <w:color w:val="FF0000"/>
              </w:rPr>
              <w:t>Meaning of Level 1</w:t>
            </w:r>
          </w:p>
        </w:tc>
        <w:tc>
          <w:tcPr>
            <w:tcW w:w="3587" w:type="dxa"/>
          </w:tcPr>
          <w:p w14:paraId="3D83E684" w14:textId="264B8B30" w:rsidR="004C7D23" w:rsidRDefault="004C7D23" w:rsidP="002E5E01">
            <w:pPr>
              <w:autoSpaceDE w:val="0"/>
              <w:autoSpaceDN w:val="0"/>
              <w:adjustRightInd w:val="0"/>
              <w:jc w:val="center"/>
              <w:rPr>
                <w:rFonts w:ascii="Arial" w:hAnsi="Arial" w:cs="Arial"/>
                <w:color w:val="FF0000"/>
              </w:rPr>
            </w:pPr>
            <w:r>
              <w:rPr>
                <w:rFonts w:ascii="Arial" w:hAnsi="Arial" w:cs="Arial"/>
                <w:color w:val="FF0000"/>
              </w:rPr>
              <w:t>Meaning of Level 2</w:t>
            </w:r>
          </w:p>
        </w:tc>
        <w:tc>
          <w:tcPr>
            <w:tcW w:w="3587" w:type="dxa"/>
          </w:tcPr>
          <w:p w14:paraId="082F1A11" w14:textId="73029BBB" w:rsidR="004C7D23" w:rsidRDefault="004C7D23" w:rsidP="002E5E01">
            <w:pPr>
              <w:autoSpaceDE w:val="0"/>
              <w:autoSpaceDN w:val="0"/>
              <w:adjustRightInd w:val="0"/>
              <w:jc w:val="center"/>
              <w:rPr>
                <w:rFonts w:ascii="Arial" w:hAnsi="Arial" w:cs="Arial"/>
                <w:color w:val="FF0000"/>
              </w:rPr>
            </w:pPr>
            <w:r>
              <w:rPr>
                <w:rFonts w:ascii="Arial" w:hAnsi="Arial" w:cs="Arial"/>
                <w:color w:val="FF0000"/>
              </w:rPr>
              <w:t>Meaning of Level 3</w:t>
            </w:r>
          </w:p>
        </w:tc>
        <w:tc>
          <w:tcPr>
            <w:tcW w:w="3587" w:type="dxa"/>
          </w:tcPr>
          <w:p w14:paraId="1207B5ED" w14:textId="6A9ABC9A" w:rsidR="004C7D23" w:rsidRDefault="004C7D23" w:rsidP="002E5E01">
            <w:pPr>
              <w:autoSpaceDE w:val="0"/>
              <w:autoSpaceDN w:val="0"/>
              <w:adjustRightInd w:val="0"/>
              <w:jc w:val="center"/>
              <w:rPr>
                <w:rFonts w:ascii="Arial" w:hAnsi="Arial" w:cs="Arial"/>
                <w:color w:val="FF0000"/>
              </w:rPr>
            </w:pPr>
            <w:r>
              <w:rPr>
                <w:rFonts w:ascii="Arial" w:hAnsi="Arial" w:cs="Arial"/>
                <w:color w:val="FF0000"/>
              </w:rPr>
              <w:t>Meaning of Level 4</w:t>
            </w:r>
          </w:p>
        </w:tc>
      </w:tr>
      <w:tr w:rsidR="004C7D23" w14:paraId="7448760B" w14:textId="3CEA7249" w:rsidTr="000F77CD">
        <w:trPr>
          <w:trHeight w:val="1663"/>
        </w:trPr>
        <w:tc>
          <w:tcPr>
            <w:tcW w:w="1586" w:type="dxa"/>
          </w:tcPr>
          <w:p w14:paraId="2FC1076C" w14:textId="2DDB1BA9" w:rsidR="004C7D23" w:rsidRPr="0051557B" w:rsidRDefault="004C7D23" w:rsidP="002E5E01">
            <w:pPr>
              <w:autoSpaceDE w:val="0"/>
              <w:autoSpaceDN w:val="0"/>
              <w:adjustRightInd w:val="0"/>
              <w:jc w:val="center"/>
              <w:rPr>
                <w:rFonts w:ascii="Arial" w:hAnsi="Arial" w:cs="Arial"/>
              </w:rPr>
            </w:pPr>
            <w:r w:rsidRPr="005D2FEB">
              <w:rPr>
                <w:rFonts w:ascii="Arial" w:hAnsi="Arial" w:cs="Arial"/>
                <w:color w:val="FF0000"/>
              </w:rPr>
              <w:t>Educational Wellbeing</w:t>
            </w:r>
          </w:p>
        </w:tc>
        <w:tc>
          <w:tcPr>
            <w:tcW w:w="3586" w:type="dxa"/>
          </w:tcPr>
          <w:p w14:paraId="1B467D13" w14:textId="2FE93D89" w:rsidR="004C7D23" w:rsidRPr="005D2FEB" w:rsidRDefault="004C7D23" w:rsidP="00B5407F">
            <w:pPr>
              <w:autoSpaceDE w:val="0"/>
              <w:autoSpaceDN w:val="0"/>
              <w:adjustRightInd w:val="0"/>
              <w:rPr>
                <w:rFonts w:ascii="Arial" w:hAnsi="Arial" w:cs="Arial"/>
                <w:color w:val="000000"/>
              </w:rPr>
            </w:pPr>
            <w:r w:rsidRPr="005D2FEB">
              <w:rPr>
                <w:rFonts w:ascii="Arial" w:hAnsi="Arial" w:cs="Arial"/>
                <w:color w:val="000000"/>
              </w:rPr>
              <w:t>1 – Educational SDQ continues to increase, despite current educational assessments and plans to address this and further specialist advice and support is needed</w:t>
            </w:r>
          </w:p>
        </w:tc>
        <w:tc>
          <w:tcPr>
            <w:tcW w:w="3587" w:type="dxa"/>
          </w:tcPr>
          <w:p w14:paraId="7A38F646" w14:textId="68D30C80" w:rsidR="004C7D23" w:rsidRPr="005D2FEB" w:rsidRDefault="004C7D23" w:rsidP="000F77CD">
            <w:pPr>
              <w:spacing w:line="276" w:lineRule="auto"/>
              <w:rPr>
                <w:rFonts w:ascii="Arial" w:hAnsi="Arial" w:cs="Arial"/>
                <w:color w:val="000000"/>
              </w:rPr>
            </w:pPr>
            <w:r w:rsidRPr="005D2FEB">
              <w:rPr>
                <w:rFonts w:ascii="Arial" w:hAnsi="Arial" w:cs="Arial"/>
                <w:color w:val="000000"/>
              </w:rPr>
              <w:t>2 – Educational SDQ is elevated (Total Difficulty Score is above 12) and it is intended that educational assessments, plans or interventions will be put in place to address this, this term</w:t>
            </w:r>
          </w:p>
        </w:tc>
        <w:tc>
          <w:tcPr>
            <w:tcW w:w="3587" w:type="dxa"/>
          </w:tcPr>
          <w:p w14:paraId="764CDA5B" w14:textId="7E8285C2" w:rsidR="004C7D23" w:rsidRPr="005D2FEB" w:rsidRDefault="004C7D23" w:rsidP="000F77CD">
            <w:pPr>
              <w:spacing w:line="276" w:lineRule="auto"/>
              <w:rPr>
                <w:rFonts w:ascii="Arial" w:hAnsi="Arial" w:cs="Arial"/>
                <w:color w:val="000000"/>
              </w:rPr>
            </w:pPr>
            <w:r w:rsidRPr="005D2FEB">
              <w:rPr>
                <w:rFonts w:ascii="Arial" w:hAnsi="Arial" w:cs="Arial"/>
                <w:color w:val="000000"/>
              </w:rPr>
              <w:t xml:space="preserve">3 – Educational </w:t>
            </w:r>
            <w:r w:rsidR="004E2D3A">
              <w:rPr>
                <w:rFonts w:ascii="Arial" w:hAnsi="Arial" w:cs="Arial"/>
                <w:color w:val="000000"/>
              </w:rPr>
              <w:t xml:space="preserve">TDS </w:t>
            </w:r>
            <w:r w:rsidRPr="005D2FEB">
              <w:rPr>
                <w:rFonts w:ascii="Arial" w:hAnsi="Arial" w:cs="Arial"/>
                <w:color w:val="000000"/>
              </w:rPr>
              <w:t xml:space="preserve">SDQ is elevated but there are effective assessments and educational plans in place to address this </w:t>
            </w:r>
            <w:r w:rsidRPr="005D2FEB">
              <w:rPr>
                <w:rFonts w:ascii="Arial" w:hAnsi="Arial" w:cs="Arial"/>
                <w:color w:val="000000"/>
              </w:rPr>
              <w:br/>
            </w:r>
          </w:p>
        </w:tc>
        <w:tc>
          <w:tcPr>
            <w:tcW w:w="3587" w:type="dxa"/>
          </w:tcPr>
          <w:p w14:paraId="7D61C9DE" w14:textId="1464D712" w:rsidR="004C7D23" w:rsidRPr="005D2FEB" w:rsidRDefault="004C7D23" w:rsidP="000F77CD">
            <w:pPr>
              <w:spacing w:line="276" w:lineRule="auto"/>
              <w:rPr>
                <w:rFonts w:ascii="Arial" w:hAnsi="Arial" w:cs="Arial"/>
                <w:color w:val="000000"/>
              </w:rPr>
            </w:pPr>
            <w:r w:rsidRPr="005D2FEB">
              <w:rPr>
                <w:rFonts w:ascii="Arial" w:hAnsi="Arial" w:cs="Arial"/>
                <w:color w:val="000000"/>
              </w:rPr>
              <w:t>4 – Student appears happy and settled in their education – Educational SDQ</w:t>
            </w:r>
            <w:r w:rsidR="004E2D3A">
              <w:rPr>
                <w:rFonts w:ascii="Arial" w:hAnsi="Arial" w:cs="Arial"/>
                <w:color w:val="000000"/>
              </w:rPr>
              <w:t xml:space="preserve"> (11 or under)</w:t>
            </w:r>
            <w:r w:rsidRPr="005D2FEB">
              <w:rPr>
                <w:rFonts w:ascii="Arial" w:hAnsi="Arial" w:cs="Arial"/>
                <w:color w:val="000000"/>
              </w:rPr>
              <w:t xml:space="preserve"> is within normal parameters </w:t>
            </w:r>
          </w:p>
        </w:tc>
      </w:tr>
      <w:tr w:rsidR="004C7D23" w14:paraId="34F48F12" w14:textId="48964116" w:rsidTr="000F77CD">
        <w:trPr>
          <w:trHeight w:val="894"/>
        </w:trPr>
        <w:tc>
          <w:tcPr>
            <w:tcW w:w="1586" w:type="dxa"/>
          </w:tcPr>
          <w:p w14:paraId="1AE568DA" w14:textId="6C2C4A48" w:rsidR="004C7D23" w:rsidRDefault="004C7D23" w:rsidP="002E5E01">
            <w:pPr>
              <w:autoSpaceDE w:val="0"/>
              <w:autoSpaceDN w:val="0"/>
              <w:adjustRightInd w:val="0"/>
              <w:jc w:val="center"/>
              <w:rPr>
                <w:rFonts w:ascii="Arial" w:hAnsi="Arial" w:cs="Arial"/>
                <w:color w:val="FF0000"/>
              </w:rPr>
            </w:pPr>
            <w:r>
              <w:rPr>
                <w:rFonts w:ascii="Arial" w:hAnsi="Arial" w:cs="Arial"/>
                <w:color w:val="FF0000"/>
              </w:rPr>
              <w:t>Educational Progress</w:t>
            </w:r>
          </w:p>
        </w:tc>
        <w:tc>
          <w:tcPr>
            <w:tcW w:w="3586" w:type="dxa"/>
          </w:tcPr>
          <w:p w14:paraId="6DF4398D" w14:textId="3106E3E4" w:rsidR="004C7D23" w:rsidRPr="0068586E" w:rsidRDefault="004C7D23" w:rsidP="000F77CD">
            <w:pPr>
              <w:spacing w:after="160" w:line="259" w:lineRule="auto"/>
              <w:rPr>
                <w:rFonts w:ascii="Arial" w:hAnsi="Arial" w:cs="Arial"/>
                <w:color w:val="000000"/>
              </w:rPr>
            </w:pPr>
            <w:r w:rsidRPr="0068586E">
              <w:rPr>
                <w:rFonts w:ascii="Arial" w:hAnsi="Arial" w:cs="Arial"/>
                <w:color w:val="000000"/>
              </w:rPr>
              <w:t>1 – Regardless of attainment student is making NO PROGRESS</w:t>
            </w:r>
          </w:p>
        </w:tc>
        <w:tc>
          <w:tcPr>
            <w:tcW w:w="3587" w:type="dxa"/>
          </w:tcPr>
          <w:p w14:paraId="4D50C591" w14:textId="1C09F578" w:rsidR="004C7D23" w:rsidRPr="0068586E" w:rsidRDefault="004C7D23" w:rsidP="000F77CD">
            <w:pPr>
              <w:spacing w:after="160" w:line="259" w:lineRule="auto"/>
              <w:rPr>
                <w:rFonts w:ascii="Arial" w:hAnsi="Arial" w:cs="Arial"/>
                <w:color w:val="000000"/>
              </w:rPr>
            </w:pPr>
            <w:r w:rsidRPr="0068586E">
              <w:rPr>
                <w:rFonts w:ascii="Arial" w:hAnsi="Arial" w:cs="Arial"/>
                <w:color w:val="000000"/>
              </w:rPr>
              <w:t>2 – Regardless of attainment student is making LIMITED PROGRESS</w:t>
            </w:r>
          </w:p>
        </w:tc>
        <w:tc>
          <w:tcPr>
            <w:tcW w:w="3587" w:type="dxa"/>
          </w:tcPr>
          <w:p w14:paraId="2EB82285" w14:textId="451AB4DD" w:rsidR="004C7D23" w:rsidRPr="0068586E" w:rsidRDefault="004C7D23" w:rsidP="0068586E">
            <w:pPr>
              <w:spacing w:after="160" w:line="259" w:lineRule="auto"/>
              <w:rPr>
                <w:rFonts w:ascii="Arial" w:hAnsi="Arial" w:cs="Arial"/>
                <w:color w:val="000000"/>
              </w:rPr>
            </w:pPr>
            <w:r w:rsidRPr="0068586E">
              <w:rPr>
                <w:rFonts w:ascii="Arial" w:hAnsi="Arial" w:cs="Arial"/>
                <w:color w:val="000000"/>
              </w:rPr>
              <w:t xml:space="preserve">3 – Regardless of attainment student is making EXPECTED PROGRESS </w:t>
            </w:r>
          </w:p>
        </w:tc>
        <w:tc>
          <w:tcPr>
            <w:tcW w:w="3587" w:type="dxa"/>
          </w:tcPr>
          <w:p w14:paraId="69110FCC" w14:textId="532AC8EE" w:rsidR="004C7D23" w:rsidRPr="0068586E" w:rsidRDefault="004C7D23" w:rsidP="000F77CD">
            <w:pPr>
              <w:spacing w:after="160" w:line="259" w:lineRule="auto"/>
              <w:rPr>
                <w:rFonts w:ascii="Arial" w:hAnsi="Arial" w:cs="Arial"/>
                <w:color w:val="000000"/>
              </w:rPr>
            </w:pPr>
            <w:r w:rsidRPr="0068586E">
              <w:rPr>
                <w:rFonts w:ascii="Arial" w:hAnsi="Arial" w:cs="Arial"/>
                <w:color w:val="000000"/>
              </w:rPr>
              <w:t xml:space="preserve">4 – Regardless of attainment student is making ABOVE EXPECTED PROGRESS </w:t>
            </w:r>
          </w:p>
        </w:tc>
      </w:tr>
      <w:tr w:rsidR="001A6477" w14:paraId="0D889BC6" w14:textId="77777777" w:rsidTr="000F77CD">
        <w:trPr>
          <w:trHeight w:val="1602"/>
        </w:trPr>
        <w:tc>
          <w:tcPr>
            <w:tcW w:w="1586" w:type="dxa"/>
          </w:tcPr>
          <w:p w14:paraId="5E993597" w14:textId="77777777" w:rsidR="001A6477" w:rsidRDefault="001A6477" w:rsidP="001A6477">
            <w:pPr>
              <w:autoSpaceDE w:val="0"/>
              <w:autoSpaceDN w:val="0"/>
              <w:adjustRightInd w:val="0"/>
              <w:jc w:val="center"/>
              <w:rPr>
                <w:rFonts w:ascii="Arial" w:hAnsi="Arial" w:cs="Arial"/>
                <w:color w:val="FF0000"/>
              </w:rPr>
            </w:pPr>
            <w:r>
              <w:rPr>
                <w:rFonts w:ascii="Arial" w:hAnsi="Arial" w:cs="Arial"/>
                <w:color w:val="FF0000"/>
              </w:rPr>
              <w:t>Educational Attainment</w:t>
            </w:r>
          </w:p>
          <w:p w14:paraId="19BB6A2B" w14:textId="4AEBAB0C" w:rsidR="00ED250A" w:rsidRDefault="00ED250A" w:rsidP="001A6477">
            <w:pPr>
              <w:autoSpaceDE w:val="0"/>
              <w:autoSpaceDN w:val="0"/>
              <w:adjustRightInd w:val="0"/>
              <w:jc w:val="center"/>
              <w:rPr>
                <w:rFonts w:ascii="Arial" w:hAnsi="Arial" w:cs="Arial"/>
                <w:color w:val="FF0000"/>
              </w:rPr>
            </w:pPr>
            <w:r w:rsidRPr="000F77CD">
              <w:rPr>
                <w:rFonts w:ascii="Arial" w:hAnsi="Arial" w:cs="Arial"/>
                <w:color w:val="FF0000"/>
                <w:sz w:val="18"/>
                <w:szCs w:val="18"/>
              </w:rPr>
              <w:t>(choose appropriate descriptor depending upon Key Stage</w:t>
            </w:r>
            <w:r w:rsidR="000F77CD">
              <w:rPr>
                <w:rFonts w:ascii="Arial" w:hAnsi="Arial" w:cs="Arial"/>
                <w:color w:val="FF0000"/>
                <w:sz w:val="18"/>
                <w:szCs w:val="18"/>
              </w:rPr>
              <w:t>)</w:t>
            </w:r>
          </w:p>
        </w:tc>
        <w:tc>
          <w:tcPr>
            <w:tcW w:w="3586" w:type="dxa"/>
          </w:tcPr>
          <w:p w14:paraId="45E4BF26" w14:textId="2FD4E3A7" w:rsidR="001A6477" w:rsidRPr="000F77CD" w:rsidRDefault="001A6477" w:rsidP="000F77CD">
            <w:pPr>
              <w:autoSpaceDE w:val="0"/>
              <w:autoSpaceDN w:val="0"/>
              <w:adjustRightInd w:val="0"/>
              <w:jc w:val="center"/>
              <w:rPr>
                <w:rFonts w:ascii="Arial" w:hAnsi="Arial" w:cs="Arial"/>
                <w:color w:val="000000" w:themeColor="text1"/>
              </w:rPr>
            </w:pPr>
            <w:r w:rsidRPr="00070EB9">
              <w:rPr>
                <w:rFonts w:ascii="Arial" w:hAnsi="Arial" w:cs="Arial"/>
                <w:color w:val="000000" w:themeColor="text1"/>
              </w:rPr>
              <w:t xml:space="preserve">The student is working </w:t>
            </w:r>
            <w:r w:rsidR="00485788">
              <w:rPr>
                <w:rFonts w:ascii="Arial" w:hAnsi="Arial" w:cs="Arial"/>
                <w:color w:val="000000" w:themeColor="text1"/>
              </w:rPr>
              <w:t>‘Below</w:t>
            </w:r>
            <w:r w:rsidR="009E293B">
              <w:rPr>
                <w:rFonts w:ascii="Arial" w:hAnsi="Arial" w:cs="Arial"/>
                <w:color w:val="000000" w:themeColor="text1"/>
              </w:rPr>
              <w:t xml:space="preserve"> the </w:t>
            </w:r>
            <w:r>
              <w:rPr>
                <w:rFonts w:ascii="Arial" w:hAnsi="Arial" w:cs="Arial"/>
                <w:color w:val="000000" w:themeColor="text1"/>
              </w:rPr>
              <w:t>Expected Standard’</w:t>
            </w:r>
            <w:r w:rsidRPr="00070EB9">
              <w:rPr>
                <w:rFonts w:ascii="Arial" w:hAnsi="Arial" w:cs="Arial"/>
                <w:color w:val="000000" w:themeColor="text1"/>
              </w:rPr>
              <w:t xml:space="preserve"> (primary) </w:t>
            </w:r>
            <w:r w:rsidRPr="00857096">
              <w:rPr>
                <w:rFonts w:ascii="Arial" w:hAnsi="Arial" w:cs="Arial"/>
                <w:b/>
                <w:bCs/>
                <w:color w:val="000000" w:themeColor="text1"/>
              </w:rPr>
              <w:t>or</w:t>
            </w:r>
            <w:r w:rsidRPr="00070EB9">
              <w:rPr>
                <w:rFonts w:ascii="Arial" w:hAnsi="Arial" w:cs="Arial"/>
                <w:color w:val="000000" w:themeColor="text1"/>
              </w:rPr>
              <w:t xml:space="preserve"> their KS2 scaled score was </w:t>
            </w:r>
            <w:r w:rsidR="009E293B">
              <w:rPr>
                <w:rFonts w:ascii="Arial" w:hAnsi="Arial" w:cs="Arial"/>
                <w:color w:val="000000" w:themeColor="text1"/>
              </w:rPr>
              <w:t xml:space="preserve">89 </w:t>
            </w:r>
            <w:r w:rsidR="009E293B" w:rsidRPr="00857096">
              <w:rPr>
                <w:rFonts w:ascii="Arial" w:hAnsi="Arial" w:cs="Arial"/>
                <w:color w:val="000000" w:themeColor="text1"/>
              </w:rPr>
              <w:t>or</w:t>
            </w:r>
            <w:r w:rsidR="009E293B">
              <w:rPr>
                <w:rFonts w:ascii="Arial" w:hAnsi="Arial" w:cs="Arial"/>
                <w:color w:val="000000" w:themeColor="text1"/>
              </w:rPr>
              <w:t xml:space="preserve"> below</w:t>
            </w:r>
            <w:r w:rsidRPr="00070EB9">
              <w:rPr>
                <w:rFonts w:ascii="Arial" w:hAnsi="Arial" w:cs="Arial"/>
                <w:color w:val="000000" w:themeColor="text1"/>
              </w:rPr>
              <w:t xml:space="preserve"> </w:t>
            </w:r>
            <w:r w:rsidR="00ED250A" w:rsidRPr="00ED250A">
              <w:rPr>
                <w:rFonts w:ascii="Arial" w:hAnsi="Arial" w:cs="Arial"/>
                <w:color w:val="000000" w:themeColor="text1"/>
              </w:rPr>
              <w:t>KS4 projections / achievements are below</w:t>
            </w:r>
            <w:r w:rsidR="007E1DF7">
              <w:rPr>
                <w:rFonts w:ascii="Arial" w:hAnsi="Arial" w:cs="Arial"/>
                <w:color w:val="000000" w:themeColor="text1"/>
              </w:rPr>
              <w:t xml:space="preserve"> grade 1 </w:t>
            </w:r>
            <w:r w:rsidRPr="00070EB9">
              <w:rPr>
                <w:rFonts w:ascii="Arial" w:hAnsi="Arial" w:cs="Arial"/>
                <w:color w:val="000000" w:themeColor="text1"/>
              </w:rPr>
              <w:t>(on average)</w:t>
            </w:r>
          </w:p>
        </w:tc>
        <w:tc>
          <w:tcPr>
            <w:tcW w:w="3587" w:type="dxa"/>
          </w:tcPr>
          <w:p w14:paraId="7385F23D" w14:textId="2CD493ED" w:rsidR="001A6477" w:rsidRPr="000F77CD" w:rsidRDefault="001A6477" w:rsidP="000F77CD">
            <w:pPr>
              <w:autoSpaceDE w:val="0"/>
              <w:autoSpaceDN w:val="0"/>
              <w:adjustRightInd w:val="0"/>
              <w:jc w:val="center"/>
              <w:rPr>
                <w:rFonts w:ascii="Arial" w:hAnsi="Arial" w:cs="Arial"/>
                <w:color w:val="000000" w:themeColor="text1"/>
              </w:rPr>
            </w:pPr>
            <w:r w:rsidRPr="00070EB9">
              <w:rPr>
                <w:rFonts w:ascii="Arial" w:hAnsi="Arial" w:cs="Arial"/>
                <w:color w:val="000000" w:themeColor="text1"/>
              </w:rPr>
              <w:t xml:space="preserve">The student is working </w:t>
            </w:r>
            <w:r w:rsidR="00485788">
              <w:rPr>
                <w:rFonts w:ascii="Arial" w:hAnsi="Arial" w:cs="Arial"/>
                <w:color w:val="000000" w:themeColor="text1"/>
              </w:rPr>
              <w:t>‘Towards</w:t>
            </w:r>
            <w:r>
              <w:rPr>
                <w:rFonts w:ascii="Arial" w:hAnsi="Arial" w:cs="Arial"/>
                <w:color w:val="000000" w:themeColor="text1"/>
              </w:rPr>
              <w:t xml:space="preserve"> the Expected Standard’</w:t>
            </w:r>
            <w:r w:rsidRPr="00070EB9">
              <w:rPr>
                <w:rFonts w:ascii="Arial" w:hAnsi="Arial" w:cs="Arial"/>
                <w:color w:val="000000" w:themeColor="text1"/>
              </w:rPr>
              <w:t xml:space="preserve"> (primary) </w:t>
            </w:r>
            <w:r w:rsidRPr="00857096">
              <w:rPr>
                <w:rFonts w:ascii="Arial" w:hAnsi="Arial" w:cs="Arial"/>
                <w:b/>
                <w:bCs/>
                <w:color w:val="000000" w:themeColor="text1"/>
              </w:rPr>
              <w:t>or</w:t>
            </w:r>
            <w:r w:rsidRPr="00070EB9">
              <w:rPr>
                <w:rFonts w:ascii="Arial" w:hAnsi="Arial" w:cs="Arial"/>
                <w:color w:val="000000" w:themeColor="text1"/>
              </w:rPr>
              <w:t xml:space="preserve"> their KS2 scaled score was </w:t>
            </w:r>
            <w:r>
              <w:rPr>
                <w:rFonts w:ascii="Arial" w:hAnsi="Arial" w:cs="Arial"/>
                <w:color w:val="000000" w:themeColor="text1"/>
              </w:rPr>
              <w:t>90-97</w:t>
            </w:r>
            <w:r w:rsidRPr="00070EB9">
              <w:rPr>
                <w:rFonts w:ascii="Arial" w:hAnsi="Arial" w:cs="Arial"/>
                <w:color w:val="000000" w:themeColor="text1"/>
              </w:rPr>
              <w:t xml:space="preserve"> </w:t>
            </w:r>
            <w:r w:rsidRPr="00857096">
              <w:rPr>
                <w:rFonts w:ascii="Arial" w:hAnsi="Arial" w:cs="Arial"/>
                <w:b/>
                <w:bCs/>
                <w:color w:val="000000" w:themeColor="text1"/>
              </w:rPr>
              <w:t>or</w:t>
            </w:r>
            <w:r w:rsidRPr="00070EB9">
              <w:rPr>
                <w:rFonts w:ascii="Arial" w:hAnsi="Arial" w:cs="Arial"/>
                <w:color w:val="000000" w:themeColor="text1"/>
              </w:rPr>
              <w:t xml:space="preserve"> their KS4 GCSE projections </w:t>
            </w:r>
            <w:r w:rsidR="00ED250A">
              <w:rPr>
                <w:rFonts w:ascii="Arial" w:hAnsi="Arial" w:cs="Arial"/>
                <w:color w:val="000000" w:themeColor="text1"/>
              </w:rPr>
              <w:t>/ achievements</w:t>
            </w:r>
            <w:r w:rsidRPr="00070EB9">
              <w:rPr>
                <w:rFonts w:ascii="Arial" w:hAnsi="Arial" w:cs="Arial"/>
                <w:color w:val="000000" w:themeColor="text1"/>
              </w:rPr>
              <w:t xml:space="preserve"> </w:t>
            </w:r>
            <w:r w:rsidR="00ED250A">
              <w:rPr>
                <w:rFonts w:ascii="Arial" w:hAnsi="Arial" w:cs="Arial"/>
                <w:color w:val="000000" w:themeColor="text1"/>
              </w:rPr>
              <w:t xml:space="preserve">are </w:t>
            </w:r>
            <w:r w:rsidRPr="00070EB9">
              <w:rPr>
                <w:rFonts w:ascii="Arial" w:hAnsi="Arial" w:cs="Arial"/>
                <w:color w:val="000000" w:themeColor="text1"/>
              </w:rPr>
              <w:t xml:space="preserve">grades </w:t>
            </w:r>
            <w:r>
              <w:rPr>
                <w:rFonts w:ascii="Arial" w:hAnsi="Arial" w:cs="Arial"/>
                <w:color w:val="000000" w:themeColor="text1"/>
              </w:rPr>
              <w:t>1-3</w:t>
            </w:r>
            <w:r w:rsidRPr="00070EB9">
              <w:rPr>
                <w:rFonts w:ascii="Arial" w:hAnsi="Arial" w:cs="Arial"/>
                <w:color w:val="000000" w:themeColor="text1"/>
              </w:rPr>
              <w:t xml:space="preserve"> (on average)</w:t>
            </w:r>
          </w:p>
        </w:tc>
        <w:tc>
          <w:tcPr>
            <w:tcW w:w="3587" w:type="dxa"/>
          </w:tcPr>
          <w:p w14:paraId="74AAFB67" w14:textId="3C06070A" w:rsidR="001A6477" w:rsidRPr="000F77CD" w:rsidRDefault="001A6477" w:rsidP="000F77CD">
            <w:pPr>
              <w:autoSpaceDE w:val="0"/>
              <w:autoSpaceDN w:val="0"/>
              <w:adjustRightInd w:val="0"/>
              <w:jc w:val="center"/>
              <w:rPr>
                <w:rFonts w:ascii="Arial" w:hAnsi="Arial" w:cs="Arial"/>
                <w:color w:val="000000" w:themeColor="text1"/>
              </w:rPr>
            </w:pPr>
            <w:r w:rsidRPr="00070EB9">
              <w:rPr>
                <w:rFonts w:ascii="Arial" w:hAnsi="Arial" w:cs="Arial"/>
                <w:color w:val="000000" w:themeColor="text1"/>
              </w:rPr>
              <w:t xml:space="preserve">The student is working at </w:t>
            </w:r>
            <w:r>
              <w:rPr>
                <w:rFonts w:ascii="Arial" w:hAnsi="Arial" w:cs="Arial"/>
                <w:color w:val="000000" w:themeColor="text1"/>
              </w:rPr>
              <w:t>‘Expected Standard’</w:t>
            </w:r>
            <w:r w:rsidRPr="00070EB9">
              <w:rPr>
                <w:rFonts w:ascii="Arial" w:hAnsi="Arial" w:cs="Arial"/>
                <w:color w:val="000000" w:themeColor="text1"/>
              </w:rPr>
              <w:t xml:space="preserve"> (primary) </w:t>
            </w:r>
            <w:r w:rsidRPr="00A5669A">
              <w:rPr>
                <w:rFonts w:ascii="Arial" w:hAnsi="Arial" w:cs="Arial"/>
                <w:b/>
                <w:bCs/>
                <w:color w:val="000000" w:themeColor="text1"/>
              </w:rPr>
              <w:t>or</w:t>
            </w:r>
            <w:r w:rsidRPr="00070EB9">
              <w:rPr>
                <w:rFonts w:ascii="Arial" w:hAnsi="Arial" w:cs="Arial"/>
                <w:color w:val="000000" w:themeColor="text1"/>
              </w:rPr>
              <w:t xml:space="preserve"> their KS2 scaled score was </w:t>
            </w:r>
            <w:r>
              <w:rPr>
                <w:rFonts w:ascii="Arial" w:hAnsi="Arial" w:cs="Arial"/>
                <w:color w:val="000000" w:themeColor="text1"/>
              </w:rPr>
              <w:t>98 -</w:t>
            </w:r>
            <w:r w:rsidRPr="00070EB9">
              <w:rPr>
                <w:rFonts w:ascii="Arial" w:hAnsi="Arial" w:cs="Arial"/>
                <w:color w:val="000000" w:themeColor="text1"/>
              </w:rPr>
              <w:t xml:space="preserve"> 110 </w:t>
            </w:r>
            <w:r w:rsidRPr="00A5669A">
              <w:rPr>
                <w:rFonts w:ascii="Arial" w:hAnsi="Arial" w:cs="Arial"/>
                <w:b/>
                <w:bCs/>
                <w:color w:val="000000" w:themeColor="text1"/>
              </w:rPr>
              <w:t>or</w:t>
            </w:r>
            <w:r w:rsidRPr="00070EB9">
              <w:rPr>
                <w:rFonts w:ascii="Arial" w:hAnsi="Arial" w:cs="Arial"/>
                <w:color w:val="000000" w:themeColor="text1"/>
              </w:rPr>
              <w:t xml:space="preserve"> their KS4 GCSE projections</w:t>
            </w:r>
            <w:r w:rsidR="00ED250A">
              <w:rPr>
                <w:rFonts w:ascii="Arial" w:hAnsi="Arial" w:cs="Arial"/>
                <w:color w:val="000000" w:themeColor="text1"/>
              </w:rPr>
              <w:t xml:space="preserve"> / achievements</w:t>
            </w:r>
            <w:r w:rsidRPr="00070EB9">
              <w:rPr>
                <w:rFonts w:ascii="Arial" w:hAnsi="Arial" w:cs="Arial"/>
                <w:color w:val="000000" w:themeColor="text1"/>
              </w:rPr>
              <w:t xml:space="preserve"> are grades </w:t>
            </w:r>
            <w:r>
              <w:rPr>
                <w:rFonts w:ascii="Arial" w:hAnsi="Arial" w:cs="Arial"/>
                <w:color w:val="000000" w:themeColor="text1"/>
              </w:rPr>
              <w:t>4-6</w:t>
            </w:r>
            <w:r w:rsidRPr="00070EB9">
              <w:rPr>
                <w:rFonts w:ascii="Arial" w:hAnsi="Arial" w:cs="Arial"/>
                <w:color w:val="000000" w:themeColor="text1"/>
              </w:rPr>
              <w:t xml:space="preserve"> (on average)</w:t>
            </w:r>
          </w:p>
        </w:tc>
        <w:tc>
          <w:tcPr>
            <w:tcW w:w="3587" w:type="dxa"/>
          </w:tcPr>
          <w:p w14:paraId="5E7B9853" w14:textId="027FA0C7" w:rsidR="001A6477" w:rsidRPr="000F77CD" w:rsidRDefault="001A6477" w:rsidP="000F77CD">
            <w:pPr>
              <w:autoSpaceDE w:val="0"/>
              <w:autoSpaceDN w:val="0"/>
              <w:adjustRightInd w:val="0"/>
              <w:jc w:val="center"/>
              <w:rPr>
                <w:rFonts w:ascii="Arial" w:hAnsi="Arial" w:cs="Arial"/>
                <w:color w:val="000000" w:themeColor="text1"/>
              </w:rPr>
            </w:pPr>
            <w:r w:rsidRPr="00070EB9">
              <w:rPr>
                <w:rFonts w:ascii="Arial" w:hAnsi="Arial" w:cs="Arial"/>
                <w:color w:val="000000" w:themeColor="text1"/>
              </w:rPr>
              <w:t xml:space="preserve">The student is working at Greater Depth (primary) </w:t>
            </w:r>
            <w:r w:rsidRPr="00A5669A">
              <w:rPr>
                <w:rFonts w:ascii="Arial" w:hAnsi="Arial" w:cs="Arial"/>
                <w:b/>
                <w:bCs/>
                <w:color w:val="000000" w:themeColor="text1"/>
              </w:rPr>
              <w:t>or</w:t>
            </w:r>
            <w:r w:rsidRPr="00070EB9">
              <w:rPr>
                <w:rFonts w:ascii="Arial" w:hAnsi="Arial" w:cs="Arial"/>
                <w:color w:val="000000" w:themeColor="text1"/>
              </w:rPr>
              <w:t xml:space="preserve"> their KS2 scaled score was above 110 </w:t>
            </w:r>
            <w:r w:rsidRPr="00A5669A">
              <w:rPr>
                <w:rFonts w:ascii="Arial" w:hAnsi="Arial" w:cs="Arial"/>
                <w:b/>
                <w:bCs/>
                <w:color w:val="000000" w:themeColor="text1"/>
              </w:rPr>
              <w:t>or</w:t>
            </w:r>
            <w:r w:rsidRPr="00070EB9">
              <w:rPr>
                <w:rFonts w:ascii="Arial" w:hAnsi="Arial" w:cs="Arial"/>
                <w:color w:val="000000" w:themeColor="text1"/>
              </w:rPr>
              <w:t xml:space="preserve"> their KS4 GCSE projections</w:t>
            </w:r>
            <w:r w:rsidR="00ED250A">
              <w:rPr>
                <w:rFonts w:ascii="Arial" w:hAnsi="Arial" w:cs="Arial"/>
                <w:color w:val="000000" w:themeColor="text1"/>
              </w:rPr>
              <w:t xml:space="preserve"> / achievements</w:t>
            </w:r>
            <w:r w:rsidRPr="00070EB9">
              <w:rPr>
                <w:rFonts w:ascii="Arial" w:hAnsi="Arial" w:cs="Arial"/>
                <w:color w:val="000000" w:themeColor="text1"/>
              </w:rPr>
              <w:t xml:space="preserve"> are grades 7-9 (on average)</w:t>
            </w:r>
          </w:p>
        </w:tc>
      </w:tr>
      <w:tr w:rsidR="001A6477" w14:paraId="542111BB" w14:textId="0F971B13" w:rsidTr="000F77CD">
        <w:trPr>
          <w:trHeight w:val="83"/>
        </w:trPr>
        <w:tc>
          <w:tcPr>
            <w:tcW w:w="1586" w:type="dxa"/>
          </w:tcPr>
          <w:p w14:paraId="252164B5" w14:textId="0BCB184D" w:rsidR="001A6477" w:rsidRDefault="001A6477" w:rsidP="001A6477">
            <w:pPr>
              <w:autoSpaceDE w:val="0"/>
              <w:autoSpaceDN w:val="0"/>
              <w:adjustRightInd w:val="0"/>
              <w:jc w:val="center"/>
              <w:rPr>
                <w:rFonts w:ascii="Arial" w:hAnsi="Arial" w:cs="Arial"/>
                <w:color w:val="FF0000"/>
              </w:rPr>
            </w:pPr>
            <w:r>
              <w:rPr>
                <w:rFonts w:ascii="Arial" w:hAnsi="Arial" w:cs="Arial"/>
                <w:color w:val="FF0000"/>
              </w:rPr>
              <w:t>Educational Attendance</w:t>
            </w:r>
          </w:p>
        </w:tc>
        <w:tc>
          <w:tcPr>
            <w:tcW w:w="3586" w:type="dxa"/>
          </w:tcPr>
          <w:p w14:paraId="0D212BF4" w14:textId="1EEF7AB2" w:rsidR="001A6477" w:rsidRPr="001D569E" w:rsidRDefault="00425E94" w:rsidP="001D569E">
            <w:pPr>
              <w:autoSpaceDE w:val="0"/>
              <w:autoSpaceDN w:val="0"/>
              <w:adjustRightInd w:val="0"/>
              <w:jc w:val="center"/>
              <w:rPr>
                <w:rFonts w:ascii="Arial" w:hAnsi="Arial" w:cs="Arial"/>
                <w:color w:val="000000" w:themeColor="text1"/>
              </w:rPr>
            </w:pPr>
            <w:r w:rsidRPr="001D569E">
              <w:rPr>
                <w:rFonts w:ascii="Arial" w:hAnsi="Arial" w:cs="Arial"/>
                <w:color w:val="000000" w:themeColor="text1"/>
              </w:rPr>
              <w:t>Attendance is 49% or below and / or there has been a significant decrease in attendance</w:t>
            </w:r>
          </w:p>
        </w:tc>
        <w:tc>
          <w:tcPr>
            <w:tcW w:w="3587" w:type="dxa"/>
          </w:tcPr>
          <w:p w14:paraId="4C9FEBF5" w14:textId="023893E9" w:rsidR="001A6477" w:rsidRPr="001D569E" w:rsidRDefault="00FE0561" w:rsidP="001D569E">
            <w:pPr>
              <w:autoSpaceDE w:val="0"/>
              <w:autoSpaceDN w:val="0"/>
              <w:adjustRightInd w:val="0"/>
              <w:jc w:val="center"/>
              <w:rPr>
                <w:rFonts w:ascii="Arial" w:hAnsi="Arial" w:cs="Arial"/>
                <w:color w:val="000000" w:themeColor="text1"/>
              </w:rPr>
            </w:pPr>
            <w:r w:rsidRPr="001D569E">
              <w:rPr>
                <w:rFonts w:ascii="Arial" w:hAnsi="Arial" w:cs="Arial"/>
                <w:color w:val="000000" w:themeColor="text1"/>
              </w:rPr>
              <w:t xml:space="preserve">Attendance is </w:t>
            </w:r>
            <w:r w:rsidR="001F1DBD" w:rsidRPr="001D569E">
              <w:rPr>
                <w:rFonts w:ascii="Arial" w:hAnsi="Arial" w:cs="Arial"/>
                <w:color w:val="000000" w:themeColor="text1"/>
              </w:rPr>
              <w:t>50-9</w:t>
            </w:r>
            <w:r w:rsidR="00F750A4">
              <w:rPr>
                <w:rFonts w:ascii="Arial" w:hAnsi="Arial" w:cs="Arial"/>
                <w:color w:val="000000" w:themeColor="text1"/>
              </w:rPr>
              <w:t>5</w:t>
            </w:r>
            <w:r w:rsidR="001F1DBD" w:rsidRPr="001D569E">
              <w:rPr>
                <w:rFonts w:ascii="Arial" w:hAnsi="Arial" w:cs="Arial"/>
                <w:color w:val="000000" w:themeColor="text1"/>
              </w:rPr>
              <w:t>% or has recently started to d</w:t>
            </w:r>
            <w:r w:rsidR="00425E94" w:rsidRPr="001D569E">
              <w:rPr>
                <w:rFonts w:ascii="Arial" w:hAnsi="Arial" w:cs="Arial"/>
                <w:color w:val="000000" w:themeColor="text1"/>
              </w:rPr>
              <w:t>ecrease</w:t>
            </w:r>
          </w:p>
        </w:tc>
        <w:tc>
          <w:tcPr>
            <w:tcW w:w="3587" w:type="dxa"/>
          </w:tcPr>
          <w:p w14:paraId="2E2BF850" w14:textId="7DBDF73E" w:rsidR="001A6477" w:rsidRPr="001D569E" w:rsidRDefault="00ED250A" w:rsidP="001D569E">
            <w:pPr>
              <w:autoSpaceDE w:val="0"/>
              <w:autoSpaceDN w:val="0"/>
              <w:adjustRightInd w:val="0"/>
              <w:jc w:val="center"/>
              <w:rPr>
                <w:rFonts w:ascii="Arial" w:hAnsi="Arial" w:cs="Arial"/>
                <w:color w:val="000000" w:themeColor="text1"/>
              </w:rPr>
            </w:pPr>
            <w:r w:rsidRPr="001D569E">
              <w:rPr>
                <w:rFonts w:ascii="Arial" w:hAnsi="Arial" w:cs="Arial"/>
                <w:color w:val="000000" w:themeColor="text1"/>
              </w:rPr>
              <w:t xml:space="preserve">Attendance is </w:t>
            </w:r>
            <w:r w:rsidR="00FE0561" w:rsidRPr="001D569E">
              <w:rPr>
                <w:rFonts w:ascii="Arial" w:hAnsi="Arial" w:cs="Arial"/>
                <w:color w:val="000000" w:themeColor="text1"/>
              </w:rPr>
              <w:t>9</w:t>
            </w:r>
            <w:r w:rsidR="00F750A4">
              <w:rPr>
                <w:rFonts w:ascii="Arial" w:hAnsi="Arial" w:cs="Arial"/>
                <w:color w:val="000000" w:themeColor="text1"/>
              </w:rPr>
              <w:t>5</w:t>
            </w:r>
            <w:r w:rsidR="00FE0561" w:rsidRPr="001D569E">
              <w:rPr>
                <w:rFonts w:ascii="Arial" w:hAnsi="Arial" w:cs="Arial"/>
                <w:color w:val="000000" w:themeColor="text1"/>
              </w:rPr>
              <w:t>-97%</w:t>
            </w:r>
          </w:p>
        </w:tc>
        <w:tc>
          <w:tcPr>
            <w:tcW w:w="3587" w:type="dxa"/>
          </w:tcPr>
          <w:p w14:paraId="67E1D486" w14:textId="7365AFAC" w:rsidR="001A6477" w:rsidRPr="001D569E" w:rsidRDefault="00ED250A" w:rsidP="001D569E">
            <w:pPr>
              <w:autoSpaceDE w:val="0"/>
              <w:autoSpaceDN w:val="0"/>
              <w:adjustRightInd w:val="0"/>
              <w:jc w:val="center"/>
              <w:rPr>
                <w:rFonts w:ascii="Arial" w:hAnsi="Arial" w:cs="Arial"/>
                <w:color w:val="000000" w:themeColor="text1"/>
              </w:rPr>
            </w:pPr>
            <w:r w:rsidRPr="001D569E">
              <w:rPr>
                <w:rFonts w:ascii="Arial" w:hAnsi="Arial" w:cs="Arial"/>
                <w:color w:val="000000" w:themeColor="text1"/>
              </w:rPr>
              <w:t>Attendance is 98% or above</w:t>
            </w:r>
          </w:p>
        </w:tc>
      </w:tr>
      <w:tr w:rsidR="001A6477" w14:paraId="0D836605" w14:textId="6EC1996A" w:rsidTr="000F77CD">
        <w:trPr>
          <w:trHeight w:val="83"/>
        </w:trPr>
        <w:tc>
          <w:tcPr>
            <w:tcW w:w="1586" w:type="dxa"/>
          </w:tcPr>
          <w:p w14:paraId="13B216BE" w14:textId="00A8939F" w:rsidR="001A6477" w:rsidRDefault="001A6477" w:rsidP="001A6477">
            <w:pPr>
              <w:autoSpaceDE w:val="0"/>
              <w:autoSpaceDN w:val="0"/>
              <w:adjustRightInd w:val="0"/>
              <w:jc w:val="center"/>
              <w:rPr>
                <w:rFonts w:ascii="Arial" w:hAnsi="Arial" w:cs="Arial"/>
                <w:color w:val="FF0000"/>
              </w:rPr>
            </w:pPr>
            <w:r>
              <w:rPr>
                <w:rFonts w:ascii="Arial" w:hAnsi="Arial" w:cs="Arial"/>
                <w:color w:val="FF0000"/>
              </w:rPr>
              <w:t>Educational Provision / Timetable</w:t>
            </w:r>
          </w:p>
        </w:tc>
        <w:tc>
          <w:tcPr>
            <w:tcW w:w="3586" w:type="dxa"/>
          </w:tcPr>
          <w:p w14:paraId="321F2867" w14:textId="19DBC265" w:rsidR="001A6477" w:rsidRDefault="00536E05" w:rsidP="00536E05">
            <w:pPr>
              <w:autoSpaceDE w:val="0"/>
              <w:autoSpaceDN w:val="0"/>
              <w:adjustRightInd w:val="0"/>
              <w:jc w:val="center"/>
              <w:rPr>
                <w:rFonts w:ascii="Arial" w:hAnsi="Arial" w:cs="Arial"/>
                <w:color w:val="FF0000"/>
              </w:rPr>
            </w:pPr>
            <w:r w:rsidRPr="00536E05">
              <w:rPr>
                <w:rFonts w:ascii="Arial" w:hAnsi="Arial" w:cs="Arial"/>
                <w:color w:val="000000" w:themeColor="text1"/>
              </w:rPr>
              <w:t>Student does not have any education provision.</w:t>
            </w:r>
          </w:p>
        </w:tc>
        <w:tc>
          <w:tcPr>
            <w:tcW w:w="3587" w:type="dxa"/>
          </w:tcPr>
          <w:p w14:paraId="705DC5CA" w14:textId="37905B70" w:rsidR="001A6477" w:rsidRDefault="008B43A1" w:rsidP="008B43A1">
            <w:pPr>
              <w:autoSpaceDE w:val="0"/>
              <w:autoSpaceDN w:val="0"/>
              <w:adjustRightInd w:val="0"/>
              <w:jc w:val="center"/>
              <w:rPr>
                <w:rFonts w:ascii="Arial" w:hAnsi="Arial" w:cs="Arial"/>
                <w:color w:val="FF0000"/>
              </w:rPr>
            </w:pPr>
            <w:r w:rsidRPr="008B43A1">
              <w:rPr>
                <w:rFonts w:ascii="Arial" w:hAnsi="Arial" w:cs="Arial"/>
                <w:color w:val="000000" w:themeColor="text1"/>
              </w:rPr>
              <w:t xml:space="preserve">Student does not have a full-time education </w:t>
            </w:r>
            <w:r w:rsidR="00726249" w:rsidRPr="008B43A1">
              <w:rPr>
                <w:rFonts w:ascii="Arial" w:hAnsi="Arial" w:cs="Arial"/>
                <w:color w:val="000000" w:themeColor="text1"/>
              </w:rPr>
              <w:t>offer</w:t>
            </w:r>
            <w:r w:rsidR="00726249">
              <w:rPr>
                <w:rFonts w:ascii="Arial" w:hAnsi="Arial" w:cs="Arial"/>
                <w:color w:val="000000" w:themeColor="text1"/>
              </w:rPr>
              <w:t xml:space="preserve"> or</w:t>
            </w:r>
            <w:r w:rsidR="002A78B2">
              <w:rPr>
                <w:rFonts w:ascii="Arial" w:hAnsi="Arial" w:cs="Arial"/>
                <w:color w:val="000000" w:themeColor="text1"/>
              </w:rPr>
              <w:t xml:space="preserve"> is educated off site</w:t>
            </w:r>
            <w:r w:rsidRPr="008B43A1">
              <w:rPr>
                <w:rFonts w:ascii="Arial" w:hAnsi="Arial" w:cs="Arial"/>
                <w:color w:val="000000" w:themeColor="text1"/>
              </w:rPr>
              <w:t xml:space="preserve"> </w:t>
            </w:r>
            <w:r w:rsidRPr="00596858">
              <w:rPr>
                <w:rFonts w:ascii="Arial" w:hAnsi="Arial" w:cs="Arial"/>
                <w:b/>
                <w:bCs/>
                <w:color w:val="000000" w:themeColor="text1"/>
              </w:rPr>
              <w:t>and</w:t>
            </w:r>
            <w:r w:rsidRPr="008B43A1">
              <w:rPr>
                <w:rFonts w:ascii="Arial" w:hAnsi="Arial" w:cs="Arial"/>
                <w:color w:val="000000" w:themeColor="text1"/>
              </w:rPr>
              <w:t xml:space="preserve"> concerns have been raised regarding how educational </w:t>
            </w:r>
            <w:r w:rsidRPr="008B43A1">
              <w:rPr>
                <w:rFonts w:ascii="Arial" w:hAnsi="Arial" w:cs="Arial"/>
                <w:color w:val="000000" w:themeColor="text1"/>
              </w:rPr>
              <w:lastRenderedPageBreak/>
              <w:t xml:space="preserve">needs are assessed, </w:t>
            </w:r>
            <w:r w:rsidR="00524E45" w:rsidRPr="008B43A1">
              <w:rPr>
                <w:rFonts w:ascii="Arial" w:hAnsi="Arial" w:cs="Arial"/>
                <w:color w:val="000000" w:themeColor="text1"/>
              </w:rPr>
              <w:t>met,</w:t>
            </w:r>
            <w:r w:rsidRPr="008B43A1">
              <w:rPr>
                <w:rFonts w:ascii="Arial" w:hAnsi="Arial" w:cs="Arial"/>
                <w:color w:val="000000" w:themeColor="text1"/>
              </w:rPr>
              <w:t xml:space="preserve"> or planned for</w:t>
            </w:r>
            <w:r w:rsidR="00524E45">
              <w:rPr>
                <w:rFonts w:ascii="Arial" w:hAnsi="Arial" w:cs="Arial"/>
                <w:color w:val="000000" w:themeColor="text1"/>
              </w:rPr>
              <w:t xml:space="preserve">.  </w:t>
            </w:r>
            <w:r w:rsidR="00B9749F">
              <w:rPr>
                <w:rFonts w:ascii="Arial" w:hAnsi="Arial" w:cs="Arial"/>
                <w:color w:val="000000" w:themeColor="text1"/>
              </w:rPr>
              <w:t>There is a need to involve ALL</w:t>
            </w:r>
            <w:r w:rsidRPr="008B43A1">
              <w:rPr>
                <w:rFonts w:ascii="Arial" w:hAnsi="Arial" w:cs="Arial"/>
                <w:color w:val="000000" w:themeColor="text1"/>
              </w:rPr>
              <w:t xml:space="preserve"> key stakeholders</w:t>
            </w:r>
          </w:p>
        </w:tc>
        <w:tc>
          <w:tcPr>
            <w:tcW w:w="3587" w:type="dxa"/>
          </w:tcPr>
          <w:p w14:paraId="5879D66F" w14:textId="31574BDB" w:rsidR="0083491B" w:rsidRPr="00B46DE9" w:rsidRDefault="001D569E" w:rsidP="001A6477">
            <w:pPr>
              <w:autoSpaceDE w:val="0"/>
              <w:autoSpaceDN w:val="0"/>
              <w:adjustRightInd w:val="0"/>
              <w:rPr>
                <w:rFonts w:ascii="Arial" w:hAnsi="Arial" w:cs="Arial"/>
                <w:color w:val="000000" w:themeColor="text1"/>
              </w:rPr>
            </w:pPr>
            <w:r w:rsidRPr="00B46DE9">
              <w:rPr>
                <w:rFonts w:ascii="Arial" w:hAnsi="Arial" w:cs="Arial"/>
                <w:color w:val="000000" w:themeColor="text1"/>
              </w:rPr>
              <w:lastRenderedPageBreak/>
              <w:t>Student has a reduced timetable</w:t>
            </w:r>
            <w:r w:rsidR="000F77CD">
              <w:rPr>
                <w:rFonts w:ascii="Arial" w:hAnsi="Arial" w:cs="Arial"/>
                <w:color w:val="000000" w:themeColor="text1"/>
              </w:rPr>
              <w:t xml:space="preserve"> </w:t>
            </w:r>
            <w:r w:rsidR="002A78B2">
              <w:rPr>
                <w:rFonts w:ascii="Arial" w:hAnsi="Arial" w:cs="Arial"/>
                <w:color w:val="000000" w:themeColor="text1"/>
              </w:rPr>
              <w:t xml:space="preserve">or </w:t>
            </w:r>
            <w:r w:rsidR="00726249">
              <w:rPr>
                <w:rFonts w:ascii="Arial" w:hAnsi="Arial" w:cs="Arial"/>
                <w:color w:val="000000" w:themeColor="text1"/>
              </w:rPr>
              <w:t xml:space="preserve">is educated offsite </w:t>
            </w:r>
            <w:r w:rsidRPr="00B46DE9">
              <w:rPr>
                <w:rFonts w:ascii="Arial" w:hAnsi="Arial" w:cs="Arial"/>
                <w:color w:val="000000" w:themeColor="text1"/>
              </w:rPr>
              <w:t>(</w:t>
            </w:r>
            <w:r w:rsidR="000202E6">
              <w:rPr>
                <w:rFonts w:ascii="Arial" w:hAnsi="Arial" w:cs="Arial"/>
                <w:color w:val="000000" w:themeColor="text1"/>
              </w:rPr>
              <w:t>&lt;</w:t>
            </w:r>
            <w:r w:rsidRPr="00B46DE9">
              <w:rPr>
                <w:rFonts w:ascii="Arial" w:hAnsi="Arial" w:cs="Arial"/>
                <w:color w:val="000000" w:themeColor="text1"/>
              </w:rPr>
              <w:t xml:space="preserve"> six weeks)</w:t>
            </w:r>
            <w:r w:rsidR="000F77CD">
              <w:rPr>
                <w:rFonts w:ascii="Arial" w:hAnsi="Arial" w:cs="Arial"/>
                <w:color w:val="000000" w:themeColor="text1"/>
              </w:rPr>
              <w:t xml:space="preserve"> </w:t>
            </w:r>
            <w:r w:rsidR="000F77CD" w:rsidRPr="002C548C">
              <w:rPr>
                <w:rFonts w:ascii="Arial" w:hAnsi="Arial" w:cs="Arial"/>
                <w:b/>
                <w:bCs/>
                <w:color w:val="000000" w:themeColor="text1"/>
              </w:rPr>
              <w:t>OR</w:t>
            </w:r>
            <w:r w:rsidR="000F77CD">
              <w:rPr>
                <w:rFonts w:ascii="Arial" w:hAnsi="Arial" w:cs="Arial"/>
                <w:color w:val="000000" w:themeColor="text1"/>
              </w:rPr>
              <w:t xml:space="preserve"> attends alternative provision</w:t>
            </w:r>
            <w:r w:rsidRPr="00B46DE9">
              <w:rPr>
                <w:rFonts w:ascii="Arial" w:hAnsi="Arial" w:cs="Arial"/>
                <w:color w:val="000000" w:themeColor="text1"/>
              </w:rPr>
              <w:t xml:space="preserve"> that has been agreed </w:t>
            </w:r>
            <w:r w:rsidRPr="00B46DE9">
              <w:rPr>
                <w:rFonts w:ascii="Arial" w:hAnsi="Arial" w:cs="Arial"/>
                <w:color w:val="000000" w:themeColor="text1"/>
              </w:rPr>
              <w:lastRenderedPageBreak/>
              <w:t xml:space="preserve">with </w:t>
            </w:r>
            <w:r w:rsidR="0083491B" w:rsidRPr="00B46DE9">
              <w:rPr>
                <w:rFonts w:ascii="Arial" w:hAnsi="Arial" w:cs="Arial"/>
                <w:color w:val="000000" w:themeColor="text1"/>
              </w:rPr>
              <w:t>the multi-agency network, parents / carers and there are robust plans in place to review and reintegrate.</w:t>
            </w:r>
          </w:p>
        </w:tc>
        <w:tc>
          <w:tcPr>
            <w:tcW w:w="3587" w:type="dxa"/>
          </w:tcPr>
          <w:p w14:paraId="55244A7F" w14:textId="5444B7EB" w:rsidR="001A6477" w:rsidRPr="00B46DE9" w:rsidRDefault="001D569E" w:rsidP="001A6477">
            <w:pPr>
              <w:autoSpaceDE w:val="0"/>
              <w:autoSpaceDN w:val="0"/>
              <w:adjustRightInd w:val="0"/>
              <w:rPr>
                <w:rFonts w:ascii="Arial" w:hAnsi="Arial" w:cs="Arial"/>
                <w:color w:val="000000" w:themeColor="text1"/>
              </w:rPr>
            </w:pPr>
            <w:r w:rsidRPr="00B46DE9">
              <w:rPr>
                <w:rFonts w:ascii="Arial" w:hAnsi="Arial" w:cs="Arial"/>
                <w:color w:val="000000" w:themeColor="text1"/>
              </w:rPr>
              <w:lastRenderedPageBreak/>
              <w:t>Student has a full-time timetable and their provision meets their educational needs.</w:t>
            </w:r>
          </w:p>
        </w:tc>
      </w:tr>
      <w:tr w:rsidR="001A6477" w14:paraId="40E96AD9" w14:textId="6ACD9372" w:rsidTr="002E3E5B">
        <w:trPr>
          <w:trHeight w:val="699"/>
        </w:trPr>
        <w:tc>
          <w:tcPr>
            <w:tcW w:w="1586" w:type="dxa"/>
          </w:tcPr>
          <w:p w14:paraId="04ED7AB4" w14:textId="1DF22B34" w:rsidR="001A6477" w:rsidRDefault="001A6477" w:rsidP="001A6477">
            <w:pPr>
              <w:autoSpaceDE w:val="0"/>
              <w:autoSpaceDN w:val="0"/>
              <w:adjustRightInd w:val="0"/>
              <w:jc w:val="center"/>
              <w:rPr>
                <w:rFonts w:ascii="Arial" w:hAnsi="Arial" w:cs="Arial"/>
                <w:color w:val="FF0000"/>
              </w:rPr>
            </w:pPr>
            <w:r>
              <w:rPr>
                <w:rFonts w:ascii="Arial" w:hAnsi="Arial" w:cs="Arial"/>
                <w:color w:val="FF0000"/>
              </w:rPr>
              <w:t>Educational Transitions</w:t>
            </w:r>
          </w:p>
        </w:tc>
        <w:tc>
          <w:tcPr>
            <w:tcW w:w="3586" w:type="dxa"/>
          </w:tcPr>
          <w:p w14:paraId="2C918FB9" w14:textId="77777777" w:rsidR="001A6477" w:rsidRPr="005A3242" w:rsidRDefault="001A6477" w:rsidP="001A6477">
            <w:pPr>
              <w:rPr>
                <w:rFonts w:ascii="Arial" w:hAnsi="Arial" w:cs="Arial"/>
                <w:color w:val="000000"/>
              </w:rPr>
            </w:pPr>
            <w:r w:rsidRPr="005A3242">
              <w:rPr>
                <w:rFonts w:ascii="Arial" w:hAnsi="Arial" w:cs="Arial"/>
                <w:color w:val="000000"/>
              </w:rPr>
              <w:t>1 – There is an imminent educational transition that has not yet been planned for.</w:t>
            </w:r>
          </w:p>
          <w:p w14:paraId="574CF938" w14:textId="77777777" w:rsidR="001A6477" w:rsidRDefault="001A6477" w:rsidP="001A6477">
            <w:pPr>
              <w:autoSpaceDE w:val="0"/>
              <w:autoSpaceDN w:val="0"/>
              <w:adjustRightInd w:val="0"/>
              <w:rPr>
                <w:rFonts w:ascii="Arial" w:hAnsi="Arial" w:cs="Arial"/>
                <w:color w:val="000000"/>
              </w:rPr>
            </w:pPr>
          </w:p>
          <w:p w14:paraId="33BE87BF" w14:textId="77777777" w:rsidR="001A6477" w:rsidRDefault="001A6477" w:rsidP="001A6477">
            <w:pPr>
              <w:autoSpaceDE w:val="0"/>
              <w:autoSpaceDN w:val="0"/>
              <w:adjustRightInd w:val="0"/>
              <w:rPr>
                <w:rFonts w:ascii="Arial" w:hAnsi="Arial" w:cs="Arial"/>
                <w:color w:val="000000"/>
              </w:rPr>
            </w:pPr>
            <w:r>
              <w:rPr>
                <w:rFonts w:ascii="Arial" w:hAnsi="Arial" w:cs="Arial"/>
                <w:color w:val="000000"/>
              </w:rPr>
              <w:t>And / or</w:t>
            </w:r>
          </w:p>
          <w:p w14:paraId="6B4F0C4D" w14:textId="77777777" w:rsidR="001A6477" w:rsidRDefault="001A6477" w:rsidP="001A6477">
            <w:pPr>
              <w:autoSpaceDE w:val="0"/>
              <w:autoSpaceDN w:val="0"/>
              <w:adjustRightInd w:val="0"/>
              <w:rPr>
                <w:rFonts w:ascii="Arial" w:hAnsi="Arial" w:cs="Arial"/>
                <w:color w:val="FF0000"/>
              </w:rPr>
            </w:pPr>
          </w:p>
          <w:p w14:paraId="51BCC008" w14:textId="13101700" w:rsidR="001A6477" w:rsidRPr="0081068E" w:rsidRDefault="001A6477" w:rsidP="001A6477">
            <w:pPr>
              <w:autoSpaceDE w:val="0"/>
              <w:autoSpaceDN w:val="0"/>
              <w:adjustRightInd w:val="0"/>
              <w:rPr>
                <w:rFonts w:ascii="Arial" w:hAnsi="Arial" w:cs="Arial"/>
                <w:color w:val="FF0000"/>
              </w:rPr>
            </w:pPr>
            <w:r w:rsidRPr="0081068E">
              <w:rPr>
                <w:rFonts w:ascii="Arial" w:hAnsi="Arial" w:cs="Arial"/>
                <w:color w:val="FF0000"/>
              </w:rPr>
              <w:t>Y8 +</w:t>
            </w:r>
          </w:p>
          <w:p w14:paraId="2588F74D" w14:textId="735CA0E4" w:rsidR="001A6477" w:rsidRPr="005A3242" w:rsidRDefault="001A6477" w:rsidP="001A6477">
            <w:pPr>
              <w:autoSpaceDE w:val="0"/>
              <w:autoSpaceDN w:val="0"/>
              <w:adjustRightInd w:val="0"/>
              <w:rPr>
                <w:rFonts w:ascii="Arial" w:hAnsi="Arial" w:cs="Arial"/>
                <w:color w:val="000000"/>
              </w:rPr>
            </w:pPr>
            <w:r w:rsidRPr="0081068E">
              <w:rPr>
                <w:rFonts w:ascii="Arial" w:hAnsi="Arial" w:cs="Arial"/>
                <w:color w:val="000000"/>
              </w:rPr>
              <w:t>There is a high risk that this student may become NEET post 16</w:t>
            </w:r>
          </w:p>
        </w:tc>
        <w:tc>
          <w:tcPr>
            <w:tcW w:w="3587" w:type="dxa"/>
          </w:tcPr>
          <w:p w14:paraId="4AE0DB43" w14:textId="2B2A80C4" w:rsidR="001A6477" w:rsidRPr="005A3242" w:rsidRDefault="001A6477" w:rsidP="001A6477">
            <w:pPr>
              <w:rPr>
                <w:rFonts w:ascii="Arial" w:hAnsi="Arial" w:cs="Arial"/>
                <w:color w:val="000000"/>
              </w:rPr>
            </w:pPr>
            <w:r w:rsidRPr="005A3242">
              <w:rPr>
                <w:rFonts w:ascii="Arial" w:hAnsi="Arial" w:cs="Arial"/>
                <w:color w:val="000000"/>
              </w:rPr>
              <w:t xml:space="preserve">2 – There is an educational transition due within the next academic year and further </w:t>
            </w:r>
            <w:r w:rsidR="002673FC" w:rsidRPr="005A3242">
              <w:rPr>
                <w:rFonts w:ascii="Arial" w:hAnsi="Arial" w:cs="Arial"/>
                <w:color w:val="000000"/>
              </w:rPr>
              <w:t>assessment</w:t>
            </w:r>
            <w:r w:rsidRPr="005A3242">
              <w:rPr>
                <w:rFonts w:ascii="Arial" w:hAnsi="Arial" w:cs="Arial"/>
                <w:color w:val="000000"/>
              </w:rPr>
              <w:t>, planning or resources are needed to support this</w:t>
            </w:r>
          </w:p>
          <w:p w14:paraId="6808C155" w14:textId="77777777" w:rsidR="001A6477" w:rsidRDefault="001A6477" w:rsidP="001A6477">
            <w:pPr>
              <w:rPr>
                <w:rFonts w:ascii="Arial" w:hAnsi="Arial" w:cs="Arial"/>
                <w:color w:val="000000"/>
              </w:rPr>
            </w:pPr>
          </w:p>
          <w:p w14:paraId="759E7CD8" w14:textId="77777777" w:rsidR="001A6477" w:rsidRPr="0081068E" w:rsidRDefault="001A6477" w:rsidP="001A6477">
            <w:pPr>
              <w:autoSpaceDE w:val="0"/>
              <w:autoSpaceDN w:val="0"/>
              <w:adjustRightInd w:val="0"/>
              <w:rPr>
                <w:rFonts w:ascii="Arial" w:hAnsi="Arial" w:cs="Arial"/>
                <w:color w:val="FF0000"/>
              </w:rPr>
            </w:pPr>
            <w:r w:rsidRPr="0081068E">
              <w:rPr>
                <w:rFonts w:ascii="Arial" w:hAnsi="Arial" w:cs="Arial"/>
                <w:color w:val="FF0000"/>
              </w:rPr>
              <w:t>Y8 +</w:t>
            </w:r>
          </w:p>
          <w:p w14:paraId="12840963" w14:textId="11992B2B" w:rsidR="001A6477" w:rsidRPr="005A3242" w:rsidRDefault="001A6477" w:rsidP="001A6477">
            <w:pPr>
              <w:rPr>
                <w:rFonts w:ascii="Arial" w:hAnsi="Arial" w:cs="Arial"/>
                <w:color w:val="000000"/>
              </w:rPr>
            </w:pPr>
            <w:r w:rsidRPr="0081068E">
              <w:rPr>
                <w:rFonts w:ascii="Arial" w:hAnsi="Arial" w:cs="Arial"/>
                <w:color w:val="000000"/>
              </w:rPr>
              <w:t>There is a risk that this student may become NEET post 16.</w:t>
            </w:r>
          </w:p>
        </w:tc>
        <w:tc>
          <w:tcPr>
            <w:tcW w:w="3587" w:type="dxa"/>
          </w:tcPr>
          <w:p w14:paraId="7A56B91C" w14:textId="77777777" w:rsidR="001A6477" w:rsidRDefault="001A6477" w:rsidP="001A6477">
            <w:pPr>
              <w:rPr>
                <w:rFonts w:ascii="Arial" w:hAnsi="Arial" w:cs="Arial"/>
                <w:color w:val="000000"/>
              </w:rPr>
            </w:pPr>
            <w:r w:rsidRPr="005A3242">
              <w:rPr>
                <w:rFonts w:ascii="Arial" w:hAnsi="Arial" w:cs="Arial"/>
                <w:color w:val="000000"/>
              </w:rPr>
              <w:t>3 – The next key educational transition is being well planned for as evidenced in the PEP and the student receives developmentally appropriate careers information</w:t>
            </w:r>
            <w:r w:rsidRPr="005A3242">
              <w:rPr>
                <w:rFonts w:ascii="Arial" w:hAnsi="Arial" w:cs="Arial"/>
                <w:color w:val="000000"/>
              </w:rPr>
              <w:br/>
            </w:r>
          </w:p>
          <w:p w14:paraId="78F39DF8" w14:textId="77777777" w:rsidR="001A6477" w:rsidRPr="0081068E" w:rsidRDefault="001A6477" w:rsidP="001A6477">
            <w:pPr>
              <w:autoSpaceDE w:val="0"/>
              <w:autoSpaceDN w:val="0"/>
              <w:adjustRightInd w:val="0"/>
              <w:rPr>
                <w:rFonts w:ascii="Arial" w:hAnsi="Arial" w:cs="Arial"/>
                <w:color w:val="FF0000"/>
              </w:rPr>
            </w:pPr>
            <w:r w:rsidRPr="0081068E">
              <w:rPr>
                <w:rFonts w:ascii="Arial" w:hAnsi="Arial" w:cs="Arial"/>
                <w:color w:val="FF0000"/>
              </w:rPr>
              <w:t>Y8 +</w:t>
            </w:r>
          </w:p>
          <w:p w14:paraId="6C085EAE" w14:textId="723A0D9A" w:rsidR="001A6477" w:rsidRPr="0081068E" w:rsidRDefault="001A6477" w:rsidP="001A6477">
            <w:pPr>
              <w:rPr>
                <w:rFonts w:ascii="Arial" w:hAnsi="Arial" w:cs="Arial"/>
                <w:color w:val="000000"/>
              </w:rPr>
            </w:pPr>
            <w:r w:rsidRPr="0081068E">
              <w:rPr>
                <w:rFonts w:ascii="Arial" w:hAnsi="Arial" w:cs="Arial"/>
                <w:color w:val="000000"/>
              </w:rPr>
              <w:t>The risk of this student becoming NEET post 16 is low</w:t>
            </w:r>
            <w:r w:rsidR="00953330">
              <w:rPr>
                <w:rFonts w:ascii="Arial" w:hAnsi="Arial" w:cs="Arial"/>
                <w:color w:val="000000"/>
              </w:rPr>
              <w:t>.</w:t>
            </w:r>
          </w:p>
          <w:p w14:paraId="6E68C838" w14:textId="7C5BF2D8" w:rsidR="001A6477" w:rsidRPr="005A3242" w:rsidRDefault="001A6477" w:rsidP="001A6477">
            <w:pPr>
              <w:rPr>
                <w:rFonts w:ascii="Arial" w:hAnsi="Arial" w:cs="Arial"/>
                <w:color w:val="000000"/>
              </w:rPr>
            </w:pPr>
          </w:p>
        </w:tc>
        <w:tc>
          <w:tcPr>
            <w:tcW w:w="3587" w:type="dxa"/>
          </w:tcPr>
          <w:p w14:paraId="31CF5CEA" w14:textId="77777777" w:rsidR="001A6477" w:rsidRDefault="001A6477" w:rsidP="001A6477">
            <w:pPr>
              <w:rPr>
                <w:rFonts w:ascii="Arial" w:hAnsi="Arial" w:cs="Arial"/>
                <w:color w:val="000000"/>
              </w:rPr>
            </w:pPr>
            <w:r w:rsidRPr="005A3242">
              <w:rPr>
                <w:rFonts w:ascii="Arial" w:hAnsi="Arial" w:cs="Arial"/>
                <w:color w:val="000000"/>
              </w:rPr>
              <w:t>4 – There are no immediate plans for an educational transition and student regularly receives developmentally appropriate careers guidance</w:t>
            </w:r>
          </w:p>
          <w:p w14:paraId="34FA84EC" w14:textId="77777777" w:rsidR="001A6477" w:rsidRDefault="001A6477" w:rsidP="001A6477">
            <w:pPr>
              <w:rPr>
                <w:rFonts w:ascii="Arial" w:hAnsi="Arial" w:cs="Arial"/>
                <w:color w:val="000000"/>
              </w:rPr>
            </w:pPr>
          </w:p>
          <w:p w14:paraId="09CA1972" w14:textId="77777777" w:rsidR="001A6477" w:rsidRPr="0081068E" w:rsidRDefault="001A6477" w:rsidP="001A6477">
            <w:pPr>
              <w:autoSpaceDE w:val="0"/>
              <w:autoSpaceDN w:val="0"/>
              <w:adjustRightInd w:val="0"/>
              <w:rPr>
                <w:rFonts w:ascii="Arial" w:hAnsi="Arial" w:cs="Arial"/>
                <w:color w:val="FF0000"/>
              </w:rPr>
            </w:pPr>
            <w:r w:rsidRPr="0081068E">
              <w:rPr>
                <w:rFonts w:ascii="Arial" w:hAnsi="Arial" w:cs="Arial"/>
                <w:color w:val="FF0000"/>
              </w:rPr>
              <w:t>Y8 +</w:t>
            </w:r>
          </w:p>
          <w:p w14:paraId="44D60175" w14:textId="1B046ECB" w:rsidR="001A6477" w:rsidRPr="005A3242" w:rsidRDefault="001A6477" w:rsidP="001A6477">
            <w:pPr>
              <w:rPr>
                <w:rFonts w:ascii="Arial" w:hAnsi="Arial" w:cs="Arial"/>
                <w:color w:val="000000"/>
              </w:rPr>
            </w:pPr>
            <w:r w:rsidRPr="0081068E">
              <w:rPr>
                <w:rFonts w:ascii="Arial" w:hAnsi="Arial" w:cs="Arial"/>
                <w:color w:val="000000"/>
              </w:rPr>
              <w:t>The risk of this student becoming NEET post 16 is very low</w:t>
            </w:r>
          </w:p>
        </w:tc>
      </w:tr>
      <w:tr w:rsidR="001A6477" w14:paraId="5E644479" w14:textId="240B57AA" w:rsidTr="000F77CD">
        <w:trPr>
          <w:trHeight w:val="83"/>
        </w:trPr>
        <w:tc>
          <w:tcPr>
            <w:tcW w:w="1586" w:type="dxa"/>
          </w:tcPr>
          <w:p w14:paraId="55B4E637" w14:textId="55D87928" w:rsidR="001A6477" w:rsidRDefault="001A6477" w:rsidP="001A6477">
            <w:pPr>
              <w:autoSpaceDE w:val="0"/>
              <w:autoSpaceDN w:val="0"/>
              <w:adjustRightInd w:val="0"/>
              <w:jc w:val="center"/>
              <w:rPr>
                <w:rFonts w:ascii="Arial" w:hAnsi="Arial" w:cs="Arial"/>
                <w:color w:val="FF0000"/>
              </w:rPr>
            </w:pPr>
            <w:r>
              <w:rPr>
                <w:rFonts w:ascii="Arial" w:hAnsi="Arial" w:cs="Arial"/>
                <w:color w:val="FF0000"/>
              </w:rPr>
              <w:t>Educational Engagement</w:t>
            </w:r>
          </w:p>
        </w:tc>
        <w:tc>
          <w:tcPr>
            <w:tcW w:w="3586" w:type="dxa"/>
          </w:tcPr>
          <w:p w14:paraId="17F0AE97" w14:textId="2675D71D" w:rsidR="001A6477" w:rsidRPr="004B5AE3" w:rsidRDefault="004B5AE3" w:rsidP="001A6477">
            <w:pPr>
              <w:autoSpaceDE w:val="0"/>
              <w:autoSpaceDN w:val="0"/>
              <w:adjustRightInd w:val="0"/>
              <w:rPr>
                <w:rFonts w:ascii="Arial" w:hAnsi="Arial" w:cs="Arial"/>
                <w:color w:val="000000"/>
              </w:rPr>
            </w:pPr>
            <w:r w:rsidRPr="004B5AE3">
              <w:rPr>
                <w:rFonts w:ascii="Arial" w:hAnsi="Arial" w:cs="Arial"/>
                <w:b/>
                <w:bCs/>
                <w:color w:val="000000"/>
              </w:rPr>
              <w:t>1</w:t>
            </w:r>
            <w:r w:rsidRPr="004B5AE3">
              <w:rPr>
                <w:rFonts w:ascii="Arial" w:hAnsi="Arial" w:cs="Arial"/>
                <w:color w:val="000000"/>
              </w:rPr>
              <w:t> – Lacks engagement and self-motivation</w:t>
            </w:r>
          </w:p>
        </w:tc>
        <w:tc>
          <w:tcPr>
            <w:tcW w:w="3587" w:type="dxa"/>
          </w:tcPr>
          <w:p w14:paraId="07668BD5" w14:textId="1B47A446" w:rsidR="001A6477" w:rsidRPr="004B5AE3" w:rsidRDefault="004B5AE3" w:rsidP="001A6477">
            <w:pPr>
              <w:autoSpaceDE w:val="0"/>
              <w:autoSpaceDN w:val="0"/>
              <w:adjustRightInd w:val="0"/>
              <w:rPr>
                <w:rFonts w:ascii="Arial" w:hAnsi="Arial" w:cs="Arial"/>
                <w:color w:val="000000"/>
              </w:rPr>
            </w:pPr>
            <w:r w:rsidRPr="004B5AE3">
              <w:rPr>
                <w:rFonts w:ascii="Arial" w:hAnsi="Arial" w:cs="Arial"/>
                <w:b/>
                <w:bCs/>
                <w:color w:val="000000"/>
              </w:rPr>
              <w:t>2</w:t>
            </w:r>
            <w:r w:rsidRPr="004B5AE3">
              <w:rPr>
                <w:rFonts w:ascii="Arial" w:hAnsi="Arial" w:cs="Arial"/>
                <w:color w:val="000000"/>
              </w:rPr>
              <w:t> – Engaged and motivated some of the time</w:t>
            </w:r>
            <w:r w:rsidRPr="004B5AE3">
              <w:rPr>
                <w:rFonts w:ascii="Arial" w:hAnsi="Arial" w:cs="Arial"/>
                <w:color w:val="000000"/>
              </w:rPr>
              <w:br/>
            </w:r>
          </w:p>
        </w:tc>
        <w:tc>
          <w:tcPr>
            <w:tcW w:w="3587" w:type="dxa"/>
          </w:tcPr>
          <w:p w14:paraId="040F2DF8" w14:textId="0459170D" w:rsidR="001A6477" w:rsidRPr="004B5AE3" w:rsidRDefault="004B5AE3" w:rsidP="001A6477">
            <w:pPr>
              <w:autoSpaceDE w:val="0"/>
              <w:autoSpaceDN w:val="0"/>
              <w:adjustRightInd w:val="0"/>
              <w:rPr>
                <w:rFonts w:ascii="Arial" w:hAnsi="Arial" w:cs="Arial"/>
                <w:color w:val="000000"/>
              </w:rPr>
            </w:pPr>
            <w:r w:rsidRPr="004B5AE3">
              <w:rPr>
                <w:rFonts w:ascii="Arial" w:hAnsi="Arial" w:cs="Arial"/>
                <w:b/>
                <w:bCs/>
                <w:color w:val="000000"/>
              </w:rPr>
              <w:t>3</w:t>
            </w:r>
            <w:r w:rsidRPr="004B5AE3">
              <w:rPr>
                <w:rFonts w:ascii="Arial" w:hAnsi="Arial" w:cs="Arial"/>
                <w:color w:val="000000"/>
              </w:rPr>
              <w:t> – Engaged and motivated at most times</w:t>
            </w:r>
            <w:r w:rsidRPr="004B5AE3">
              <w:rPr>
                <w:rFonts w:ascii="Arial" w:hAnsi="Arial" w:cs="Arial"/>
                <w:color w:val="000000"/>
              </w:rPr>
              <w:br/>
            </w:r>
          </w:p>
        </w:tc>
        <w:tc>
          <w:tcPr>
            <w:tcW w:w="3587" w:type="dxa"/>
          </w:tcPr>
          <w:p w14:paraId="5563306D" w14:textId="53BB6734" w:rsidR="001A6477" w:rsidRPr="004B5AE3" w:rsidRDefault="004B5AE3" w:rsidP="001A6477">
            <w:pPr>
              <w:autoSpaceDE w:val="0"/>
              <w:autoSpaceDN w:val="0"/>
              <w:adjustRightInd w:val="0"/>
              <w:rPr>
                <w:rFonts w:ascii="Arial" w:hAnsi="Arial" w:cs="Arial"/>
                <w:color w:val="000000"/>
              </w:rPr>
            </w:pPr>
            <w:r w:rsidRPr="004B5AE3">
              <w:rPr>
                <w:rFonts w:ascii="Arial" w:hAnsi="Arial" w:cs="Arial"/>
                <w:b/>
                <w:bCs/>
                <w:color w:val="000000"/>
              </w:rPr>
              <w:t>4</w:t>
            </w:r>
            <w:r w:rsidRPr="004B5AE3">
              <w:rPr>
                <w:rFonts w:ascii="Arial" w:hAnsi="Arial" w:cs="Arial"/>
                <w:color w:val="000000"/>
              </w:rPr>
              <w:t> – Consistently engaged and well-motivated</w:t>
            </w:r>
            <w:r w:rsidRPr="004B5AE3">
              <w:rPr>
                <w:rFonts w:ascii="Arial" w:hAnsi="Arial" w:cs="Arial"/>
                <w:color w:val="000000"/>
              </w:rPr>
              <w:br/>
            </w:r>
          </w:p>
        </w:tc>
      </w:tr>
      <w:tr w:rsidR="001A6477" w14:paraId="13552AFC" w14:textId="636CDF93" w:rsidTr="000F77CD">
        <w:trPr>
          <w:trHeight w:val="83"/>
        </w:trPr>
        <w:tc>
          <w:tcPr>
            <w:tcW w:w="1586" w:type="dxa"/>
          </w:tcPr>
          <w:p w14:paraId="47A3ABD3" w14:textId="7FFA2822" w:rsidR="001A6477" w:rsidRDefault="001A6477" w:rsidP="001A6477">
            <w:pPr>
              <w:autoSpaceDE w:val="0"/>
              <w:autoSpaceDN w:val="0"/>
              <w:adjustRightInd w:val="0"/>
              <w:jc w:val="center"/>
              <w:rPr>
                <w:rFonts w:ascii="Arial" w:hAnsi="Arial" w:cs="Arial"/>
                <w:color w:val="FF0000"/>
              </w:rPr>
            </w:pPr>
            <w:r>
              <w:rPr>
                <w:rFonts w:ascii="Arial" w:hAnsi="Arial" w:cs="Arial"/>
                <w:color w:val="FF0000"/>
              </w:rPr>
              <w:t>Student’s Educational Views</w:t>
            </w:r>
          </w:p>
        </w:tc>
        <w:tc>
          <w:tcPr>
            <w:tcW w:w="3586" w:type="dxa"/>
          </w:tcPr>
          <w:p w14:paraId="6D039DA2" w14:textId="0AD39DC7" w:rsidR="001A6477" w:rsidRPr="00084466" w:rsidRDefault="001A6477" w:rsidP="00325141">
            <w:pPr>
              <w:rPr>
                <w:rFonts w:ascii="Arial" w:hAnsi="Arial" w:cs="Arial"/>
                <w:color w:val="000000"/>
              </w:rPr>
            </w:pPr>
            <w:r w:rsidRPr="00084466">
              <w:rPr>
                <w:rFonts w:ascii="Arial" w:hAnsi="Arial" w:cs="Arial"/>
                <w:color w:val="000000"/>
              </w:rPr>
              <w:t xml:space="preserve">1 – I am not making progress and / or have lots of concerns about my education </w:t>
            </w:r>
          </w:p>
        </w:tc>
        <w:tc>
          <w:tcPr>
            <w:tcW w:w="3587" w:type="dxa"/>
          </w:tcPr>
          <w:p w14:paraId="3EC343D7" w14:textId="6ECA8D43" w:rsidR="001A6477" w:rsidRPr="00084466" w:rsidRDefault="001A6477" w:rsidP="00325141">
            <w:pPr>
              <w:rPr>
                <w:rFonts w:ascii="Arial" w:hAnsi="Arial" w:cs="Arial"/>
                <w:color w:val="000000"/>
              </w:rPr>
            </w:pPr>
            <w:r w:rsidRPr="00084466">
              <w:rPr>
                <w:rFonts w:ascii="Arial" w:hAnsi="Arial" w:cs="Arial"/>
                <w:color w:val="000000"/>
              </w:rPr>
              <w:t xml:space="preserve">2- I am making limited progress and / or have some concerns about my education </w:t>
            </w:r>
          </w:p>
        </w:tc>
        <w:tc>
          <w:tcPr>
            <w:tcW w:w="3587" w:type="dxa"/>
          </w:tcPr>
          <w:p w14:paraId="640E6FD6" w14:textId="06F6F05F" w:rsidR="001A6477" w:rsidRPr="00084466" w:rsidRDefault="001A6477" w:rsidP="001A6477">
            <w:pPr>
              <w:rPr>
                <w:rFonts w:ascii="Arial" w:hAnsi="Arial" w:cs="Arial"/>
                <w:color w:val="000000"/>
              </w:rPr>
            </w:pPr>
            <w:r w:rsidRPr="00084466">
              <w:rPr>
                <w:rFonts w:ascii="Arial" w:hAnsi="Arial" w:cs="Arial"/>
                <w:color w:val="000000"/>
              </w:rPr>
              <w:t>3 - I am making expected progress and am settled in my education</w:t>
            </w:r>
          </w:p>
        </w:tc>
        <w:tc>
          <w:tcPr>
            <w:tcW w:w="3587" w:type="dxa"/>
          </w:tcPr>
          <w:p w14:paraId="18E551B1" w14:textId="6BADCD12" w:rsidR="001A6477" w:rsidRPr="00084466" w:rsidRDefault="001A6477" w:rsidP="001A6477">
            <w:pPr>
              <w:rPr>
                <w:rFonts w:ascii="Arial" w:hAnsi="Arial" w:cs="Arial"/>
                <w:color w:val="000000"/>
              </w:rPr>
            </w:pPr>
            <w:r w:rsidRPr="00084466">
              <w:rPr>
                <w:rFonts w:ascii="Arial" w:hAnsi="Arial" w:cs="Arial"/>
                <w:color w:val="000000"/>
              </w:rPr>
              <w:t>4 – I am making outstanding progress and am happy and settled in my education</w:t>
            </w:r>
          </w:p>
        </w:tc>
      </w:tr>
      <w:tr w:rsidR="004B5AE3" w14:paraId="44DAB92F" w14:textId="1FEBA283" w:rsidTr="000F77CD">
        <w:trPr>
          <w:trHeight w:val="295"/>
        </w:trPr>
        <w:tc>
          <w:tcPr>
            <w:tcW w:w="1586" w:type="dxa"/>
          </w:tcPr>
          <w:p w14:paraId="3BFAF1B9" w14:textId="6E4785F5" w:rsidR="004B5AE3" w:rsidRDefault="004B5AE3" w:rsidP="004B5AE3">
            <w:pPr>
              <w:autoSpaceDE w:val="0"/>
              <w:autoSpaceDN w:val="0"/>
              <w:adjustRightInd w:val="0"/>
              <w:jc w:val="center"/>
              <w:rPr>
                <w:rFonts w:ascii="Arial" w:hAnsi="Arial" w:cs="Arial"/>
                <w:color w:val="FF0000"/>
              </w:rPr>
            </w:pPr>
            <w:r>
              <w:rPr>
                <w:rFonts w:ascii="Arial" w:hAnsi="Arial" w:cs="Arial"/>
                <w:color w:val="FF0000"/>
              </w:rPr>
              <w:t>Parent / Carer’s Educational Views</w:t>
            </w:r>
          </w:p>
        </w:tc>
        <w:tc>
          <w:tcPr>
            <w:tcW w:w="3586" w:type="dxa"/>
          </w:tcPr>
          <w:p w14:paraId="25181662" w14:textId="3BEFE7D7" w:rsidR="004B5AE3" w:rsidRPr="00325141" w:rsidRDefault="004B5AE3" w:rsidP="00325141">
            <w:pPr>
              <w:rPr>
                <w:rFonts w:ascii="Arial" w:hAnsi="Arial" w:cs="Arial"/>
                <w:color w:val="000000"/>
              </w:rPr>
            </w:pPr>
            <w:r w:rsidRPr="00084466">
              <w:rPr>
                <w:rFonts w:ascii="Arial" w:hAnsi="Arial" w:cs="Arial"/>
                <w:color w:val="000000"/>
              </w:rPr>
              <w:t xml:space="preserve">1 – </w:t>
            </w:r>
            <w:r w:rsidR="00D47387">
              <w:rPr>
                <w:rFonts w:ascii="Arial" w:hAnsi="Arial" w:cs="Arial"/>
                <w:color w:val="000000"/>
              </w:rPr>
              <w:t>Parents / Carers report that their</w:t>
            </w:r>
            <w:r w:rsidR="00D47387" w:rsidRPr="00084466">
              <w:rPr>
                <w:rFonts w:ascii="Arial" w:hAnsi="Arial" w:cs="Arial"/>
                <w:color w:val="000000"/>
              </w:rPr>
              <w:t xml:space="preserve"> </w:t>
            </w:r>
            <w:r w:rsidR="00D47387">
              <w:rPr>
                <w:rFonts w:ascii="Arial" w:hAnsi="Arial" w:cs="Arial"/>
                <w:color w:val="000000"/>
              </w:rPr>
              <w:t>child is</w:t>
            </w:r>
            <w:r w:rsidRPr="00084466">
              <w:rPr>
                <w:rFonts w:ascii="Arial" w:hAnsi="Arial" w:cs="Arial"/>
                <w:color w:val="000000"/>
              </w:rPr>
              <w:t xml:space="preserve"> not making progress and / or have lots of concerns about </w:t>
            </w:r>
            <w:r w:rsidR="00D47387">
              <w:rPr>
                <w:rFonts w:ascii="Arial" w:hAnsi="Arial" w:cs="Arial"/>
                <w:color w:val="000000"/>
              </w:rPr>
              <w:t>their</w:t>
            </w:r>
            <w:r w:rsidRPr="00084466">
              <w:rPr>
                <w:rFonts w:ascii="Arial" w:hAnsi="Arial" w:cs="Arial"/>
                <w:color w:val="000000"/>
              </w:rPr>
              <w:t xml:space="preserve"> education </w:t>
            </w:r>
          </w:p>
        </w:tc>
        <w:tc>
          <w:tcPr>
            <w:tcW w:w="3587" w:type="dxa"/>
          </w:tcPr>
          <w:p w14:paraId="281F6EB7" w14:textId="4585F469" w:rsidR="004B5AE3" w:rsidRPr="00325141" w:rsidRDefault="004B5AE3" w:rsidP="00325141">
            <w:pPr>
              <w:rPr>
                <w:rFonts w:ascii="Arial" w:hAnsi="Arial" w:cs="Arial"/>
                <w:color w:val="000000"/>
              </w:rPr>
            </w:pPr>
            <w:r w:rsidRPr="00084466">
              <w:rPr>
                <w:rFonts w:ascii="Arial" w:hAnsi="Arial" w:cs="Arial"/>
                <w:color w:val="000000"/>
              </w:rPr>
              <w:t xml:space="preserve">2- </w:t>
            </w:r>
            <w:r w:rsidR="00D47387">
              <w:rPr>
                <w:rFonts w:ascii="Arial" w:hAnsi="Arial" w:cs="Arial"/>
                <w:color w:val="000000"/>
              </w:rPr>
              <w:t>Parents / Carers report that their</w:t>
            </w:r>
            <w:r w:rsidR="00D47387" w:rsidRPr="00084466">
              <w:rPr>
                <w:rFonts w:ascii="Arial" w:hAnsi="Arial" w:cs="Arial"/>
                <w:color w:val="000000"/>
              </w:rPr>
              <w:t xml:space="preserve"> </w:t>
            </w:r>
            <w:r w:rsidR="00D47387">
              <w:rPr>
                <w:rFonts w:ascii="Arial" w:hAnsi="Arial" w:cs="Arial"/>
                <w:color w:val="000000"/>
              </w:rPr>
              <w:t xml:space="preserve">child is </w:t>
            </w:r>
            <w:r w:rsidRPr="00084466">
              <w:rPr>
                <w:rFonts w:ascii="Arial" w:hAnsi="Arial" w:cs="Arial"/>
                <w:color w:val="000000"/>
              </w:rPr>
              <w:t xml:space="preserve">making limited progress and / or have some concerns about </w:t>
            </w:r>
            <w:r w:rsidR="00D47387">
              <w:rPr>
                <w:rFonts w:ascii="Arial" w:hAnsi="Arial" w:cs="Arial"/>
                <w:color w:val="000000"/>
              </w:rPr>
              <w:t>their</w:t>
            </w:r>
            <w:r w:rsidRPr="00084466">
              <w:rPr>
                <w:rFonts w:ascii="Arial" w:hAnsi="Arial" w:cs="Arial"/>
                <w:color w:val="000000"/>
              </w:rPr>
              <w:t xml:space="preserve"> education </w:t>
            </w:r>
          </w:p>
        </w:tc>
        <w:tc>
          <w:tcPr>
            <w:tcW w:w="3587" w:type="dxa"/>
          </w:tcPr>
          <w:p w14:paraId="58E73666" w14:textId="6E00EDF8" w:rsidR="004B5AE3" w:rsidRPr="00325141" w:rsidRDefault="004B5AE3" w:rsidP="00325141">
            <w:pPr>
              <w:rPr>
                <w:rFonts w:ascii="Arial" w:hAnsi="Arial" w:cs="Arial"/>
                <w:color w:val="000000"/>
              </w:rPr>
            </w:pPr>
            <w:r w:rsidRPr="00084466">
              <w:rPr>
                <w:rFonts w:ascii="Arial" w:hAnsi="Arial" w:cs="Arial"/>
                <w:color w:val="000000"/>
              </w:rPr>
              <w:t xml:space="preserve">3 - </w:t>
            </w:r>
            <w:r w:rsidR="007038FF">
              <w:rPr>
                <w:rFonts w:ascii="Arial" w:hAnsi="Arial" w:cs="Arial"/>
                <w:color w:val="000000"/>
              </w:rPr>
              <w:t>Parents / Carers report that their</w:t>
            </w:r>
            <w:r w:rsidR="007038FF" w:rsidRPr="00084466">
              <w:rPr>
                <w:rFonts w:ascii="Arial" w:hAnsi="Arial" w:cs="Arial"/>
                <w:color w:val="000000"/>
              </w:rPr>
              <w:t xml:space="preserve"> </w:t>
            </w:r>
            <w:r w:rsidR="00D47387">
              <w:rPr>
                <w:rFonts w:ascii="Arial" w:hAnsi="Arial" w:cs="Arial"/>
                <w:color w:val="000000"/>
              </w:rPr>
              <w:t xml:space="preserve">child is </w:t>
            </w:r>
            <w:r w:rsidRPr="00084466">
              <w:rPr>
                <w:rFonts w:ascii="Arial" w:hAnsi="Arial" w:cs="Arial"/>
                <w:color w:val="000000"/>
              </w:rPr>
              <w:t xml:space="preserve">making expected progress and </w:t>
            </w:r>
            <w:r w:rsidR="00D47387">
              <w:rPr>
                <w:rFonts w:ascii="Arial" w:hAnsi="Arial" w:cs="Arial"/>
                <w:color w:val="000000"/>
              </w:rPr>
              <w:t>are</w:t>
            </w:r>
            <w:r w:rsidRPr="00084466">
              <w:rPr>
                <w:rFonts w:ascii="Arial" w:hAnsi="Arial" w:cs="Arial"/>
                <w:color w:val="000000"/>
              </w:rPr>
              <w:t xml:space="preserve"> settled in </w:t>
            </w:r>
            <w:r w:rsidR="00D47387">
              <w:rPr>
                <w:rFonts w:ascii="Arial" w:hAnsi="Arial" w:cs="Arial"/>
                <w:color w:val="000000"/>
              </w:rPr>
              <w:t xml:space="preserve">their </w:t>
            </w:r>
            <w:r w:rsidRPr="00084466">
              <w:rPr>
                <w:rFonts w:ascii="Arial" w:hAnsi="Arial" w:cs="Arial"/>
                <w:color w:val="000000"/>
              </w:rPr>
              <w:t>education</w:t>
            </w:r>
          </w:p>
        </w:tc>
        <w:tc>
          <w:tcPr>
            <w:tcW w:w="3587" w:type="dxa"/>
          </w:tcPr>
          <w:p w14:paraId="391ED1AE" w14:textId="7C531D99" w:rsidR="004B5AE3" w:rsidRPr="00325141" w:rsidRDefault="004B5AE3" w:rsidP="00325141">
            <w:pPr>
              <w:rPr>
                <w:rFonts w:ascii="Arial" w:hAnsi="Arial" w:cs="Arial"/>
                <w:color w:val="000000"/>
              </w:rPr>
            </w:pPr>
            <w:r w:rsidRPr="00084466">
              <w:rPr>
                <w:rFonts w:ascii="Arial" w:hAnsi="Arial" w:cs="Arial"/>
                <w:color w:val="000000"/>
              </w:rPr>
              <w:t xml:space="preserve">4 – </w:t>
            </w:r>
            <w:r>
              <w:rPr>
                <w:rFonts w:ascii="Arial" w:hAnsi="Arial" w:cs="Arial"/>
                <w:color w:val="000000"/>
              </w:rPr>
              <w:t>Parents / Carers</w:t>
            </w:r>
            <w:r w:rsidR="007038FF">
              <w:rPr>
                <w:rFonts w:ascii="Arial" w:hAnsi="Arial" w:cs="Arial"/>
                <w:color w:val="000000"/>
              </w:rPr>
              <w:t xml:space="preserve"> report that their child</w:t>
            </w:r>
            <w:r>
              <w:rPr>
                <w:rFonts w:ascii="Arial" w:hAnsi="Arial" w:cs="Arial"/>
                <w:color w:val="000000"/>
              </w:rPr>
              <w:t xml:space="preserve"> is</w:t>
            </w:r>
            <w:r w:rsidRPr="00084466">
              <w:rPr>
                <w:rFonts w:ascii="Arial" w:hAnsi="Arial" w:cs="Arial"/>
                <w:color w:val="000000"/>
              </w:rPr>
              <w:t xml:space="preserve"> making outstanding </w:t>
            </w:r>
            <w:r w:rsidR="007038FF" w:rsidRPr="00084466">
              <w:rPr>
                <w:rFonts w:ascii="Arial" w:hAnsi="Arial" w:cs="Arial"/>
                <w:color w:val="000000"/>
              </w:rPr>
              <w:t>progress,</w:t>
            </w:r>
            <w:r w:rsidRPr="00084466">
              <w:rPr>
                <w:rFonts w:ascii="Arial" w:hAnsi="Arial" w:cs="Arial"/>
                <w:color w:val="000000"/>
              </w:rPr>
              <w:t xml:space="preserve"> and </w:t>
            </w:r>
            <w:r>
              <w:rPr>
                <w:rFonts w:ascii="Arial" w:hAnsi="Arial" w:cs="Arial"/>
                <w:color w:val="000000"/>
              </w:rPr>
              <w:t>they are</w:t>
            </w:r>
            <w:r w:rsidRPr="00084466">
              <w:rPr>
                <w:rFonts w:ascii="Arial" w:hAnsi="Arial" w:cs="Arial"/>
                <w:color w:val="000000"/>
              </w:rPr>
              <w:t xml:space="preserve"> happy and settled in </w:t>
            </w:r>
            <w:r w:rsidR="007038FF">
              <w:rPr>
                <w:rFonts w:ascii="Arial" w:hAnsi="Arial" w:cs="Arial"/>
                <w:color w:val="000000"/>
              </w:rPr>
              <w:t>their</w:t>
            </w:r>
            <w:r w:rsidRPr="00084466">
              <w:rPr>
                <w:rFonts w:ascii="Arial" w:hAnsi="Arial" w:cs="Arial"/>
                <w:color w:val="000000"/>
              </w:rPr>
              <w:t xml:space="preserve"> education</w:t>
            </w:r>
          </w:p>
        </w:tc>
      </w:tr>
      <w:tr w:rsidR="004B5AE3" w14:paraId="46000CA5" w14:textId="2E0D473F" w:rsidTr="000F77CD">
        <w:trPr>
          <w:trHeight w:val="83"/>
        </w:trPr>
        <w:tc>
          <w:tcPr>
            <w:tcW w:w="1586" w:type="dxa"/>
          </w:tcPr>
          <w:p w14:paraId="6F36B708" w14:textId="2B6C2235" w:rsidR="004B5AE3" w:rsidRDefault="004B5AE3" w:rsidP="004B5AE3">
            <w:pPr>
              <w:autoSpaceDE w:val="0"/>
              <w:autoSpaceDN w:val="0"/>
              <w:adjustRightInd w:val="0"/>
              <w:jc w:val="center"/>
              <w:rPr>
                <w:rFonts w:ascii="Arial" w:hAnsi="Arial" w:cs="Arial"/>
                <w:color w:val="FF0000"/>
              </w:rPr>
            </w:pPr>
            <w:r>
              <w:rPr>
                <w:rFonts w:ascii="Arial" w:hAnsi="Arial" w:cs="Arial"/>
                <w:color w:val="FF0000"/>
              </w:rPr>
              <w:t>Home / School Relationship</w:t>
            </w:r>
          </w:p>
        </w:tc>
        <w:tc>
          <w:tcPr>
            <w:tcW w:w="3586" w:type="dxa"/>
          </w:tcPr>
          <w:p w14:paraId="33B492E8" w14:textId="77777777" w:rsidR="004B5AE3" w:rsidRDefault="00B86702" w:rsidP="004B5AE3">
            <w:pPr>
              <w:autoSpaceDE w:val="0"/>
              <w:autoSpaceDN w:val="0"/>
              <w:adjustRightInd w:val="0"/>
              <w:rPr>
                <w:rFonts w:ascii="Arial" w:hAnsi="Arial" w:cs="Arial"/>
                <w:color w:val="000000" w:themeColor="text1"/>
              </w:rPr>
            </w:pPr>
            <w:r>
              <w:rPr>
                <w:rFonts w:ascii="Arial" w:hAnsi="Arial" w:cs="Arial"/>
                <w:color w:val="000000" w:themeColor="text1"/>
              </w:rPr>
              <w:t>1</w:t>
            </w:r>
            <w:r w:rsidRPr="002E22DD">
              <w:rPr>
                <w:rFonts w:ascii="Arial" w:hAnsi="Arial" w:cs="Arial"/>
                <w:color w:val="000000" w:themeColor="text1"/>
              </w:rPr>
              <w:t xml:space="preserve"> – There is </w:t>
            </w:r>
            <w:r>
              <w:rPr>
                <w:rFonts w:ascii="Arial" w:hAnsi="Arial" w:cs="Arial"/>
                <w:color w:val="000000" w:themeColor="text1"/>
              </w:rPr>
              <w:t xml:space="preserve">no communication between home / school.  </w:t>
            </w:r>
          </w:p>
          <w:p w14:paraId="0D1C36F5" w14:textId="77777777" w:rsidR="00B86702" w:rsidRPr="0060076D" w:rsidRDefault="00B86702" w:rsidP="0060076D">
            <w:pPr>
              <w:autoSpaceDE w:val="0"/>
              <w:autoSpaceDN w:val="0"/>
              <w:adjustRightInd w:val="0"/>
              <w:jc w:val="center"/>
              <w:rPr>
                <w:rFonts w:ascii="Arial" w:hAnsi="Arial" w:cs="Arial"/>
                <w:b/>
                <w:bCs/>
                <w:color w:val="000000" w:themeColor="text1"/>
              </w:rPr>
            </w:pPr>
            <w:r w:rsidRPr="0060076D">
              <w:rPr>
                <w:rFonts w:ascii="Arial" w:hAnsi="Arial" w:cs="Arial"/>
                <w:b/>
                <w:bCs/>
                <w:color w:val="000000" w:themeColor="text1"/>
              </w:rPr>
              <w:t>AND / OR</w:t>
            </w:r>
          </w:p>
          <w:p w14:paraId="2118A438" w14:textId="20E46CCE" w:rsidR="00B86702" w:rsidRDefault="00B86702" w:rsidP="004B5AE3">
            <w:pPr>
              <w:autoSpaceDE w:val="0"/>
              <w:autoSpaceDN w:val="0"/>
              <w:adjustRightInd w:val="0"/>
              <w:rPr>
                <w:rFonts w:ascii="Arial" w:hAnsi="Arial" w:cs="Arial"/>
                <w:color w:val="FF0000"/>
              </w:rPr>
            </w:pPr>
            <w:r w:rsidRPr="00B86702">
              <w:rPr>
                <w:rFonts w:ascii="Arial" w:hAnsi="Arial" w:cs="Arial"/>
                <w:color w:val="000000" w:themeColor="text1"/>
              </w:rPr>
              <w:t>The relationship has broken down</w:t>
            </w:r>
            <w:r w:rsidR="009E6507">
              <w:rPr>
                <w:rFonts w:ascii="Arial" w:hAnsi="Arial" w:cs="Arial"/>
                <w:color w:val="000000" w:themeColor="text1"/>
              </w:rPr>
              <w:t xml:space="preserve"> / there is a significant social factor that is impacting </w:t>
            </w:r>
            <w:r w:rsidR="00B25FED">
              <w:rPr>
                <w:rFonts w:ascii="Arial" w:hAnsi="Arial" w:cs="Arial"/>
                <w:color w:val="000000" w:themeColor="text1"/>
              </w:rPr>
              <w:t>the relationship (e.g. placement move, caring responsibilities, health issues etc)</w:t>
            </w:r>
          </w:p>
        </w:tc>
        <w:tc>
          <w:tcPr>
            <w:tcW w:w="3587" w:type="dxa"/>
          </w:tcPr>
          <w:p w14:paraId="4960CAFD" w14:textId="586F5CA5" w:rsidR="004B5AE3" w:rsidRDefault="00C96DBC" w:rsidP="004B5AE3">
            <w:pPr>
              <w:autoSpaceDE w:val="0"/>
              <w:autoSpaceDN w:val="0"/>
              <w:adjustRightInd w:val="0"/>
              <w:rPr>
                <w:rFonts w:ascii="Arial" w:hAnsi="Arial" w:cs="Arial"/>
                <w:color w:val="FF0000"/>
              </w:rPr>
            </w:pPr>
            <w:r>
              <w:rPr>
                <w:rFonts w:ascii="Arial" w:hAnsi="Arial" w:cs="Arial"/>
                <w:color w:val="000000" w:themeColor="text1"/>
              </w:rPr>
              <w:t>2</w:t>
            </w:r>
            <w:r w:rsidRPr="002E22DD">
              <w:rPr>
                <w:rFonts w:ascii="Arial" w:hAnsi="Arial" w:cs="Arial"/>
                <w:color w:val="000000" w:themeColor="text1"/>
              </w:rPr>
              <w:t xml:space="preserve"> – There is </w:t>
            </w:r>
            <w:r>
              <w:rPr>
                <w:rFonts w:ascii="Arial" w:hAnsi="Arial" w:cs="Arial"/>
                <w:color w:val="000000" w:themeColor="text1"/>
              </w:rPr>
              <w:t xml:space="preserve">some </w:t>
            </w:r>
            <w:r w:rsidRPr="002E22DD">
              <w:rPr>
                <w:rFonts w:ascii="Arial" w:hAnsi="Arial" w:cs="Arial"/>
                <w:color w:val="000000" w:themeColor="text1"/>
              </w:rPr>
              <w:t xml:space="preserve">communication </w:t>
            </w:r>
            <w:r>
              <w:rPr>
                <w:rFonts w:ascii="Arial" w:hAnsi="Arial" w:cs="Arial"/>
                <w:color w:val="000000" w:themeColor="text1"/>
              </w:rPr>
              <w:t xml:space="preserve">between school and home.  There </w:t>
            </w:r>
            <w:r w:rsidR="00B86702">
              <w:rPr>
                <w:rFonts w:ascii="Arial" w:hAnsi="Arial" w:cs="Arial"/>
                <w:color w:val="000000" w:themeColor="text1"/>
              </w:rPr>
              <w:t>are disagreements and / or barriers that impact on the home / school relationship.</w:t>
            </w:r>
            <w:r w:rsidR="00B25FED">
              <w:rPr>
                <w:rFonts w:ascii="Arial" w:hAnsi="Arial" w:cs="Arial"/>
                <w:color w:val="000000" w:themeColor="text1"/>
              </w:rPr>
              <w:t xml:space="preserve">  There are some social factors impacting the relationship.</w:t>
            </w:r>
          </w:p>
        </w:tc>
        <w:tc>
          <w:tcPr>
            <w:tcW w:w="3587" w:type="dxa"/>
          </w:tcPr>
          <w:p w14:paraId="2158332A" w14:textId="5408EC26" w:rsidR="004B5AE3" w:rsidRDefault="00C96DBC" w:rsidP="004B5AE3">
            <w:pPr>
              <w:autoSpaceDE w:val="0"/>
              <w:autoSpaceDN w:val="0"/>
              <w:adjustRightInd w:val="0"/>
              <w:rPr>
                <w:rFonts w:ascii="Arial" w:hAnsi="Arial" w:cs="Arial"/>
                <w:color w:val="FF0000"/>
              </w:rPr>
            </w:pPr>
            <w:r>
              <w:rPr>
                <w:rFonts w:ascii="Arial" w:hAnsi="Arial" w:cs="Arial"/>
                <w:color w:val="000000" w:themeColor="text1"/>
              </w:rPr>
              <w:t>3</w:t>
            </w:r>
            <w:r w:rsidR="002E22DD" w:rsidRPr="002E22DD">
              <w:rPr>
                <w:rFonts w:ascii="Arial" w:hAnsi="Arial" w:cs="Arial"/>
                <w:color w:val="000000" w:themeColor="text1"/>
              </w:rPr>
              <w:t xml:space="preserve"> – There is </w:t>
            </w:r>
            <w:r w:rsidR="002E22DD">
              <w:rPr>
                <w:rFonts w:ascii="Arial" w:hAnsi="Arial" w:cs="Arial"/>
                <w:color w:val="000000" w:themeColor="text1"/>
              </w:rPr>
              <w:t>regular</w:t>
            </w:r>
            <w:r>
              <w:rPr>
                <w:rFonts w:ascii="Arial" w:hAnsi="Arial" w:cs="Arial"/>
                <w:color w:val="000000" w:themeColor="text1"/>
              </w:rPr>
              <w:t xml:space="preserve"> </w:t>
            </w:r>
            <w:r w:rsidR="002E22DD" w:rsidRPr="002E22DD">
              <w:rPr>
                <w:rFonts w:ascii="Arial" w:hAnsi="Arial" w:cs="Arial"/>
                <w:color w:val="000000" w:themeColor="text1"/>
              </w:rPr>
              <w:t xml:space="preserve">communication </w:t>
            </w:r>
            <w:r>
              <w:rPr>
                <w:rFonts w:ascii="Arial" w:hAnsi="Arial" w:cs="Arial"/>
                <w:color w:val="000000" w:themeColor="text1"/>
              </w:rPr>
              <w:t>between school and home.  There is some sharing of positive and negative information from both parties.</w:t>
            </w:r>
            <w:r w:rsidR="002E22DD" w:rsidRPr="002E22DD">
              <w:rPr>
                <w:rFonts w:ascii="Arial" w:hAnsi="Arial" w:cs="Arial"/>
                <w:color w:val="000000" w:themeColor="text1"/>
              </w:rPr>
              <w:t xml:space="preserve"> </w:t>
            </w:r>
            <w:r w:rsidR="00B25FED">
              <w:rPr>
                <w:rFonts w:ascii="Arial" w:hAnsi="Arial" w:cs="Arial"/>
                <w:color w:val="000000" w:themeColor="text1"/>
              </w:rPr>
              <w:t xml:space="preserve"> </w:t>
            </w:r>
            <w:r w:rsidR="00A73BAE">
              <w:rPr>
                <w:rFonts w:ascii="Arial" w:hAnsi="Arial" w:cs="Arial"/>
                <w:color w:val="000000" w:themeColor="text1"/>
              </w:rPr>
              <w:t>Any social factors are being managed.</w:t>
            </w:r>
          </w:p>
        </w:tc>
        <w:tc>
          <w:tcPr>
            <w:tcW w:w="3587" w:type="dxa"/>
          </w:tcPr>
          <w:p w14:paraId="4FAF9146" w14:textId="4B8F98C8" w:rsidR="004B5AE3" w:rsidRDefault="002E22DD" w:rsidP="004B5AE3">
            <w:pPr>
              <w:autoSpaceDE w:val="0"/>
              <w:autoSpaceDN w:val="0"/>
              <w:adjustRightInd w:val="0"/>
              <w:rPr>
                <w:rFonts w:ascii="Arial" w:hAnsi="Arial" w:cs="Arial"/>
                <w:color w:val="FF0000"/>
              </w:rPr>
            </w:pPr>
            <w:r w:rsidRPr="002E22DD">
              <w:rPr>
                <w:rFonts w:ascii="Arial" w:hAnsi="Arial" w:cs="Arial"/>
                <w:color w:val="000000" w:themeColor="text1"/>
              </w:rPr>
              <w:t xml:space="preserve">4 – There is clear and open communication with an allocated contact in the school, </w:t>
            </w:r>
            <w:r w:rsidR="00EE23DE">
              <w:rPr>
                <w:rFonts w:ascii="Arial" w:hAnsi="Arial" w:cs="Arial"/>
                <w:color w:val="000000" w:themeColor="text1"/>
              </w:rPr>
              <w:t>achievements are celebrated and concerns are constructively addressed.</w:t>
            </w:r>
          </w:p>
        </w:tc>
      </w:tr>
      <w:tr w:rsidR="004B5AE3" w14:paraId="61B706DD" w14:textId="0ABAFAA7" w:rsidTr="000F77CD">
        <w:trPr>
          <w:trHeight w:val="443"/>
        </w:trPr>
        <w:tc>
          <w:tcPr>
            <w:tcW w:w="1586" w:type="dxa"/>
          </w:tcPr>
          <w:p w14:paraId="337C9421" w14:textId="7BABD0F6" w:rsidR="004B5AE3" w:rsidRDefault="004B5AE3" w:rsidP="004B5AE3">
            <w:pPr>
              <w:autoSpaceDE w:val="0"/>
              <w:autoSpaceDN w:val="0"/>
              <w:adjustRightInd w:val="0"/>
              <w:jc w:val="center"/>
              <w:rPr>
                <w:rFonts w:ascii="Arial" w:hAnsi="Arial" w:cs="Arial"/>
                <w:color w:val="FF0000"/>
              </w:rPr>
            </w:pPr>
            <w:r>
              <w:rPr>
                <w:rFonts w:ascii="Arial" w:hAnsi="Arial" w:cs="Arial"/>
                <w:color w:val="FF0000"/>
              </w:rPr>
              <w:t>Multi-agency / Professionals’ relationships.</w:t>
            </w:r>
          </w:p>
        </w:tc>
        <w:tc>
          <w:tcPr>
            <w:tcW w:w="3586" w:type="dxa"/>
          </w:tcPr>
          <w:p w14:paraId="4D4B8423" w14:textId="1C85F7AB" w:rsidR="004B5AE3" w:rsidRPr="000F77CD" w:rsidRDefault="000F77CD" w:rsidP="004B5AE3">
            <w:pPr>
              <w:autoSpaceDE w:val="0"/>
              <w:autoSpaceDN w:val="0"/>
              <w:adjustRightInd w:val="0"/>
              <w:rPr>
                <w:rFonts w:ascii="Arial" w:hAnsi="Arial" w:cs="Arial"/>
                <w:color w:val="000000" w:themeColor="text1"/>
              </w:rPr>
            </w:pPr>
            <w:r w:rsidRPr="000F77CD">
              <w:rPr>
                <w:rFonts w:ascii="Arial" w:hAnsi="Arial" w:cs="Arial"/>
                <w:color w:val="000000" w:themeColor="text1"/>
              </w:rPr>
              <w:t>There is no communication and / or the professionals’ relationships have broken down.</w:t>
            </w:r>
          </w:p>
        </w:tc>
        <w:tc>
          <w:tcPr>
            <w:tcW w:w="3587" w:type="dxa"/>
          </w:tcPr>
          <w:p w14:paraId="65191DDC" w14:textId="22023B73" w:rsidR="004B5AE3" w:rsidRPr="000F77CD" w:rsidRDefault="00D20635" w:rsidP="004B5AE3">
            <w:pPr>
              <w:autoSpaceDE w:val="0"/>
              <w:autoSpaceDN w:val="0"/>
              <w:adjustRightInd w:val="0"/>
              <w:rPr>
                <w:rFonts w:ascii="Arial" w:hAnsi="Arial" w:cs="Arial"/>
                <w:color w:val="000000" w:themeColor="text1"/>
              </w:rPr>
            </w:pPr>
            <w:r w:rsidRPr="000F77CD">
              <w:rPr>
                <w:rFonts w:ascii="Arial" w:hAnsi="Arial" w:cs="Arial"/>
                <w:color w:val="000000" w:themeColor="text1"/>
              </w:rPr>
              <w:t>2 – There is some communication / meeting attendance but there is disagreement regarding how educational needs are best met.</w:t>
            </w:r>
            <w:r w:rsidR="00063D08" w:rsidRPr="000F77CD">
              <w:rPr>
                <w:rFonts w:ascii="Arial" w:hAnsi="Arial" w:cs="Arial"/>
                <w:color w:val="000000" w:themeColor="text1"/>
              </w:rPr>
              <w:t xml:space="preserve">  There are some education and / or social care plans but these are not integrated.</w:t>
            </w:r>
          </w:p>
        </w:tc>
        <w:tc>
          <w:tcPr>
            <w:tcW w:w="3587" w:type="dxa"/>
          </w:tcPr>
          <w:p w14:paraId="0F9B7763" w14:textId="169095FA" w:rsidR="004B5AE3" w:rsidRPr="000F77CD" w:rsidRDefault="00C01FA9" w:rsidP="004B5AE3">
            <w:pPr>
              <w:autoSpaceDE w:val="0"/>
              <w:autoSpaceDN w:val="0"/>
              <w:adjustRightInd w:val="0"/>
              <w:rPr>
                <w:rFonts w:ascii="Arial" w:hAnsi="Arial" w:cs="Arial"/>
                <w:color w:val="000000" w:themeColor="text1"/>
              </w:rPr>
            </w:pPr>
            <w:r w:rsidRPr="000F77CD">
              <w:rPr>
                <w:rFonts w:ascii="Arial" w:hAnsi="Arial" w:cs="Arial"/>
                <w:color w:val="000000" w:themeColor="text1"/>
              </w:rPr>
              <w:t xml:space="preserve">3 </w:t>
            </w:r>
            <w:r w:rsidR="00CD5072" w:rsidRPr="000F77CD">
              <w:rPr>
                <w:rFonts w:ascii="Arial" w:hAnsi="Arial" w:cs="Arial"/>
                <w:color w:val="000000" w:themeColor="text1"/>
              </w:rPr>
              <w:t>–</w:t>
            </w:r>
            <w:r w:rsidRPr="000F77CD">
              <w:rPr>
                <w:rFonts w:ascii="Arial" w:hAnsi="Arial" w:cs="Arial"/>
                <w:color w:val="000000" w:themeColor="text1"/>
              </w:rPr>
              <w:t xml:space="preserve"> </w:t>
            </w:r>
            <w:r w:rsidR="00CD5072" w:rsidRPr="000F77CD">
              <w:rPr>
                <w:rFonts w:ascii="Arial" w:hAnsi="Arial" w:cs="Arial"/>
                <w:color w:val="000000" w:themeColor="text1"/>
              </w:rPr>
              <w:t xml:space="preserve">There is </w:t>
            </w:r>
            <w:r w:rsidR="00D77AD8" w:rsidRPr="000F77CD">
              <w:rPr>
                <w:rFonts w:ascii="Arial" w:hAnsi="Arial" w:cs="Arial"/>
                <w:color w:val="000000" w:themeColor="text1"/>
              </w:rPr>
              <w:t xml:space="preserve">regular communication / meeting attendance but there is a need for greater </w:t>
            </w:r>
            <w:r w:rsidR="00D20635" w:rsidRPr="000F77CD">
              <w:rPr>
                <w:rFonts w:ascii="Arial" w:hAnsi="Arial" w:cs="Arial"/>
                <w:color w:val="000000" w:themeColor="text1"/>
              </w:rPr>
              <w:t>collaboration and wider professionals</w:t>
            </w:r>
            <w:r w:rsidR="002673FC">
              <w:rPr>
                <w:rFonts w:ascii="Arial" w:hAnsi="Arial" w:cs="Arial"/>
                <w:color w:val="000000" w:themeColor="text1"/>
              </w:rPr>
              <w:t>’</w:t>
            </w:r>
            <w:r w:rsidR="00D20635" w:rsidRPr="000F77CD">
              <w:rPr>
                <w:rFonts w:ascii="Arial" w:hAnsi="Arial" w:cs="Arial"/>
                <w:color w:val="000000" w:themeColor="text1"/>
              </w:rPr>
              <w:t xml:space="preserve"> roles / responsibilities in multi-agency plans</w:t>
            </w:r>
            <w:r w:rsidR="004B25F0">
              <w:rPr>
                <w:rFonts w:ascii="Arial" w:hAnsi="Arial" w:cs="Arial"/>
                <w:color w:val="000000" w:themeColor="text1"/>
              </w:rPr>
              <w:t xml:space="preserve"> needs some clarification</w:t>
            </w:r>
            <w:r w:rsidR="00D20635" w:rsidRPr="000F77CD">
              <w:rPr>
                <w:rFonts w:ascii="Arial" w:hAnsi="Arial" w:cs="Arial"/>
                <w:color w:val="000000" w:themeColor="text1"/>
              </w:rPr>
              <w:t>.</w:t>
            </w:r>
          </w:p>
        </w:tc>
        <w:tc>
          <w:tcPr>
            <w:tcW w:w="3587" w:type="dxa"/>
          </w:tcPr>
          <w:p w14:paraId="5A3FCB1C" w14:textId="7D2781FD" w:rsidR="004B5AE3" w:rsidRDefault="002E22DD" w:rsidP="004B5AE3">
            <w:pPr>
              <w:autoSpaceDE w:val="0"/>
              <w:autoSpaceDN w:val="0"/>
              <w:adjustRightInd w:val="0"/>
              <w:rPr>
                <w:rFonts w:ascii="Arial" w:hAnsi="Arial" w:cs="Arial"/>
                <w:color w:val="FF0000"/>
              </w:rPr>
            </w:pPr>
            <w:r w:rsidRPr="002E22DD">
              <w:rPr>
                <w:rFonts w:ascii="Arial" w:hAnsi="Arial" w:cs="Arial"/>
                <w:color w:val="000000" w:themeColor="text1"/>
              </w:rPr>
              <w:t>4 – There is clear and open communication, the role of the DT / DSL</w:t>
            </w:r>
            <w:r w:rsidR="00B86702">
              <w:rPr>
                <w:rFonts w:ascii="Arial" w:hAnsi="Arial" w:cs="Arial"/>
                <w:color w:val="000000" w:themeColor="text1"/>
              </w:rPr>
              <w:t xml:space="preserve"> / Social Worker</w:t>
            </w:r>
            <w:r w:rsidR="00C01FA9">
              <w:rPr>
                <w:rFonts w:ascii="Arial" w:hAnsi="Arial" w:cs="Arial"/>
                <w:color w:val="000000" w:themeColor="text1"/>
              </w:rPr>
              <w:t xml:space="preserve"> and other professionals</w:t>
            </w:r>
            <w:r w:rsidRPr="002E22DD">
              <w:rPr>
                <w:rFonts w:ascii="Arial" w:hAnsi="Arial" w:cs="Arial"/>
                <w:color w:val="000000" w:themeColor="text1"/>
              </w:rPr>
              <w:t xml:space="preserve"> is clear</w:t>
            </w:r>
            <w:r w:rsidR="00CD5072">
              <w:rPr>
                <w:rFonts w:ascii="Arial" w:hAnsi="Arial" w:cs="Arial"/>
                <w:color w:val="000000" w:themeColor="text1"/>
              </w:rPr>
              <w:t xml:space="preserve">.  </w:t>
            </w:r>
            <w:r w:rsidRPr="002E22DD">
              <w:rPr>
                <w:rFonts w:ascii="Arial" w:hAnsi="Arial" w:cs="Arial"/>
                <w:color w:val="000000" w:themeColor="text1"/>
              </w:rPr>
              <w:t xml:space="preserve"> </w:t>
            </w:r>
            <w:r w:rsidR="00C01FA9">
              <w:rPr>
                <w:rFonts w:ascii="Arial" w:hAnsi="Arial" w:cs="Arial"/>
                <w:color w:val="000000" w:themeColor="text1"/>
              </w:rPr>
              <w:t xml:space="preserve">Multi-agency collaboration is evidenced by effective plans </w:t>
            </w:r>
          </w:p>
        </w:tc>
      </w:tr>
    </w:tbl>
    <w:p w14:paraId="743C8A68" w14:textId="7D9E0735" w:rsidR="001D0169" w:rsidRPr="007C2BC1" w:rsidRDefault="001D0169" w:rsidP="007C2BC1">
      <w:pPr>
        <w:jc w:val="center"/>
        <w:rPr>
          <w:rFonts w:ascii="Arial" w:hAnsi="Arial" w:cs="Arial"/>
          <w:b/>
          <w:bCs/>
          <w:i/>
          <w:iCs/>
          <w:color w:val="FF0000"/>
        </w:rPr>
      </w:pPr>
      <w:r w:rsidRPr="007C2BC1">
        <w:rPr>
          <w:rFonts w:ascii="Arial" w:hAnsi="Arial" w:cs="Arial"/>
          <w:b/>
          <w:bCs/>
          <w:i/>
          <w:iCs/>
          <w:color w:val="FF0000"/>
        </w:rPr>
        <w:t>Please note that if a child or young person is at immediate risk/experiencing a mental health crisis, you should follow your school guidance and liaise with their Social Worker. This may involve attending A&amp;E immediately.</w:t>
      </w:r>
    </w:p>
    <w:p w14:paraId="7B05CABE" w14:textId="5796825C" w:rsidR="000412DD" w:rsidRDefault="000412DD" w:rsidP="001D0169">
      <w:pPr>
        <w:rPr>
          <w:rFonts w:ascii="Arial" w:hAnsi="Arial" w:cs="Arial"/>
          <w:b/>
          <w:bCs/>
          <w:i/>
          <w:iCs/>
        </w:rPr>
      </w:pPr>
    </w:p>
    <w:p w14:paraId="6149CD58" w14:textId="4B5B07EA" w:rsidR="007C2BC1" w:rsidRPr="007C2BC1" w:rsidRDefault="007C2BC1" w:rsidP="003B0EE8">
      <w:pPr>
        <w:ind w:hanging="426"/>
        <w:jc w:val="center"/>
      </w:pPr>
    </w:p>
    <w:sectPr w:rsidR="007C2BC1" w:rsidRPr="007C2BC1" w:rsidSect="00AB2C24">
      <w:footerReference w:type="default" r:id="rId12"/>
      <w:headerReference w:type="first" r:id="rId13"/>
      <w:footerReference w:type="first" r:id="rId14"/>
      <w:pgSz w:w="16838" w:h="11906" w:orient="landscape" w:code="9"/>
      <w:pgMar w:top="586" w:right="395" w:bottom="0" w:left="426"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4465E" w14:textId="77777777" w:rsidR="008A3AB5" w:rsidRDefault="008A3AB5" w:rsidP="000C04AC">
      <w:pPr>
        <w:spacing w:after="0" w:line="240" w:lineRule="auto"/>
      </w:pPr>
      <w:r>
        <w:separator/>
      </w:r>
    </w:p>
  </w:endnote>
  <w:endnote w:type="continuationSeparator" w:id="0">
    <w:p w14:paraId="3F9F432D" w14:textId="77777777" w:rsidR="008A3AB5" w:rsidRDefault="008A3AB5" w:rsidP="000C04AC">
      <w:pPr>
        <w:spacing w:after="0" w:line="240" w:lineRule="auto"/>
      </w:pPr>
      <w:r>
        <w:continuationSeparator/>
      </w:r>
    </w:p>
  </w:endnote>
  <w:endnote w:type="continuationNotice" w:id="1">
    <w:p w14:paraId="5F2DD724" w14:textId="77777777" w:rsidR="008A3AB5" w:rsidRDefault="008A3A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601041"/>
      <w:docPartObj>
        <w:docPartGallery w:val="Page Numbers (Bottom of Page)"/>
        <w:docPartUnique/>
      </w:docPartObj>
    </w:sdtPr>
    <w:sdtEndPr>
      <w:rPr>
        <w:noProof/>
      </w:rPr>
    </w:sdtEndPr>
    <w:sdtContent>
      <w:p w14:paraId="46609733" w14:textId="128DBD23" w:rsidR="000412DD" w:rsidRDefault="000412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ED9D1B" w14:textId="77777777" w:rsidR="000412DD" w:rsidRDefault="00041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335"/>
      <w:gridCol w:w="5335"/>
      <w:gridCol w:w="5335"/>
    </w:tblGrid>
    <w:tr w:rsidR="189EFDC8" w14:paraId="10060D29" w14:textId="77777777" w:rsidTr="189EFDC8">
      <w:trPr>
        <w:trHeight w:val="300"/>
      </w:trPr>
      <w:tc>
        <w:tcPr>
          <w:tcW w:w="5335" w:type="dxa"/>
        </w:tcPr>
        <w:p w14:paraId="5A688BE4" w14:textId="56A81339" w:rsidR="189EFDC8" w:rsidRDefault="189EFDC8" w:rsidP="189EFDC8">
          <w:pPr>
            <w:pStyle w:val="Header"/>
            <w:ind w:left="-115"/>
          </w:pPr>
        </w:p>
      </w:tc>
      <w:tc>
        <w:tcPr>
          <w:tcW w:w="5335" w:type="dxa"/>
        </w:tcPr>
        <w:p w14:paraId="3BF20A57" w14:textId="282D74AC" w:rsidR="189EFDC8" w:rsidRDefault="189EFDC8" w:rsidP="189EFDC8">
          <w:pPr>
            <w:pStyle w:val="Header"/>
            <w:jc w:val="center"/>
          </w:pPr>
        </w:p>
      </w:tc>
      <w:tc>
        <w:tcPr>
          <w:tcW w:w="5335" w:type="dxa"/>
        </w:tcPr>
        <w:p w14:paraId="49982968" w14:textId="25757C7E" w:rsidR="189EFDC8" w:rsidRDefault="189EFDC8" w:rsidP="189EFDC8">
          <w:pPr>
            <w:pStyle w:val="Header"/>
            <w:ind w:right="-115"/>
            <w:jc w:val="right"/>
          </w:pPr>
        </w:p>
      </w:tc>
    </w:tr>
  </w:tbl>
  <w:p w14:paraId="1EE32B1A" w14:textId="7BD015A5" w:rsidR="189EFDC8" w:rsidRDefault="189EFDC8" w:rsidP="189EF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B6F21" w14:textId="77777777" w:rsidR="008A3AB5" w:rsidRDefault="008A3AB5" w:rsidP="000C04AC">
      <w:pPr>
        <w:spacing w:after="0" w:line="240" w:lineRule="auto"/>
      </w:pPr>
      <w:r>
        <w:separator/>
      </w:r>
    </w:p>
  </w:footnote>
  <w:footnote w:type="continuationSeparator" w:id="0">
    <w:p w14:paraId="0E967047" w14:textId="77777777" w:rsidR="008A3AB5" w:rsidRDefault="008A3AB5" w:rsidP="000C04AC">
      <w:pPr>
        <w:spacing w:after="0" w:line="240" w:lineRule="auto"/>
      </w:pPr>
      <w:r>
        <w:continuationSeparator/>
      </w:r>
    </w:p>
  </w:footnote>
  <w:footnote w:type="continuationNotice" w:id="1">
    <w:p w14:paraId="7C6C8934" w14:textId="77777777" w:rsidR="008A3AB5" w:rsidRDefault="008A3AB5">
      <w:pPr>
        <w:spacing w:after="0" w:line="240" w:lineRule="auto"/>
      </w:pPr>
    </w:p>
  </w:footnote>
  <w:footnote w:id="2">
    <w:p w14:paraId="0A58B498" w14:textId="6B658086" w:rsidR="00AB2C24" w:rsidRDefault="00AB2C24">
      <w:pPr>
        <w:pStyle w:val="FootnoteText"/>
      </w:pPr>
      <w:r>
        <w:rPr>
          <w:rStyle w:val="FootnoteReference"/>
        </w:rPr>
        <w:footnoteRef/>
      </w:r>
      <w:r>
        <w:t xml:space="preserve"> </w:t>
      </w:r>
      <w:hyperlink r:id="rId1" w:history="1">
        <w:r w:rsidRPr="00F30830">
          <w:rPr>
            <w:rStyle w:val="Hyperlink"/>
          </w:rPr>
          <w:t>https://assets.publishing.service.gov.uk/media/663b61984d8bb7378fb6c3a4/Evaluation_of_the_extension_of_virtual_school_heads__duties_to_children_with_a_social_worker_-_phase_two.pdf</w:t>
        </w:r>
      </w:hyperlink>
    </w:p>
    <w:p w14:paraId="74BA7A51" w14:textId="77777777" w:rsidR="00AB2C24" w:rsidRDefault="00AB2C2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DA23" w14:textId="1B40662A" w:rsidR="009A57B7" w:rsidRDefault="009A57B7" w:rsidP="009A57B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347C2"/>
    <w:multiLevelType w:val="hybridMultilevel"/>
    <w:tmpl w:val="4C06D4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21A0901"/>
    <w:multiLevelType w:val="hybridMultilevel"/>
    <w:tmpl w:val="406020C2"/>
    <w:lvl w:ilvl="0" w:tplc="0809000F">
      <w:start w:val="1"/>
      <w:numFmt w:val="decimal"/>
      <w:lvlText w:val="%1."/>
      <w:lvlJc w:val="left"/>
      <w:pPr>
        <w:ind w:left="720" w:hanging="360"/>
      </w:pPr>
      <w:rPr>
        <w:rFonts w:hint="default"/>
      </w:rPr>
    </w:lvl>
    <w:lvl w:ilvl="1" w:tplc="28B4E58A">
      <w:numFmt w:val="bullet"/>
      <w:lvlText w:val="•"/>
      <w:lvlJc w:val="left"/>
      <w:pPr>
        <w:ind w:left="1440" w:hanging="360"/>
      </w:pPr>
      <w:rPr>
        <w:rFonts w:ascii="Arial" w:eastAsiaTheme="minorHAnsi" w:hAnsi="Arial" w:cs="Arial" w:hint="default"/>
        <w:sz w:val="2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1D796E"/>
    <w:multiLevelType w:val="hybridMultilevel"/>
    <w:tmpl w:val="FB3E2462"/>
    <w:lvl w:ilvl="0" w:tplc="BEEC1368">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EE7967"/>
    <w:multiLevelType w:val="hybridMultilevel"/>
    <w:tmpl w:val="4BA8017A"/>
    <w:lvl w:ilvl="0" w:tplc="08090001">
      <w:start w:val="1"/>
      <w:numFmt w:val="bullet"/>
      <w:lvlText w:val=""/>
      <w:lvlJc w:val="left"/>
      <w:pPr>
        <w:ind w:left="720" w:hanging="360"/>
      </w:pPr>
      <w:rPr>
        <w:rFonts w:ascii="Symbol" w:hAnsi="Symbol" w:hint="default"/>
        <w:sz w:val="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E6262"/>
    <w:multiLevelType w:val="hybridMultilevel"/>
    <w:tmpl w:val="443AD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E023DE1"/>
    <w:multiLevelType w:val="hybridMultilevel"/>
    <w:tmpl w:val="3156F6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1687BE2"/>
    <w:multiLevelType w:val="hybridMultilevel"/>
    <w:tmpl w:val="B086BC6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24E7AF8"/>
    <w:multiLevelType w:val="hybridMultilevel"/>
    <w:tmpl w:val="F83A4F9E"/>
    <w:lvl w:ilvl="0" w:tplc="B60431D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3235E2A"/>
    <w:multiLevelType w:val="hybridMultilevel"/>
    <w:tmpl w:val="7CD8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46501F"/>
    <w:multiLevelType w:val="hybridMultilevel"/>
    <w:tmpl w:val="2126EFC4"/>
    <w:lvl w:ilvl="0" w:tplc="4C78284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4D82346"/>
    <w:multiLevelType w:val="hybridMultilevel"/>
    <w:tmpl w:val="F0E292DA"/>
    <w:lvl w:ilvl="0" w:tplc="4C78284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E60D7A"/>
    <w:multiLevelType w:val="hybridMultilevel"/>
    <w:tmpl w:val="8500B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F4567B"/>
    <w:multiLevelType w:val="hybridMultilevel"/>
    <w:tmpl w:val="FE3CF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E47853"/>
    <w:multiLevelType w:val="hybridMultilevel"/>
    <w:tmpl w:val="BEE84B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6D935F7E"/>
    <w:multiLevelType w:val="hybridMultilevel"/>
    <w:tmpl w:val="605C012A"/>
    <w:lvl w:ilvl="0" w:tplc="0F78B222">
      <w:numFmt w:val="bullet"/>
      <w:lvlText w:val="-"/>
      <w:lvlJc w:val="left"/>
      <w:pPr>
        <w:ind w:left="720" w:hanging="360"/>
      </w:pPr>
      <w:rPr>
        <w:rFonts w:ascii="Calibri" w:eastAsiaTheme="minorHAnsi" w:hAnsi="Calibri" w:cs="Calibri" w:hint="default"/>
        <w:sz w:val="22"/>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464ACA"/>
    <w:multiLevelType w:val="hybridMultilevel"/>
    <w:tmpl w:val="B9FC7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397D13"/>
    <w:multiLevelType w:val="hybridMultilevel"/>
    <w:tmpl w:val="394805F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24764906">
    <w:abstractNumId w:val="14"/>
  </w:num>
  <w:num w:numId="2" w16cid:durableId="1358585731">
    <w:abstractNumId w:val="3"/>
  </w:num>
  <w:num w:numId="3" w16cid:durableId="506096774">
    <w:abstractNumId w:val="15"/>
  </w:num>
  <w:num w:numId="4" w16cid:durableId="2122143177">
    <w:abstractNumId w:val="7"/>
  </w:num>
  <w:num w:numId="5" w16cid:durableId="2141874284">
    <w:abstractNumId w:val="9"/>
  </w:num>
  <w:num w:numId="6" w16cid:durableId="823083877">
    <w:abstractNumId w:val="10"/>
  </w:num>
  <w:num w:numId="7" w16cid:durableId="364790997">
    <w:abstractNumId w:val="8"/>
  </w:num>
  <w:num w:numId="8" w16cid:durableId="1768190842">
    <w:abstractNumId w:val="1"/>
  </w:num>
  <w:num w:numId="9" w16cid:durableId="277877234">
    <w:abstractNumId w:val="0"/>
  </w:num>
  <w:num w:numId="10" w16cid:durableId="1341203666">
    <w:abstractNumId w:val="13"/>
  </w:num>
  <w:num w:numId="11" w16cid:durableId="1125275561">
    <w:abstractNumId w:val="4"/>
  </w:num>
  <w:num w:numId="12" w16cid:durableId="1015424836">
    <w:abstractNumId w:val="5"/>
  </w:num>
  <w:num w:numId="13" w16cid:durableId="1811821224">
    <w:abstractNumId w:val="12"/>
  </w:num>
  <w:num w:numId="14" w16cid:durableId="83846187">
    <w:abstractNumId w:val="2"/>
  </w:num>
  <w:num w:numId="15" w16cid:durableId="526336254">
    <w:abstractNumId w:val="16"/>
  </w:num>
  <w:num w:numId="16" w16cid:durableId="472062075">
    <w:abstractNumId w:val="11"/>
  </w:num>
  <w:num w:numId="17" w16cid:durableId="1218738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colormru v:ext="edit" colors="#ffd9d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AC"/>
    <w:rsid w:val="00005DCC"/>
    <w:rsid w:val="00010F11"/>
    <w:rsid w:val="00012B49"/>
    <w:rsid w:val="000202E6"/>
    <w:rsid w:val="000215D2"/>
    <w:rsid w:val="000412DD"/>
    <w:rsid w:val="00063D08"/>
    <w:rsid w:val="0006628B"/>
    <w:rsid w:val="00070EB9"/>
    <w:rsid w:val="00084466"/>
    <w:rsid w:val="000C04AC"/>
    <w:rsid w:val="000F3981"/>
    <w:rsid w:val="000F77CD"/>
    <w:rsid w:val="000F7CD4"/>
    <w:rsid w:val="00124D1E"/>
    <w:rsid w:val="00182BF3"/>
    <w:rsid w:val="001A6477"/>
    <w:rsid w:val="001B6306"/>
    <w:rsid w:val="001D0169"/>
    <w:rsid w:val="001D569E"/>
    <w:rsid w:val="001F1DBD"/>
    <w:rsid w:val="00205C7E"/>
    <w:rsid w:val="00220CBB"/>
    <w:rsid w:val="002673FC"/>
    <w:rsid w:val="00274E47"/>
    <w:rsid w:val="002A78B2"/>
    <w:rsid w:val="002C3CD6"/>
    <w:rsid w:val="002C548C"/>
    <w:rsid w:val="002D1F01"/>
    <w:rsid w:val="002E22DD"/>
    <w:rsid w:val="002E269C"/>
    <w:rsid w:val="002E3E5B"/>
    <w:rsid w:val="002E5E01"/>
    <w:rsid w:val="00325141"/>
    <w:rsid w:val="003406A8"/>
    <w:rsid w:val="0035091D"/>
    <w:rsid w:val="00384B89"/>
    <w:rsid w:val="003B0EE8"/>
    <w:rsid w:val="003D1134"/>
    <w:rsid w:val="00425E94"/>
    <w:rsid w:val="00432BB2"/>
    <w:rsid w:val="004419E5"/>
    <w:rsid w:val="0044401B"/>
    <w:rsid w:val="00463DDC"/>
    <w:rsid w:val="00467867"/>
    <w:rsid w:val="00477F1D"/>
    <w:rsid w:val="00480ABD"/>
    <w:rsid w:val="00485788"/>
    <w:rsid w:val="00491892"/>
    <w:rsid w:val="004B25F0"/>
    <w:rsid w:val="004B5AE3"/>
    <w:rsid w:val="004C4D87"/>
    <w:rsid w:val="004C5E56"/>
    <w:rsid w:val="004C7D23"/>
    <w:rsid w:val="004E2D3A"/>
    <w:rsid w:val="004F5638"/>
    <w:rsid w:val="004F66A2"/>
    <w:rsid w:val="0051557B"/>
    <w:rsid w:val="00521BA0"/>
    <w:rsid w:val="00524E45"/>
    <w:rsid w:val="00536E05"/>
    <w:rsid w:val="005702F1"/>
    <w:rsid w:val="00577265"/>
    <w:rsid w:val="00580A05"/>
    <w:rsid w:val="00581959"/>
    <w:rsid w:val="00586F56"/>
    <w:rsid w:val="00592B16"/>
    <w:rsid w:val="00596858"/>
    <w:rsid w:val="005A3242"/>
    <w:rsid w:val="005B5F99"/>
    <w:rsid w:val="005C76F4"/>
    <w:rsid w:val="005D2FEB"/>
    <w:rsid w:val="005F21EA"/>
    <w:rsid w:val="0060076D"/>
    <w:rsid w:val="00606F4D"/>
    <w:rsid w:val="006627FE"/>
    <w:rsid w:val="0068586E"/>
    <w:rsid w:val="006B5F8D"/>
    <w:rsid w:val="007038FF"/>
    <w:rsid w:val="00710C71"/>
    <w:rsid w:val="00726249"/>
    <w:rsid w:val="00726CA7"/>
    <w:rsid w:val="00736277"/>
    <w:rsid w:val="00750B7B"/>
    <w:rsid w:val="00750C9B"/>
    <w:rsid w:val="007C2BC1"/>
    <w:rsid w:val="007E1DF7"/>
    <w:rsid w:val="008034DC"/>
    <w:rsid w:val="00807266"/>
    <w:rsid w:val="0081068E"/>
    <w:rsid w:val="0083491B"/>
    <w:rsid w:val="00854B5B"/>
    <w:rsid w:val="00857096"/>
    <w:rsid w:val="008A3AB5"/>
    <w:rsid w:val="008B43A1"/>
    <w:rsid w:val="008D5D5E"/>
    <w:rsid w:val="009268E0"/>
    <w:rsid w:val="009275E3"/>
    <w:rsid w:val="00953330"/>
    <w:rsid w:val="009A57B7"/>
    <w:rsid w:val="009B1668"/>
    <w:rsid w:val="009E293B"/>
    <w:rsid w:val="009E54EF"/>
    <w:rsid w:val="009E6507"/>
    <w:rsid w:val="009E7363"/>
    <w:rsid w:val="00A30C48"/>
    <w:rsid w:val="00A5669A"/>
    <w:rsid w:val="00A73BAE"/>
    <w:rsid w:val="00A901E9"/>
    <w:rsid w:val="00A916A2"/>
    <w:rsid w:val="00AB2C24"/>
    <w:rsid w:val="00AC7F36"/>
    <w:rsid w:val="00AE02EA"/>
    <w:rsid w:val="00AE5C4A"/>
    <w:rsid w:val="00B01E91"/>
    <w:rsid w:val="00B25FED"/>
    <w:rsid w:val="00B45BC9"/>
    <w:rsid w:val="00B46DE9"/>
    <w:rsid w:val="00B5407F"/>
    <w:rsid w:val="00B56221"/>
    <w:rsid w:val="00B86702"/>
    <w:rsid w:val="00B9749F"/>
    <w:rsid w:val="00BF5CA6"/>
    <w:rsid w:val="00C01FA9"/>
    <w:rsid w:val="00C03872"/>
    <w:rsid w:val="00C042AC"/>
    <w:rsid w:val="00C165FB"/>
    <w:rsid w:val="00C450B4"/>
    <w:rsid w:val="00C71B73"/>
    <w:rsid w:val="00C96DBC"/>
    <w:rsid w:val="00CD5072"/>
    <w:rsid w:val="00D127CE"/>
    <w:rsid w:val="00D20635"/>
    <w:rsid w:val="00D2147F"/>
    <w:rsid w:val="00D43638"/>
    <w:rsid w:val="00D47387"/>
    <w:rsid w:val="00D51D81"/>
    <w:rsid w:val="00D77AD8"/>
    <w:rsid w:val="00DA7009"/>
    <w:rsid w:val="00DF5AB9"/>
    <w:rsid w:val="00E62E61"/>
    <w:rsid w:val="00E71A51"/>
    <w:rsid w:val="00E85265"/>
    <w:rsid w:val="00EA5066"/>
    <w:rsid w:val="00EC6DDB"/>
    <w:rsid w:val="00ED250A"/>
    <w:rsid w:val="00ED2C91"/>
    <w:rsid w:val="00ED2D33"/>
    <w:rsid w:val="00EE043D"/>
    <w:rsid w:val="00EE23DE"/>
    <w:rsid w:val="00EF7146"/>
    <w:rsid w:val="00F06256"/>
    <w:rsid w:val="00F17FBB"/>
    <w:rsid w:val="00F4184F"/>
    <w:rsid w:val="00F47404"/>
    <w:rsid w:val="00F4776B"/>
    <w:rsid w:val="00F558B5"/>
    <w:rsid w:val="00F750A4"/>
    <w:rsid w:val="00FA028F"/>
    <w:rsid w:val="00FA6F83"/>
    <w:rsid w:val="00FD7301"/>
    <w:rsid w:val="00FE0561"/>
    <w:rsid w:val="189EF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d9d9"/>
    </o:shapedefaults>
    <o:shapelayout v:ext="edit">
      <o:idmap v:ext="edit" data="2"/>
    </o:shapelayout>
  </w:shapeDefaults>
  <w:decimalSymbol w:val="."/>
  <w:listSeparator w:val=","/>
  <w14:docId w14:val="4D03F19E"/>
  <w15:docId w15:val="{4377481C-B175-4D92-BCE6-19188D9E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4AC"/>
  </w:style>
  <w:style w:type="paragraph" w:styleId="Footer">
    <w:name w:val="footer"/>
    <w:basedOn w:val="Normal"/>
    <w:link w:val="FooterChar"/>
    <w:uiPriority w:val="99"/>
    <w:unhideWhenUsed/>
    <w:rsid w:val="000C04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4AC"/>
  </w:style>
  <w:style w:type="table" w:styleId="TableGrid">
    <w:name w:val="Table Grid"/>
    <w:basedOn w:val="TableNormal"/>
    <w:uiPriority w:val="59"/>
    <w:rsid w:val="00E62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4B5B"/>
    <w:rPr>
      <w:color w:val="0563C1" w:themeColor="hyperlink"/>
      <w:u w:val="single"/>
    </w:rPr>
  </w:style>
  <w:style w:type="character" w:styleId="UnresolvedMention">
    <w:name w:val="Unresolved Mention"/>
    <w:basedOn w:val="DefaultParagraphFont"/>
    <w:uiPriority w:val="99"/>
    <w:semiHidden/>
    <w:unhideWhenUsed/>
    <w:rsid w:val="00854B5B"/>
    <w:rPr>
      <w:color w:val="605E5C"/>
      <w:shd w:val="clear" w:color="auto" w:fill="E1DFDD"/>
    </w:rPr>
  </w:style>
  <w:style w:type="paragraph" w:styleId="ListParagraph">
    <w:name w:val="List Paragraph"/>
    <w:basedOn w:val="Normal"/>
    <w:uiPriority w:val="34"/>
    <w:qFormat/>
    <w:rsid w:val="00854B5B"/>
    <w:pPr>
      <w:ind w:left="720"/>
      <w:contextualSpacing/>
    </w:pPr>
  </w:style>
  <w:style w:type="paragraph" w:customStyle="1" w:styleId="Default">
    <w:name w:val="Default"/>
    <w:rsid w:val="00DF5AB9"/>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4B5AE3"/>
    <w:rPr>
      <w:b/>
      <w:bCs/>
    </w:rPr>
  </w:style>
  <w:style w:type="paragraph" w:styleId="FootnoteText">
    <w:name w:val="footnote text"/>
    <w:basedOn w:val="Normal"/>
    <w:link w:val="FootnoteTextChar"/>
    <w:uiPriority w:val="99"/>
    <w:semiHidden/>
    <w:unhideWhenUsed/>
    <w:rsid w:val="00AB2C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2C24"/>
    <w:rPr>
      <w:sz w:val="20"/>
      <w:szCs w:val="20"/>
    </w:rPr>
  </w:style>
  <w:style w:type="character" w:styleId="FootnoteReference">
    <w:name w:val="footnote reference"/>
    <w:basedOn w:val="DefaultParagraphFont"/>
    <w:uiPriority w:val="99"/>
    <w:semiHidden/>
    <w:unhideWhenUsed/>
    <w:rsid w:val="00AB2C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410977">
      <w:bodyDiv w:val="1"/>
      <w:marLeft w:val="0"/>
      <w:marRight w:val="0"/>
      <w:marTop w:val="0"/>
      <w:marBottom w:val="0"/>
      <w:divBdr>
        <w:top w:val="none" w:sz="0" w:space="0" w:color="auto"/>
        <w:left w:val="none" w:sz="0" w:space="0" w:color="auto"/>
        <w:bottom w:val="none" w:sz="0" w:space="0" w:color="auto"/>
        <w:right w:val="none" w:sz="0" w:space="0" w:color="auto"/>
      </w:divBdr>
    </w:div>
    <w:div w:id="1356692849">
      <w:bodyDiv w:val="1"/>
      <w:marLeft w:val="0"/>
      <w:marRight w:val="0"/>
      <w:marTop w:val="0"/>
      <w:marBottom w:val="0"/>
      <w:divBdr>
        <w:top w:val="none" w:sz="0" w:space="0" w:color="auto"/>
        <w:left w:val="none" w:sz="0" w:space="0" w:color="auto"/>
        <w:bottom w:val="none" w:sz="0" w:space="0" w:color="auto"/>
        <w:right w:val="none" w:sz="0" w:space="0" w:color="auto"/>
      </w:divBdr>
    </w:div>
    <w:div w:id="1427580884">
      <w:bodyDiv w:val="1"/>
      <w:marLeft w:val="0"/>
      <w:marRight w:val="0"/>
      <w:marTop w:val="0"/>
      <w:marBottom w:val="0"/>
      <w:divBdr>
        <w:top w:val="none" w:sz="0" w:space="0" w:color="auto"/>
        <w:left w:val="none" w:sz="0" w:space="0" w:color="auto"/>
        <w:bottom w:val="none" w:sz="0" w:space="0" w:color="auto"/>
        <w:right w:val="none" w:sz="0" w:space="0" w:color="auto"/>
      </w:divBdr>
    </w:div>
    <w:div w:id="1815491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hools.essex.gov.uk/pupil-support-and-wellbeing/essex-virtual-school/complete-student-profil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media/663b61984d8bb7378fb6c3a4/Evaluation_of_the_extension_of_virtual_school_heads__duties_to_children_with_a_social_worker_-_phase_tw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6E236F11D18B4F9D37EE1CF794515C" ma:contentTypeVersion="14" ma:contentTypeDescription="Create a new document." ma:contentTypeScope="" ma:versionID="4125259e9c5d8f7f03d1beea0988f8f3">
  <xsd:schema xmlns:xsd="http://www.w3.org/2001/XMLSchema" xmlns:xs="http://www.w3.org/2001/XMLSchema" xmlns:p="http://schemas.microsoft.com/office/2006/metadata/properties" xmlns:ns2="f5f7f3a0-1036-4618-8559-b3ba62c749b4" xmlns:ns3="b302de0c-612c-4671-8285-bc66c31787b3" targetNamespace="http://schemas.microsoft.com/office/2006/metadata/properties" ma:root="true" ma:fieldsID="1d456401aa23a0d71524f6ab95daba36" ns2:_="" ns3:_="">
    <xsd:import namespace="f5f7f3a0-1036-4618-8559-b3ba62c749b4"/>
    <xsd:import namespace="b302de0c-612c-4671-8285-bc66c31787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f7f3a0-1036-4618-8559-b3ba62c74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02de0c-612c-4671-8285-bc66c31787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302de0c-612c-4671-8285-bc66c31787b3">
      <UserInfo>
        <DisplayName>Christina Addenbrooke - Primary/Secondary Advisor</DisplayName>
        <AccountId>16</AccountId>
        <AccountType/>
      </UserInfo>
      <UserInfo>
        <DisplayName>Video Interaction Guidance Members</DisplayName>
        <AccountId>86</AccountId>
        <AccountType/>
      </UserInfo>
    </SharedWithUsers>
    <lcf76f155ced4ddcb4097134ff3c332f xmlns="f5f7f3a0-1036-4618-8559-b3ba62c749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2E1FDC-C4CF-42B0-B7C4-3C12FDA9419B}">
  <ds:schemaRefs>
    <ds:schemaRef ds:uri="http://schemas.microsoft.com/sharepoint/v3/contenttype/forms"/>
  </ds:schemaRefs>
</ds:datastoreItem>
</file>

<file path=customXml/itemProps2.xml><?xml version="1.0" encoding="utf-8"?>
<ds:datastoreItem xmlns:ds="http://schemas.openxmlformats.org/officeDocument/2006/customXml" ds:itemID="{4AAF9738-3C1D-442D-A1B4-4F6772619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f7f3a0-1036-4618-8559-b3ba62c749b4"/>
    <ds:schemaRef ds:uri="b302de0c-612c-4671-8285-bc66c3178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5F679-725E-46B1-B60D-18A3D7CE0367}">
  <ds:schemaRefs>
    <ds:schemaRef ds:uri="http://schemas.microsoft.com/office/2006/metadata/properties"/>
    <ds:schemaRef ds:uri="http://schemas.microsoft.com/office/infopath/2007/PartnerControls"/>
    <ds:schemaRef ds:uri="b302de0c-612c-4671-8285-bc66c31787b3"/>
    <ds:schemaRef ds:uri="f5f7f3a0-1036-4618-8559-b3ba62c749b4"/>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1423</Words>
  <Characters>8113</Characters>
  <Application>Microsoft Office Word</Application>
  <DocSecurity>0</DocSecurity>
  <Lines>67</Lines>
  <Paragraphs>19</Paragraphs>
  <ScaleCrop>false</ScaleCrop>
  <Company>Milton Keynes Council</Company>
  <LinksUpToDate>false</LinksUpToDate>
  <CharactersWithSpaces>9517</CharactersWithSpaces>
  <SharedDoc>false</SharedDoc>
  <HLinks>
    <vt:vector size="6" baseType="variant">
      <vt:variant>
        <vt:i4>7864445</vt:i4>
      </vt:variant>
      <vt:variant>
        <vt:i4>0</vt:i4>
      </vt:variant>
      <vt:variant>
        <vt:i4>0</vt:i4>
      </vt:variant>
      <vt:variant>
        <vt:i4>5</vt:i4>
      </vt:variant>
      <vt:variant>
        <vt:lpwstr>https://schools.essex.gov.uk/pupil-support-and-wellbeing/essex-virtual-school/complete-student-profile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Messina</dc:creator>
  <cp:keywords/>
  <dc:description/>
  <cp:lastModifiedBy>Leo Engers - Virtual School Deputy Head</cp:lastModifiedBy>
  <cp:revision>110</cp:revision>
  <dcterms:created xsi:type="dcterms:W3CDTF">2024-08-21T22:36:00Z</dcterms:created>
  <dcterms:modified xsi:type="dcterms:W3CDTF">2024-09-13T14:47:00Z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0x010100686E236F11D18B4F9D37EE1CF794515C</vt:lpwstr>
  </property>
  <property fmtid="{D5CDD505-2E9C-101B-9397-08002B2CF9AE}" pid="3" name="MSIP_Label_39d8be9e-c8d9-4b9c-bd40-2c27cc7ea2e6_Enabled">
    <vt:lpwstr>true</vt:lpwstr>
  </property>
  <property fmtid="{D5CDD505-2E9C-101B-9397-08002B2CF9AE}" pid="4" name="MSIP_Label_39d8be9e-c8d9-4b9c-bd40-2c27cc7ea2e6_SetDate">
    <vt:lpwstr>2023-05-03T15:51:52Z</vt:lpwstr>
  </property>
  <property fmtid="{D5CDD505-2E9C-101B-9397-08002B2CF9AE}" pid="5" name="MSIP_Label_39d8be9e-c8d9-4b9c-bd40-2c27cc7ea2e6_Method">
    <vt:lpwstr>Privileged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d6bca78b-ee0a-4ebd-880d-bc06daab71ba</vt:lpwstr>
  </property>
  <property fmtid="{D5CDD505-2E9C-101B-9397-08002B2CF9AE}" pid="9" name="MSIP_Label_39d8be9e-c8d9-4b9c-bd40-2c27cc7ea2e6_ContentBits">
    <vt:lpwstr>0</vt:lpwstr>
  </property>
  <property fmtid="{D5CDD505-2E9C-101B-9397-08002B2CF9AE}" pid="10" name="MediaServiceImageTags">
    <vt:lpwstr/>
  </property>
</Properties>
</file>