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BEA6" w14:textId="53E2526F" w:rsidR="00CE31F2" w:rsidRPr="00CE31F2" w:rsidRDefault="00CE31F2" w:rsidP="00CE31F2">
      <w:pPr>
        <w:spacing w:after="160" w:line="279" w:lineRule="auto"/>
        <w:rPr>
          <w:rFonts w:ascii="Calibri" w:eastAsia="MS Mincho" w:hAnsi="Calibri" w:cs="Calibri"/>
          <w:b/>
          <w:bCs/>
          <w:sz w:val="32"/>
          <w:szCs w:val="32"/>
          <w:lang w:eastAsia="ja-JP"/>
        </w:rPr>
      </w:pPr>
      <w:bookmarkStart w:id="0" w:name="_Hlk171088827"/>
      <w:bookmarkEnd w:id="0"/>
      <w:r w:rsidRPr="00CE31F2">
        <w:rPr>
          <w:rFonts w:ascii="Calibri" w:eastAsia="MS Mincho" w:hAnsi="Calibri" w:cs="Calibri"/>
          <w:b/>
          <w:bCs/>
          <w:sz w:val="32"/>
          <w:szCs w:val="32"/>
          <w:lang w:eastAsia="ja-JP"/>
        </w:rPr>
        <w:t xml:space="preserve">Ready to Regulate </w:t>
      </w:r>
      <w:r w:rsidRPr="00CE31F2">
        <w:rPr>
          <w:rFonts w:ascii="Calibri" w:eastAsia="MS Mincho" w:hAnsi="Calibri" w:cs="Calibri"/>
          <w:b/>
          <w:bCs/>
          <w:sz w:val="28"/>
          <w:szCs w:val="28"/>
          <w:lang w:eastAsia="ja-JP"/>
        </w:rPr>
        <w:t>- a TPP Professional Learning Programme</w:t>
      </w:r>
    </w:p>
    <w:p w14:paraId="0149E97B" w14:textId="77777777" w:rsidR="00DB24A4" w:rsidRDefault="00CE31F2" w:rsidP="00CE31F2">
      <w:pPr>
        <w:spacing w:after="160" w:line="279" w:lineRule="auto"/>
        <w:rPr>
          <w:rFonts w:ascii="Calibri" w:eastAsia="MS Mincho" w:hAnsi="Calibri" w:cs="Calibri"/>
          <w:szCs w:val="24"/>
          <w:lang w:eastAsia="ja-JP"/>
        </w:rPr>
      </w:pPr>
      <w:r w:rsidRPr="00CE31F2">
        <w:rPr>
          <w:rFonts w:ascii="Calibri" w:eastAsia="MS Mincho" w:hAnsi="Calibri" w:cs="Calibri"/>
          <w:szCs w:val="24"/>
          <w:lang w:eastAsia="ja-JP"/>
        </w:rPr>
        <w:t>A TPP</w:t>
      </w:r>
      <w:r w:rsidRPr="00CE31F2">
        <w:rPr>
          <w:rFonts w:ascii="Calibri" w:eastAsia="MS Mincho" w:hAnsi="Calibri" w:cs="Calibri"/>
          <w:color w:val="000000"/>
          <w:szCs w:val="24"/>
          <w:lang w:eastAsia="ja-JP"/>
        </w:rPr>
        <w:t> </w:t>
      </w:r>
      <w:r w:rsidRPr="00CE31F2">
        <w:rPr>
          <w:rFonts w:ascii="Calibri" w:eastAsia="MS Mincho" w:hAnsi="Calibri" w:cs="Calibri"/>
          <w:szCs w:val="24"/>
          <w:lang w:eastAsia="ja-JP"/>
        </w:rPr>
        <w:t xml:space="preserve">is a whole school approach to understanding behaviour and supporting emotional wellbeing. It provides the foundations where everyone feels physically and emotionally safe; the approach is one that encourages high structure and high nurture, where relationships matter and caring counts. Children, young people and staff alike feel connected to the school and to each other. TPP is a journey and evolution. Our mission is to ground TPP in living and learning and as such we have developed a new professional development programme called Ready to Regulate (R2R). </w:t>
      </w:r>
    </w:p>
    <w:p w14:paraId="2DDA9C7C" w14:textId="5B706119" w:rsidR="00CE31F2" w:rsidRPr="00CE31F2" w:rsidRDefault="00CE31F2" w:rsidP="00CE31F2">
      <w:pPr>
        <w:spacing w:after="160" w:line="279" w:lineRule="auto"/>
        <w:rPr>
          <w:rFonts w:ascii="Calibri" w:eastAsia="MS Mincho" w:hAnsi="Calibri" w:cs="Calibri"/>
          <w:szCs w:val="24"/>
          <w:lang w:eastAsia="ja-JP"/>
        </w:rPr>
      </w:pPr>
      <w:r w:rsidRPr="00CE31F2">
        <w:rPr>
          <w:rFonts w:ascii="Calibri" w:eastAsia="MS Mincho" w:hAnsi="Calibri" w:cs="Calibri"/>
          <w:szCs w:val="24"/>
          <w:lang w:eastAsia="ja-JP"/>
        </w:rPr>
        <w:t>It is a companion for TPP so it is best learned when the practitioner is within a TPP school/setting.</w:t>
      </w:r>
    </w:p>
    <w:p w14:paraId="56AF6A57" w14:textId="7E38B468" w:rsidR="0097694E" w:rsidRPr="00B720EF" w:rsidRDefault="0097694E" w:rsidP="0097694E">
      <w:pPr>
        <w:spacing w:after="160" w:line="259" w:lineRule="auto"/>
        <w:rPr>
          <w:rFonts w:ascii="Calibri" w:hAnsi="Calibri" w:cs="Arial"/>
          <w:b/>
          <w:bCs/>
          <w:szCs w:val="24"/>
        </w:rPr>
      </w:pPr>
      <w:r w:rsidRPr="00B720EF">
        <w:rPr>
          <w:rFonts w:ascii="Calibri" w:hAnsi="Calibri" w:cs="Arial"/>
          <w:b/>
          <w:bCs/>
          <w:szCs w:val="24"/>
        </w:rPr>
        <w:t xml:space="preserve">Pre- programme </w:t>
      </w:r>
      <w:r w:rsidR="000E64B8" w:rsidRPr="00B720EF">
        <w:rPr>
          <w:rFonts w:ascii="Calibri" w:hAnsi="Calibri" w:cs="Arial"/>
          <w:b/>
          <w:bCs/>
          <w:szCs w:val="24"/>
        </w:rPr>
        <w:t xml:space="preserve">Eligibility and </w:t>
      </w:r>
      <w:r w:rsidRPr="00B720EF">
        <w:rPr>
          <w:rFonts w:ascii="Calibri" w:hAnsi="Calibri" w:cs="Arial"/>
          <w:b/>
          <w:bCs/>
          <w:szCs w:val="24"/>
        </w:rPr>
        <w:t>Expectations</w:t>
      </w:r>
      <w:r w:rsidRPr="00B720EF">
        <w:rPr>
          <w:rFonts w:ascii="Calibri" w:hAnsi="Calibri" w:cs="Arial"/>
          <w:szCs w:val="24"/>
        </w:rPr>
        <w:t xml:space="preserve"> </w:t>
      </w:r>
    </w:p>
    <w:p w14:paraId="74334110" w14:textId="36A60D23" w:rsidR="0097694E" w:rsidRPr="00B720EF" w:rsidRDefault="007B5C26" w:rsidP="0097694E">
      <w:pPr>
        <w:spacing w:after="160" w:line="259" w:lineRule="auto"/>
        <w:rPr>
          <w:rFonts w:ascii="Calibri" w:hAnsi="Calibri" w:cs="Arial"/>
          <w:szCs w:val="24"/>
        </w:rPr>
      </w:pPr>
      <w:r w:rsidRPr="00B720EF">
        <w:rPr>
          <w:rFonts w:ascii="Calibri" w:hAnsi="Calibri" w:cs="Arial"/>
          <w:szCs w:val="24"/>
        </w:rPr>
        <w:t>T</w:t>
      </w:r>
      <w:r w:rsidR="0097694E" w:rsidRPr="00B720EF">
        <w:rPr>
          <w:rFonts w:ascii="Calibri" w:hAnsi="Calibri" w:cs="Arial"/>
          <w:szCs w:val="24"/>
        </w:rPr>
        <w:t xml:space="preserve">he </w:t>
      </w:r>
      <w:r w:rsidR="004940F1" w:rsidRPr="00B720EF">
        <w:rPr>
          <w:rFonts w:ascii="Calibri" w:hAnsi="Calibri" w:cs="Arial"/>
          <w:szCs w:val="24"/>
        </w:rPr>
        <w:t>s</w:t>
      </w:r>
      <w:r w:rsidR="0097694E" w:rsidRPr="00B720EF">
        <w:rPr>
          <w:rFonts w:ascii="Calibri" w:hAnsi="Calibri" w:cs="Arial"/>
          <w:szCs w:val="24"/>
        </w:rPr>
        <w:t xml:space="preserve">chool </w:t>
      </w:r>
      <w:r w:rsidR="005E297F" w:rsidRPr="00B720EF">
        <w:rPr>
          <w:rFonts w:ascii="Calibri" w:hAnsi="Calibri" w:cs="Arial"/>
          <w:szCs w:val="24"/>
        </w:rPr>
        <w:t>/setting will</w:t>
      </w:r>
      <w:r w:rsidRPr="00B720EF">
        <w:rPr>
          <w:rFonts w:ascii="Calibri" w:hAnsi="Calibri" w:cs="Arial"/>
          <w:szCs w:val="24"/>
        </w:rPr>
        <w:t xml:space="preserve"> </w:t>
      </w:r>
    </w:p>
    <w:p w14:paraId="4A410AFE" w14:textId="76BF29EF" w:rsidR="0097694E" w:rsidRDefault="000F36F6" w:rsidP="009C3969">
      <w:pPr>
        <w:numPr>
          <w:ilvl w:val="0"/>
          <w:numId w:val="4"/>
        </w:numPr>
        <w:spacing w:after="160" w:line="259" w:lineRule="auto"/>
        <w:contextualSpacing/>
        <w:rPr>
          <w:rFonts w:ascii="Calibri" w:hAnsi="Calibri" w:cs="Arial"/>
          <w:szCs w:val="24"/>
        </w:rPr>
      </w:pPr>
      <w:r w:rsidRPr="00B720EF">
        <w:rPr>
          <w:rFonts w:ascii="Calibri" w:hAnsi="Calibri" w:cs="Arial"/>
          <w:szCs w:val="24"/>
        </w:rPr>
        <w:t>h</w:t>
      </w:r>
      <w:r w:rsidR="0097694E" w:rsidRPr="00B720EF">
        <w:rPr>
          <w:rFonts w:ascii="Calibri" w:hAnsi="Calibri" w:cs="Arial"/>
          <w:szCs w:val="24"/>
        </w:rPr>
        <w:t xml:space="preserve">ave a member of staff who has completed the </w:t>
      </w:r>
      <w:r w:rsidR="005E297F" w:rsidRPr="00B720EF">
        <w:rPr>
          <w:rFonts w:ascii="Calibri" w:hAnsi="Calibri" w:cs="Arial"/>
          <w:szCs w:val="24"/>
        </w:rPr>
        <w:t xml:space="preserve">TPP </w:t>
      </w:r>
      <w:r w:rsidR="0097694E" w:rsidRPr="00B720EF">
        <w:rPr>
          <w:rFonts w:ascii="Calibri" w:hAnsi="Calibri" w:cs="Arial"/>
          <w:szCs w:val="24"/>
        </w:rPr>
        <w:t>two day train the trainer</w:t>
      </w:r>
      <w:r w:rsidR="009C3969" w:rsidRPr="00B720EF">
        <w:rPr>
          <w:rFonts w:ascii="Calibri" w:hAnsi="Calibri" w:cs="Arial"/>
          <w:szCs w:val="24"/>
        </w:rPr>
        <w:t xml:space="preserve"> and this person will </w:t>
      </w:r>
      <w:r w:rsidR="00162398" w:rsidRPr="00B720EF">
        <w:rPr>
          <w:rFonts w:ascii="Calibri" w:hAnsi="Calibri" w:cs="Arial"/>
          <w:szCs w:val="24"/>
        </w:rPr>
        <w:t xml:space="preserve">have </w:t>
      </w:r>
      <w:r w:rsidR="006A1646" w:rsidRPr="00B720EF">
        <w:rPr>
          <w:rFonts w:ascii="Calibri" w:hAnsi="Calibri" w:cs="Arial"/>
          <w:szCs w:val="24"/>
        </w:rPr>
        <w:t xml:space="preserve">made sure that </w:t>
      </w:r>
      <w:r w:rsidR="0097694E" w:rsidRPr="00B720EF">
        <w:rPr>
          <w:rFonts w:ascii="Calibri" w:hAnsi="Calibri" w:cs="Arial"/>
          <w:szCs w:val="24"/>
        </w:rPr>
        <w:t xml:space="preserve">rest of the school staff will </w:t>
      </w:r>
      <w:r w:rsidR="00CB7196">
        <w:rPr>
          <w:rFonts w:ascii="Calibri" w:hAnsi="Calibri" w:cs="Arial"/>
          <w:szCs w:val="24"/>
        </w:rPr>
        <w:t xml:space="preserve">have </w:t>
      </w:r>
      <w:r w:rsidR="006A1646" w:rsidRPr="00B720EF">
        <w:rPr>
          <w:rFonts w:ascii="Calibri" w:hAnsi="Calibri" w:cs="Arial"/>
          <w:szCs w:val="24"/>
        </w:rPr>
        <w:t xml:space="preserve">had as a minimum the </w:t>
      </w:r>
      <w:r w:rsidR="00CB7196">
        <w:rPr>
          <w:rFonts w:ascii="Calibri" w:hAnsi="Calibri" w:cs="Arial"/>
          <w:szCs w:val="24"/>
        </w:rPr>
        <w:t>I</w:t>
      </w:r>
      <w:r w:rsidR="00112C8D" w:rsidRPr="00B720EF">
        <w:rPr>
          <w:rFonts w:ascii="Calibri" w:hAnsi="Calibri" w:cs="Arial"/>
          <w:szCs w:val="24"/>
        </w:rPr>
        <w:t>ntermediate version</w:t>
      </w:r>
      <w:r w:rsidR="00CB7196">
        <w:rPr>
          <w:rFonts w:ascii="Calibri" w:hAnsi="Calibri" w:cs="Arial"/>
          <w:szCs w:val="24"/>
        </w:rPr>
        <w:t xml:space="preserve"> of the training</w:t>
      </w:r>
      <w:r w:rsidR="001F4F4D">
        <w:rPr>
          <w:rFonts w:ascii="Calibri" w:hAnsi="Calibri" w:cs="Arial"/>
          <w:szCs w:val="24"/>
        </w:rPr>
        <w:t>.</w:t>
      </w:r>
      <w:r w:rsidR="00112C8D" w:rsidRPr="00B720EF">
        <w:rPr>
          <w:rFonts w:ascii="Calibri" w:hAnsi="Calibri" w:cs="Arial"/>
          <w:szCs w:val="24"/>
        </w:rPr>
        <w:t xml:space="preserve"> </w:t>
      </w:r>
    </w:p>
    <w:p w14:paraId="5EAE0E6F" w14:textId="77777777" w:rsidR="00B720EF" w:rsidRPr="00B720EF" w:rsidRDefault="00B720EF" w:rsidP="00B720EF">
      <w:pPr>
        <w:spacing w:after="160" w:line="259" w:lineRule="auto"/>
        <w:ind w:left="720"/>
        <w:contextualSpacing/>
        <w:rPr>
          <w:rFonts w:ascii="Calibri" w:hAnsi="Calibri" w:cs="Arial"/>
          <w:szCs w:val="24"/>
        </w:rPr>
      </w:pPr>
    </w:p>
    <w:p w14:paraId="3C4F9E65" w14:textId="2BCEE57A" w:rsidR="0097694E" w:rsidRPr="00B720EF" w:rsidRDefault="00162398" w:rsidP="0097694E">
      <w:pPr>
        <w:numPr>
          <w:ilvl w:val="0"/>
          <w:numId w:val="4"/>
        </w:numPr>
        <w:spacing w:after="160" w:line="259" w:lineRule="auto"/>
        <w:contextualSpacing/>
        <w:rPr>
          <w:rFonts w:ascii="Calibri" w:hAnsi="Calibri" w:cs="Arial"/>
          <w:szCs w:val="24"/>
        </w:rPr>
      </w:pPr>
      <w:r w:rsidRPr="00B720EF">
        <w:rPr>
          <w:rFonts w:ascii="Calibri" w:hAnsi="Calibri" w:cs="Arial"/>
          <w:szCs w:val="24"/>
        </w:rPr>
        <w:t>t</w:t>
      </w:r>
      <w:r w:rsidR="0097694E" w:rsidRPr="00B720EF">
        <w:rPr>
          <w:rFonts w:ascii="Calibri" w:hAnsi="Calibri" w:cs="Arial"/>
          <w:szCs w:val="24"/>
        </w:rPr>
        <w:t>he school will have amended policy and practice to reflect</w:t>
      </w:r>
      <w:r w:rsidRPr="00B720EF">
        <w:rPr>
          <w:rFonts w:ascii="Calibri" w:hAnsi="Calibri" w:cs="Arial"/>
          <w:szCs w:val="24"/>
        </w:rPr>
        <w:t xml:space="preserve"> TPP – high structure and high nurture within a Behaviour and Relationships Policy</w:t>
      </w:r>
      <w:r w:rsidR="001F4F4D">
        <w:rPr>
          <w:rFonts w:ascii="Calibri" w:hAnsi="Calibri" w:cs="Arial"/>
          <w:szCs w:val="24"/>
        </w:rPr>
        <w:t>.</w:t>
      </w:r>
    </w:p>
    <w:p w14:paraId="557C66A7" w14:textId="77777777" w:rsidR="0097694E" w:rsidRPr="001F4F4D" w:rsidRDefault="0097694E" w:rsidP="0097694E">
      <w:pPr>
        <w:spacing w:after="160" w:line="259" w:lineRule="auto"/>
        <w:rPr>
          <w:rFonts w:ascii="Calibri" w:hAnsi="Calibri" w:cs="Arial"/>
          <w:szCs w:val="24"/>
        </w:rPr>
      </w:pPr>
    </w:p>
    <w:p w14:paraId="593BF1D3" w14:textId="7D136C42" w:rsidR="009232CA" w:rsidRPr="001F4F4D" w:rsidRDefault="009232CA" w:rsidP="0097694E">
      <w:pPr>
        <w:spacing w:after="160" w:line="259" w:lineRule="auto"/>
        <w:rPr>
          <w:rFonts w:ascii="Calibri" w:hAnsi="Calibri" w:cs="Arial"/>
          <w:szCs w:val="24"/>
        </w:rPr>
      </w:pPr>
      <w:r w:rsidRPr="001F4F4D">
        <w:rPr>
          <w:rFonts w:ascii="Calibri" w:hAnsi="Calibri" w:cs="Arial"/>
          <w:szCs w:val="24"/>
        </w:rPr>
        <w:t>It is an expectation that the following is completed as a means</w:t>
      </w:r>
      <w:r w:rsidR="001F4F4D">
        <w:rPr>
          <w:rFonts w:ascii="Calibri" w:hAnsi="Calibri" w:cs="Arial"/>
          <w:szCs w:val="24"/>
        </w:rPr>
        <w:t xml:space="preserve"> to deciding on </w:t>
      </w:r>
      <w:r w:rsidR="00FD5720">
        <w:rPr>
          <w:rFonts w:ascii="Calibri" w:hAnsi="Calibri" w:cs="Arial"/>
          <w:szCs w:val="24"/>
        </w:rPr>
        <w:t xml:space="preserve">the readiness to have someone complete the </w:t>
      </w:r>
      <w:r w:rsidR="00FD5720" w:rsidRPr="00FD5720">
        <w:rPr>
          <w:rFonts w:ascii="Calibri" w:hAnsi="Calibri" w:cs="Arial"/>
          <w:szCs w:val="24"/>
        </w:rPr>
        <w:t>Professional Learning Programme</w:t>
      </w:r>
      <w:r w:rsidR="00FD5720">
        <w:rPr>
          <w:rFonts w:ascii="Calibri" w:hAnsi="Calibri" w:cs="Arial"/>
          <w:szCs w:val="24"/>
        </w:rPr>
        <w:t xml:space="preserve"> as part of the </w:t>
      </w:r>
      <w:r w:rsidR="006C38E0">
        <w:rPr>
          <w:rFonts w:ascii="Calibri" w:hAnsi="Calibri" w:cs="Arial"/>
          <w:szCs w:val="24"/>
        </w:rPr>
        <w:t>whole school approach. This needs to be emailed in when booking with Work Force Development.</w:t>
      </w:r>
    </w:p>
    <w:p w14:paraId="3EAA6EAE" w14:textId="77777777" w:rsidR="009232CA" w:rsidRPr="0097694E" w:rsidRDefault="009232CA" w:rsidP="0097694E">
      <w:pPr>
        <w:spacing w:after="160" w:line="259" w:lineRule="auto"/>
        <w:rPr>
          <w:rFonts w:ascii="Calibri" w:hAnsi="Calibri" w:cs="Arial"/>
          <w:sz w:val="22"/>
        </w:rPr>
      </w:pPr>
    </w:p>
    <w:tbl>
      <w:tblPr>
        <w:tblStyle w:val="TableGrid1"/>
        <w:tblW w:w="10768" w:type="dxa"/>
        <w:tblLook w:val="04A0" w:firstRow="1" w:lastRow="0" w:firstColumn="1" w:lastColumn="0" w:noHBand="0" w:noVBand="1"/>
      </w:tblPr>
      <w:tblGrid>
        <w:gridCol w:w="9464"/>
        <w:gridCol w:w="1304"/>
      </w:tblGrid>
      <w:tr w:rsidR="0097694E" w:rsidRPr="0097694E" w14:paraId="3813BD06" w14:textId="77777777" w:rsidTr="0097694E">
        <w:tc>
          <w:tcPr>
            <w:tcW w:w="9634" w:type="dxa"/>
            <w:shd w:val="clear" w:color="auto" w:fill="BFBFBF"/>
          </w:tcPr>
          <w:p w14:paraId="207AE5F8" w14:textId="34FF6CEB" w:rsidR="0097694E" w:rsidRPr="0097694E" w:rsidRDefault="0097694E" w:rsidP="0097694E">
            <w:pPr>
              <w:spacing w:line="240" w:lineRule="auto"/>
              <w:rPr>
                <w:rFonts w:cs="Arial"/>
                <w:b/>
                <w:bCs/>
              </w:rPr>
            </w:pPr>
            <w:r w:rsidRPr="0097694E">
              <w:rPr>
                <w:rFonts w:cs="Arial"/>
                <w:b/>
                <w:bCs/>
              </w:rPr>
              <w:t>Expectation</w:t>
            </w:r>
            <w:r w:rsidR="00B30D91">
              <w:rPr>
                <w:rFonts w:cs="Arial"/>
                <w:b/>
                <w:bCs/>
              </w:rPr>
              <w:t>s and Reflections</w:t>
            </w:r>
            <w:r w:rsidR="006357B3">
              <w:rPr>
                <w:rFonts w:cs="Arial"/>
                <w:b/>
                <w:bCs/>
              </w:rPr>
              <w:t xml:space="preserve"> for Eligibility</w:t>
            </w:r>
          </w:p>
          <w:p w14:paraId="25D511A5" w14:textId="77777777" w:rsidR="0097694E" w:rsidRPr="0097694E" w:rsidRDefault="0097694E" w:rsidP="0097694E">
            <w:pPr>
              <w:spacing w:line="240" w:lineRule="auto"/>
              <w:rPr>
                <w:rFonts w:cs="Arial"/>
                <w:b/>
                <w:bCs/>
              </w:rPr>
            </w:pPr>
          </w:p>
        </w:tc>
        <w:tc>
          <w:tcPr>
            <w:tcW w:w="1134" w:type="dxa"/>
            <w:shd w:val="clear" w:color="auto" w:fill="BFBFBF"/>
          </w:tcPr>
          <w:p w14:paraId="7A12A368" w14:textId="6334E004" w:rsidR="0097694E" w:rsidRPr="0097694E" w:rsidRDefault="00C57423" w:rsidP="0097694E">
            <w:pPr>
              <w:spacing w:line="240" w:lineRule="auto"/>
              <w:rPr>
                <w:rFonts w:cs="Arial"/>
                <w:b/>
                <w:bCs/>
              </w:rPr>
            </w:pPr>
            <w:r>
              <w:rPr>
                <w:rFonts w:cs="Arial"/>
                <w:b/>
                <w:bCs/>
              </w:rPr>
              <w:t>Understood</w:t>
            </w:r>
            <w:r w:rsidR="0097694E" w:rsidRPr="0097694E">
              <w:rPr>
                <w:rFonts w:cs="Arial"/>
                <w:b/>
                <w:bCs/>
              </w:rPr>
              <w:t xml:space="preserve"> </w:t>
            </w:r>
            <w:r w:rsidR="00DD203B">
              <w:rPr>
                <w:rFonts w:cs="Arial"/>
                <w:b/>
                <w:bCs/>
              </w:rPr>
              <w:t xml:space="preserve">&amp; </w:t>
            </w:r>
            <w:r w:rsidR="001F1085">
              <w:rPr>
                <w:rFonts w:cs="Arial"/>
                <w:b/>
                <w:bCs/>
              </w:rPr>
              <w:t>completed</w:t>
            </w:r>
          </w:p>
        </w:tc>
      </w:tr>
      <w:tr w:rsidR="0097694E" w:rsidRPr="0097694E" w14:paraId="6BF061EA" w14:textId="77777777" w:rsidTr="00C01BF3">
        <w:tc>
          <w:tcPr>
            <w:tcW w:w="9634" w:type="dxa"/>
          </w:tcPr>
          <w:p w14:paraId="68476CEA" w14:textId="7DB354E6" w:rsidR="0097694E" w:rsidRPr="0097694E" w:rsidRDefault="0097694E" w:rsidP="0097694E">
            <w:pPr>
              <w:spacing w:line="240" w:lineRule="auto"/>
              <w:rPr>
                <w:rFonts w:cs="Arial"/>
              </w:rPr>
            </w:pPr>
            <w:r w:rsidRPr="0097694E">
              <w:rPr>
                <w:rFonts w:cs="Arial"/>
              </w:rPr>
              <w:t xml:space="preserve">The Head Teacher and </w:t>
            </w:r>
            <w:r w:rsidR="00EA0D99">
              <w:rPr>
                <w:rFonts w:cs="Arial"/>
              </w:rPr>
              <w:t xml:space="preserve">other members of the </w:t>
            </w:r>
            <w:r w:rsidRPr="0097694E">
              <w:rPr>
                <w:rFonts w:cs="Arial"/>
              </w:rPr>
              <w:t>SLT can reflect on what has been the impact on TPP on practice and policy.</w:t>
            </w:r>
          </w:p>
          <w:p w14:paraId="172A2FC4" w14:textId="6926F232" w:rsidR="0097694E" w:rsidRPr="0097694E" w:rsidRDefault="0097694E" w:rsidP="0097694E">
            <w:pPr>
              <w:spacing w:line="240" w:lineRule="auto"/>
              <w:rPr>
                <w:rFonts w:cs="Arial"/>
              </w:rPr>
            </w:pPr>
            <w:r w:rsidRPr="0097694E">
              <w:rPr>
                <w:rFonts w:cs="Arial"/>
              </w:rPr>
              <w:t>TPP Values- Compassion and Kindness, Hope, Connection and Belonging</w:t>
            </w:r>
            <w:r w:rsidR="00EA0D99">
              <w:rPr>
                <w:rFonts w:cs="Arial"/>
              </w:rPr>
              <w:t xml:space="preserve"> are part of the school </w:t>
            </w:r>
            <w:r w:rsidR="006C38E0">
              <w:rPr>
                <w:rFonts w:cs="Arial"/>
              </w:rPr>
              <w:t>culture.</w:t>
            </w:r>
          </w:p>
          <w:p w14:paraId="4877351D" w14:textId="77777777" w:rsidR="0097694E" w:rsidRPr="0097694E" w:rsidRDefault="0097694E" w:rsidP="0097694E">
            <w:pPr>
              <w:spacing w:line="240" w:lineRule="auto"/>
              <w:rPr>
                <w:rFonts w:cs="Arial"/>
              </w:rPr>
            </w:pPr>
          </w:p>
          <w:p w14:paraId="203D7B3E" w14:textId="4AFB5068" w:rsidR="0097694E" w:rsidRPr="0097694E" w:rsidRDefault="0097694E" w:rsidP="0097694E">
            <w:pPr>
              <w:spacing w:line="240" w:lineRule="auto"/>
              <w:rPr>
                <w:rFonts w:cs="Arial"/>
              </w:rPr>
            </w:pPr>
            <w:r w:rsidRPr="0097694E">
              <w:rPr>
                <w:rFonts w:cs="Arial"/>
              </w:rPr>
              <w:t>That the school has behaviour and a relationships policy</w:t>
            </w:r>
            <w:r w:rsidR="00B11ACF">
              <w:rPr>
                <w:rFonts w:cs="Arial"/>
              </w:rPr>
              <w:t xml:space="preserve"> reflecting these values</w:t>
            </w:r>
          </w:p>
          <w:p w14:paraId="71ADCDF7" w14:textId="77777777" w:rsidR="0097694E" w:rsidRPr="0097694E" w:rsidRDefault="0097694E" w:rsidP="0097694E">
            <w:pPr>
              <w:spacing w:line="240" w:lineRule="auto"/>
              <w:ind w:left="720"/>
              <w:contextualSpacing/>
              <w:rPr>
                <w:rFonts w:cs="Arial"/>
              </w:rPr>
            </w:pPr>
          </w:p>
        </w:tc>
        <w:tc>
          <w:tcPr>
            <w:tcW w:w="1134" w:type="dxa"/>
          </w:tcPr>
          <w:p w14:paraId="33C371C5" w14:textId="77777777" w:rsidR="0097694E" w:rsidRPr="0097694E" w:rsidRDefault="0097694E" w:rsidP="0097694E">
            <w:pPr>
              <w:spacing w:line="240" w:lineRule="auto"/>
              <w:rPr>
                <w:rFonts w:cs="Arial"/>
              </w:rPr>
            </w:pPr>
          </w:p>
        </w:tc>
      </w:tr>
      <w:tr w:rsidR="0097694E" w:rsidRPr="0097694E" w14:paraId="5FA0C959" w14:textId="77777777" w:rsidTr="00C01BF3">
        <w:tc>
          <w:tcPr>
            <w:tcW w:w="9634" w:type="dxa"/>
          </w:tcPr>
          <w:p w14:paraId="7FE9358E" w14:textId="77777777" w:rsidR="0097694E" w:rsidRPr="0097694E" w:rsidRDefault="0097694E" w:rsidP="0097694E">
            <w:pPr>
              <w:spacing w:line="240" w:lineRule="auto"/>
              <w:rPr>
                <w:rFonts w:cs="Arial"/>
              </w:rPr>
            </w:pPr>
            <w:r w:rsidRPr="0097694E">
              <w:rPr>
                <w:rFonts w:cs="Arial"/>
              </w:rPr>
              <w:t>School or setting SLT commitment to support the member of staff and the Governors/Trustees</w:t>
            </w:r>
          </w:p>
          <w:p w14:paraId="32927D10" w14:textId="77777777" w:rsidR="0097694E" w:rsidRPr="0097694E" w:rsidRDefault="0097694E" w:rsidP="0097694E">
            <w:pPr>
              <w:spacing w:line="240" w:lineRule="auto"/>
              <w:rPr>
                <w:rFonts w:cs="Arial"/>
              </w:rPr>
            </w:pPr>
          </w:p>
          <w:p w14:paraId="38D49399" w14:textId="6D3BFC60" w:rsidR="0097694E" w:rsidRDefault="0097694E" w:rsidP="0097694E">
            <w:pPr>
              <w:spacing w:line="240" w:lineRule="auto"/>
              <w:rPr>
                <w:rFonts w:cs="Arial"/>
              </w:rPr>
            </w:pPr>
            <w:r w:rsidRPr="0097694E">
              <w:rPr>
                <w:rFonts w:cs="Arial"/>
              </w:rPr>
              <w:t>How</w:t>
            </w:r>
            <w:r w:rsidR="000D7542">
              <w:rPr>
                <w:rFonts w:cs="Arial"/>
              </w:rPr>
              <w:t xml:space="preserve"> will</w:t>
            </w:r>
            <w:r w:rsidRPr="0097694E">
              <w:rPr>
                <w:rFonts w:cs="Arial"/>
              </w:rPr>
              <w:t xml:space="preserve"> this fit or complement what you are already doing in your </w:t>
            </w:r>
            <w:r w:rsidR="00A23E13" w:rsidRPr="0097694E">
              <w:rPr>
                <w:rFonts w:cs="Arial"/>
              </w:rPr>
              <w:t>school...?</w:t>
            </w:r>
          </w:p>
          <w:p w14:paraId="746F231F" w14:textId="77777777" w:rsidR="00B11ACF" w:rsidRDefault="00B11ACF" w:rsidP="0097694E">
            <w:pPr>
              <w:spacing w:line="240" w:lineRule="auto"/>
              <w:rPr>
                <w:rFonts w:cs="Arial"/>
              </w:rPr>
            </w:pPr>
          </w:p>
          <w:p w14:paraId="0D299C46" w14:textId="77777777" w:rsidR="00E2458C" w:rsidRDefault="00E2458C" w:rsidP="0097694E">
            <w:pPr>
              <w:spacing w:line="240" w:lineRule="auto"/>
              <w:rPr>
                <w:rFonts w:cs="Arial"/>
              </w:rPr>
            </w:pPr>
          </w:p>
          <w:p w14:paraId="533AAD07" w14:textId="77777777" w:rsidR="000D7542" w:rsidRDefault="000D7542" w:rsidP="0097694E">
            <w:pPr>
              <w:spacing w:line="240" w:lineRule="auto"/>
              <w:rPr>
                <w:rFonts w:cs="Arial"/>
              </w:rPr>
            </w:pPr>
          </w:p>
          <w:p w14:paraId="3B989579" w14:textId="77777777" w:rsidR="000D7542" w:rsidRDefault="000D7542" w:rsidP="0097694E">
            <w:pPr>
              <w:spacing w:line="240" w:lineRule="auto"/>
              <w:rPr>
                <w:rFonts w:cs="Arial"/>
              </w:rPr>
            </w:pPr>
          </w:p>
          <w:p w14:paraId="28A20F87" w14:textId="77777777" w:rsidR="008D7D2F" w:rsidRDefault="008D7D2F" w:rsidP="0097694E">
            <w:pPr>
              <w:spacing w:line="240" w:lineRule="auto"/>
              <w:rPr>
                <w:rFonts w:cs="Arial"/>
              </w:rPr>
            </w:pPr>
          </w:p>
          <w:p w14:paraId="1A9BB060" w14:textId="77777777" w:rsidR="008D7D2F" w:rsidRDefault="008D7D2F" w:rsidP="0097694E">
            <w:pPr>
              <w:spacing w:line="240" w:lineRule="auto"/>
              <w:rPr>
                <w:rFonts w:cs="Arial"/>
              </w:rPr>
            </w:pPr>
          </w:p>
          <w:p w14:paraId="4E2F24AE" w14:textId="6676CB7B" w:rsidR="0097694E" w:rsidRDefault="000D7542" w:rsidP="0097694E">
            <w:pPr>
              <w:spacing w:line="240" w:lineRule="auto"/>
              <w:rPr>
                <w:rFonts w:cs="Arial"/>
              </w:rPr>
            </w:pPr>
            <w:r>
              <w:rPr>
                <w:rFonts w:cs="Arial"/>
              </w:rPr>
              <w:t>Reasons that y</w:t>
            </w:r>
            <w:r w:rsidR="0097694E" w:rsidRPr="0097694E">
              <w:rPr>
                <w:rFonts w:cs="Arial"/>
              </w:rPr>
              <w:t xml:space="preserve">ou </w:t>
            </w:r>
            <w:r w:rsidR="00575AEA" w:rsidRPr="0097694E">
              <w:rPr>
                <w:rFonts w:cs="Arial"/>
              </w:rPr>
              <w:t>wish</w:t>
            </w:r>
            <w:r w:rsidR="00575AEA">
              <w:rPr>
                <w:rFonts w:cs="Arial"/>
              </w:rPr>
              <w:t xml:space="preserve"> for</w:t>
            </w:r>
            <w:r w:rsidR="00C55EE0">
              <w:rPr>
                <w:rFonts w:cs="Arial"/>
              </w:rPr>
              <w:t xml:space="preserve"> someone to </w:t>
            </w:r>
            <w:r w:rsidR="0097694E" w:rsidRPr="0097694E">
              <w:rPr>
                <w:rFonts w:cs="Arial"/>
              </w:rPr>
              <w:t xml:space="preserve">complete </w:t>
            </w:r>
            <w:r w:rsidR="00A23E13">
              <w:rPr>
                <w:rFonts w:cs="Arial"/>
              </w:rPr>
              <w:t>R</w:t>
            </w:r>
            <w:r w:rsidR="0097694E" w:rsidRPr="0097694E">
              <w:rPr>
                <w:rFonts w:cs="Arial"/>
              </w:rPr>
              <w:t xml:space="preserve">eady to </w:t>
            </w:r>
            <w:r w:rsidR="00A23E13">
              <w:rPr>
                <w:rFonts w:cs="Arial"/>
              </w:rPr>
              <w:t>R</w:t>
            </w:r>
            <w:r w:rsidR="0097694E" w:rsidRPr="0097694E">
              <w:rPr>
                <w:rFonts w:cs="Arial"/>
              </w:rPr>
              <w:t>egulate….?</w:t>
            </w:r>
          </w:p>
          <w:p w14:paraId="0DBF44B2" w14:textId="77777777" w:rsidR="00B11ACF" w:rsidRDefault="00B11ACF" w:rsidP="0097694E">
            <w:pPr>
              <w:spacing w:line="240" w:lineRule="auto"/>
              <w:rPr>
                <w:rFonts w:cs="Arial"/>
              </w:rPr>
            </w:pPr>
          </w:p>
          <w:p w14:paraId="0DA45362" w14:textId="77777777" w:rsidR="00B11ACF" w:rsidRDefault="00B11ACF" w:rsidP="0097694E">
            <w:pPr>
              <w:spacing w:line="240" w:lineRule="auto"/>
              <w:rPr>
                <w:rFonts w:cs="Arial"/>
              </w:rPr>
            </w:pPr>
          </w:p>
          <w:p w14:paraId="783D7BBB" w14:textId="77777777" w:rsidR="00B11ACF" w:rsidRPr="0097694E" w:rsidRDefault="00B11ACF" w:rsidP="0097694E">
            <w:pPr>
              <w:spacing w:line="240" w:lineRule="auto"/>
              <w:rPr>
                <w:rFonts w:cs="Arial"/>
              </w:rPr>
            </w:pPr>
          </w:p>
          <w:p w14:paraId="08E01365" w14:textId="77777777" w:rsidR="0097694E" w:rsidRDefault="0097694E" w:rsidP="0097694E">
            <w:pPr>
              <w:spacing w:line="240" w:lineRule="auto"/>
              <w:rPr>
                <w:rFonts w:cs="Arial"/>
              </w:rPr>
            </w:pPr>
          </w:p>
          <w:p w14:paraId="019F07B9" w14:textId="77777777" w:rsidR="00E627F7" w:rsidRPr="0097694E" w:rsidRDefault="00E627F7" w:rsidP="0097694E">
            <w:pPr>
              <w:spacing w:line="240" w:lineRule="auto"/>
              <w:rPr>
                <w:rFonts w:cs="Arial"/>
              </w:rPr>
            </w:pPr>
          </w:p>
        </w:tc>
        <w:tc>
          <w:tcPr>
            <w:tcW w:w="1134" w:type="dxa"/>
          </w:tcPr>
          <w:p w14:paraId="4CF7F5E2" w14:textId="77777777" w:rsidR="0097694E" w:rsidRPr="0097694E" w:rsidRDefault="0097694E" w:rsidP="0097694E">
            <w:pPr>
              <w:spacing w:line="240" w:lineRule="auto"/>
              <w:rPr>
                <w:rFonts w:cs="Arial"/>
              </w:rPr>
            </w:pPr>
          </w:p>
        </w:tc>
      </w:tr>
      <w:tr w:rsidR="0097694E" w:rsidRPr="0097694E" w14:paraId="2FC86F49" w14:textId="77777777" w:rsidTr="00C01BF3">
        <w:tc>
          <w:tcPr>
            <w:tcW w:w="9634" w:type="dxa"/>
          </w:tcPr>
          <w:p w14:paraId="3659565D" w14:textId="2E01667E" w:rsidR="0097694E" w:rsidRPr="0097694E" w:rsidRDefault="0097694E" w:rsidP="0097694E">
            <w:pPr>
              <w:spacing w:line="240" w:lineRule="auto"/>
              <w:rPr>
                <w:rFonts w:cs="Arial"/>
              </w:rPr>
            </w:pPr>
            <w:r w:rsidRPr="0097694E">
              <w:rPr>
                <w:rFonts w:cs="Arial"/>
              </w:rPr>
              <w:lastRenderedPageBreak/>
              <w:t xml:space="preserve">The school or setting SLT </w:t>
            </w:r>
            <w:r w:rsidR="00A23E13">
              <w:rPr>
                <w:rFonts w:cs="Arial"/>
              </w:rPr>
              <w:t xml:space="preserve">are committed to </w:t>
            </w:r>
            <w:r w:rsidR="00D85D9B">
              <w:rPr>
                <w:rFonts w:cs="Arial"/>
              </w:rPr>
              <w:t>providing a strong</w:t>
            </w:r>
            <w:r w:rsidRPr="0097694E">
              <w:rPr>
                <w:rFonts w:cs="Arial"/>
              </w:rPr>
              <w:t xml:space="preserve"> commitment to support the member of staff</w:t>
            </w:r>
            <w:r w:rsidR="00E365FE">
              <w:rPr>
                <w:rFonts w:cs="Arial"/>
              </w:rPr>
              <w:t>.</w:t>
            </w:r>
          </w:p>
          <w:p w14:paraId="1C53115E" w14:textId="77777777" w:rsidR="0097694E" w:rsidRPr="0097694E" w:rsidRDefault="0097694E" w:rsidP="0097694E">
            <w:pPr>
              <w:spacing w:line="240" w:lineRule="auto"/>
              <w:rPr>
                <w:rFonts w:cs="Arial"/>
              </w:rPr>
            </w:pPr>
          </w:p>
        </w:tc>
        <w:tc>
          <w:tcPr>
            <w:tcW w:w="1134" w:type="dxa"/>
          </w:tcPr>
          <w:p w14:paraId="39CE05FC" w14:textId="77777777" w:rsidR="0097694E" w:rsidRPr="0097694E" w:rsidRDefault="0097694E" w:rsidP="0097694E">
            <w:pPr>
              <w:spacing w:line="240" w:lineRule="auto"/>
              <w:rPr>
                <w:rFonts w:cs="Arial"/>
              </w:rPr>
            </w:pPr>
          </w:p>
        </w:tc>
      </w:tr>
      <w:tr w:rsidR="0097694E" w:rsidRPr="0097694E" w14:paraId="30ADE39B" w14:textId="77777777" w:rsidTr="00C01BF3">
        <w:tc>
          <w:tcPr>
            <w:tcW w:w="9634" w:type="dxa"/>
          </w:tcPr>
          <w:p w14:paraId="37621C16" w14:textId="06C5B310" w:rsidR="0097694E" w:rsidRPr="0097694E" w:rsidRDefault="0097694E" w:rsidP="0097694E">
            <w:pPr>
              <w:spacing w:line="240" w:lineRule="auto"/>
              <w:rPr>
                <w:rFonts w:cs="Arial"/>
              </w:rPr>
            </w:pPr>
            <w:r w:rsidRPr="0097694E">
              <w:rPr>
                <w:rFonts w:cs="Arial"/>
              </w:rPr>
              <w:t>To provide the member of staff with the time to be able to fully complete the</w:t>
            </w:r>
            <w:r w:rsidR="00D85D9B">
              <w:rPr>
                <w:rFonts w:cs="Arial"/>
              </w:rPr>
              <w:t xml:space="preserve"> R2R</w:t>
            </w:r>
            <w:r w:rsidRPr="0097694E">
              <w:rPr>
                <w:rFonts w:cs="Arial"/>
              </w:rPr>
              <w:t xml:space="preserve"> programme</w:t>
            </w:r>
            <w:r w:rsidR="00E365FE">
              <w:rPr>
                <w:rFonts w:cs="Arial"/>
              </w:rPr>
              <w:t>.</w:t>
            </w:r>
          </w:p>
          <w:p w14:paraId="172A40F8" w14:textId="7E6907E0" w:rsidR="008E12AF" w:rsidRPr="008E12AF" w:rsidRDefault="0097694E" w:rsidP="008E12AF">
            <w:pPr>
              <w:pStyle w:val="ListParagraph"/>
              <w:numPr>
                <w:ilvl w:val="0"/>
                <w:numId w:val="10"/>
              </w:numPr>
              <w:spacing w:line="240" w:lineRule="auto"/>
              <w:rPr>
                <w:rFonts w:cs="Arial"/>
              </w:rPr>
            </w:pPr>
            <w:r w:rsidRPr="008E12AF">
              <w:rPr>
                <w:rFonts w:cs="Arial"/>
              </w:rPr>
              <w:t>3 days release</w:t>
            </w:r>
          </w:p>
          <w:p w14:paraId="5CCA5AF3" w14:textId="64BFD358" w:rsidR="0097694E" w:rsidRPr="008E12AF" w:rsidRDefault="008E12AF" w:rsidP="008E12AF">
            <w:pPr>
              <w:pStyle w:val="ListParagraph"/>
              <w:numPr>
                <w:ilvl w:val="0"/>
                <w:numId w:val="10"/>
              </w:numPr>
              <w:spacing w:line="240" w:lineRule="auto"/>
              <w:rPr>
                <w:rFonts w:cs="Arial"/>
              </w:rPr>
            </w:pPr>
            <w:r w:rsidRPr="008E12AF">
              <w:rPr>
                <w:rFonts w:cs="Arial"/>
              </w:rPr>
              <w:t xml:space="preserve">The </w:t>
            </w:r>
            <w:r>
              <w:rPr>
                <w:rFonts w:cs="Arial"/>
              </w:rPr>
              <w:t>p</w:t>
            </w:r>
            <w:r w:rsidR="0097694E" w:rsidRPr="008E12AF">
              <w:rPr>
                <w:rFonts w:cs="Arial"/>
              </w:rPr>
              <w:t>re and in between days of activity and learning</w:t>
            </w:r>
          </w:p>
          <w:p w14:paraId="5A0FFD88" w14:textId="77777777" w:rsidR="0097694E" w:rsidRPr="0097694E" w:rsidRDefault="0097694E" w:rsidP="0097694E">
            <w:pPr>
              <w:spacing w:line="240" w:lineRule="auto"/>
              <w:rPr>
                <w:rFonts w:cs="Arial"/>
              </w:rPr>
            </w:pPr>
          </w:p>
        </w:tc>
        <w:tc>
          <w:tcPr>
            <w:tcW w:w="1134" w:type="dxa"/>
          </w:tcPr>
          <w:p w14:paraId="327E41C5" w14:textId="77777777" w:rsidR="0097694E" w:rsidRPr="0097694E" w:rsidRDefault="0097694E" w:rsidP="0097694E">
            <w:pPr>
              <w:spacing w:line="240" w:lineRule="auto"/>
              <w:rPr>
                <w:rFonts w:cs="Arial"/>
              </w:rPr>
            </w:pPr>
          </w:p>
        </w:tc>
      </w:tr>
      <w:tr w:rsidR="0097694E" w:rsidRPr="0097694E" w14:paraId="4DF6C077" w14:textId="77777777" w:rsidTr="00C01BF3">
        <w:tc>
          <w:tcPr>
            <w:tcW w:w="9634" w:type="dxa"/>
          </w:tcPr>
          <w:p w14:paraId="1A017E43" w14:textId="502048EE" w:rsidR="0097694E" w:rsidRDefault="0097694E" w:rsidP="0097694E">
            <w:pPr>
              <w:spacing w:line="240" w:lineRule="auto"/>
              <w:rPr>
                <w:rFonts w:cs="Arial"/>
              </w:rPr>
            </w:pPr>
            <w:r w:rsidRPr="0097694E">
              <w:rPr>
                <w:rFonts w:cs="Arial"/>
              </w:rPr>
              <w:t xml:space="preserve">To purchase the resource list </w:t>
            </w:r>
            <w:r w:rsidR="00521D1A">
              <w:rPr>
                <w:rFonts w:cs="Arial"/>
              </w:rPr>
              <w:t xml:space="preserve">(details below) </w:t>
            </w:r>
            <w:r w:rsidRPr="0097694E">
              <w:rPr>
                <w:rFonts w:cs="Arial"/>
              </w:rPr>
              <w:t>for the practitioner</w:t>
            </w:r>
            <w:r w:rsidR="000E73F0">
              <w:rPr>
                <w:rFonts w:cs="Arial"/>
              </w:rPr>
              <w:t xml:space="preserve"> (</w:t>
            </w:r>
            <w:r w:rsidR="00521D1A">
              <w:rPr>
                <w:rFonts w:cs="Arial"/>
              </w:rPr>
              <w:t xml:space="preserve">approx. </w:t>
            </w:r>
            <w:r w:rsidR="000E73F0">
              <w:rPr>
                <w:rFonts w:cs="Arial"/>
              </w:rPr>
              <w:t xml:space="preserve">£20 </w:t>
            </w:r>
            <w:r w:rsidR="00BC0E3E">
              <w:rPr>
                <w:rFonts w:cs="Arial"/>
              </w:rPr>
              <w:t xml:space="preserve">investment </w:t>
            </w:r>
            <w:r w:rsidR="000E73F0">
              <w:rPr>
                <w:rFonts w:cs="Arial"/>
              </w:rPr>
              <w:t>theirs to keep)</w:t>
            </w:r>
          </w:p>
          <w:p w14:paraId="3515E1CB" w14:textId="77777777" w:rsidR="00893DCE" w:rsidRDefault="00893DCE" w:rsidP="0097694E">
            <w:pPr>
              <w:spacing w:line="240" w:lineRule="auto"/>
              <w:rPr>
                <w:rFonts w:cs="Arial"/>
              </w:rPr>
            </w:pPr>
          </w:p>
          <w:p w14:paraId="12C107D1" w14:textId="67CCE7B1" w:rsidR="008D7D2F" w:rsidRDefault="00893DCE" w:rsidP="0097694E">
            <w:pPr>
              <w:spacing w:line="240" w:lineRule="auto"/>
              <w:rPr>
                <w:rFonts w:cs="Arial"/>
              </w:rPr>
            </w:pPr>
            <w:r>
              <w:rPr>
                <w:rFonts w:cs="Arial"/>
              </w:rPr>
              <w:t xml:space="preserve">To purchase the Hive Login account for the </w:t>
            </w:r>
            <w:r w:rsidR="00E365FE">
              <w:rPr>
                <w:rFonts w:cs="Arial"/>
              </w:rPr>
              <w:t>practitioner (</w:t>
            </w:r>
            <w:r>
              <w:rPr>
                <w:rFonts w:cs="Arial"/>
              </w:rPr>
              <w:t>£25 per year</w:t>
            </w:r>
            <w:r w:rsidR="00CA461C">
              <w:rPr>
                <w:rFonts w:cs="Arial"/>
              </w:rPr>
              <w:t>)</w:t>
            </w:r>
            <w:r w:rsidR="008E12AF">
              <w:rPr>
                <w:rFonts w:cs="Arial"/>
              </w:rPr>
              <w:t xml:space="preserve"> to access the</w:t>
            </w:r>
            <w:r w:rsidR="001F1085">
              <w:rPr>
                <w:rFonts w:cs="Arial"/>
              </w:rPr>
              <w:t xml:space="preserve"> learning, </w:t>
            </w:r>
            <w:r w:rsidR="008E12AF">
              <w:rPr>
                <w:rFonts w:cs="Arial"/>
              </w:rPr>
              <w:t xml:space="preserve"> support material and connect with </w:t>
            </w:r>
            <w:r w:rsidR="001F1085">
              <w:rPr>
                <w:rFonts w:cs="Arial"/>
              </w:rPr>
              <w:t>others.</w:t>
            </w:r>
          </w:p>
          <w:p w14:paraId="79F8B569" w14:textId="77777777" w:rsidR="00E365FE" w:rsidRDefault="00E365FE" w:rsidP="0097694E">
            <w:pPr>
              <w:spacing w:line="240" w:lineRule="auto"/>
              <w:rPr>
                <w:rFonts w:cs="Arial"/>
              </w:rPr>
            </w:pPr>
          </w:p>
          <w:p w14:paraId="465598B8" w14:textId="23621F8E" w:rsidR="00E365FE" w:rsidRPr="0097694E" w:rsidRDefault="00E365FE" w:rsidP="0097694E">
            <w:pPr>
              <w:spacing w:line="240" w:lineRule="auto"/>
              <w:rPr>
                <w:rFonts w:cs="Arial"/>
              </w:rPr>
            </w:pPr>
          </w:p>
        </w:tc>
        <w:tc>
          <w:tcPr>
            <w:tcW w:w="1134" w:type="dxa"/>
          </w:tcPr>
          <w:p w14:paraId="5CD0B684" w14:textId="77777777" w:rsidR="0097694E" w:rsidRPr="0097694E" w:rsidRDefault="0097694E" w:rsidP="0097694E">
            <w:pPr>
              <w:spacing w:line="240" w:lineRule="auto"/>
              <w:rPr>
                <w:rFonts w:cs="Arial"/>
              </w:rPr>
            </w:pPr>
          </w:p>
        </w:tc>
      </w:tr>
      <w:tr w:rsidR="0097694E" w:rsidRPr="0097694E" w14:paraId="3236F219" w14:textId="77777777" w:rsidTr="00C01BF3">
        <w:tc>
          <w:tcPr>
            <w:tcW w:w="9634" w:type="dxa"/>
          </w:tcPr>
          <w:p w14:paraId="7F2E4DCB" w14:textId="77777777" w:rsidR="00E365FE" w:rsidRDefault="0097694E" w:rsidP="0097694E">
            <w:pPr>
              <w:spacing w:line="240" w:lineRule="auto"/>
              <w:rPr>
                <w:rFonts w:cs="Arial"/>
              </w:rPr>
            </w:pPr>
            <w:r w:rsidRPr="0097694E">
              <w:rPr>
                <w:rFonts w:cs="Arial"/>
              </w:rPr>
              <w:t>Signed off by the SLT</w:t>
            </w:r>
            <w:r w:rsidR="00217704">
              <w:rPr>
                <w:rFonts w:cs="Arial"/>
              </w:rPr>
              <w:t xml:space="preserve">. </w:t>
            </w:r>
          </w:p>
          <w:p w14:paraId="6896B566" w14:textId="77777777" w:rsidR="00E365FE" w:rsidRDefault="00E365FE" w:rsidP="0097694E">
            <w:pPr>
              <w:spacing w:line="240" w:lineRule="auto"/>
              <w:rPr>
                <w:rFonts w:cs="Arial"/>
              </w:rPr>
            </w:pPr>
          </w:p>
          <w:p w14:paraId="78779684" w14:textId="2E6B61E1" w:rsidR="00082242" w:rsidRDefault="00082242" w:rsidP="0097694E">
            <w:pPr>
              <w:spacing w:line="240" w:lineRule="auto"/>
              <w:rPr>
                <w:rFonts w:cs="Arial"/>
              </w:rPr>
            </w:pPr>
            <w:r>
              <w:rPr>
                <w:rFonts w:cs="Arial"/>
              </w:rPr>
              <w:t xml:space="preserve">Headteacher </w:t>
            </w:r>
            <w:r w:rsidR="008D2F98">
              <w:rPr>
                <w:rFonts w:cs="Arial"/>
              </w:rPr>
              <w:t>name:</w:t>
            </w:r>
          </w:p>
          <w:p w14:paraId="63B83417" w14:textId="77777777" w:rsidR="008D2F98" w:rsidRDefault="008D2F98" w:rsidP="0097694E">
            <w:pPr>
              <w:spacing w:line="240" w:lineRule="auto"/>
              <w:rPr>
                <w:rFonts w:cs="Arial"/>
              </w:rPr>
            </w:pPr>
          </w:p>
          <w:p w14:paraId="4004AB9F" w14:textId="77777777" w:rsidR="00E365FE" w:rsidRDefault="00E365FE" w:rsidP="0097694E">
            <w:pPr>
              <w:spacing w:line="240" w:lineRule="auto"/>
              <w:rPr>
                <w:rFonts w:cs="Arial"/>
              </w:rPr>
            </w:pPr>
          </w:p>
          <w:p w14:paraId="3192BE33" w14:textId="77777777" w:rsidR="00E365FE" w:rsidRDefault="00E365FE" w:rsidP="0097694E">
            <w:pPr>
              <w:spacing w:line="240" w:lineRule="auto"/>
              <w:rPr>
                <w:rFonts w:cs="Arial"/>
              </w:rPr>
            </w:pPr>
          </w:p>
          <w:p w14:paraId="76CD4077" w14:textId="0E38BC0C" w:rsidR="008D2F98" w:rsidRDefault="008D2F98" w:rsidP="0097694E">
            <w:pPr>
              <w:spacing w:line="240" w:lineRule="auto"/>
              <w:rPr>
                <w:rFonts w:cs="Arial"/>
              </w:rPr>
            </w:pPr>
            <w:r>
              <w:rPr>
                <w:rFonts w:cs="Arial"/>
              </w:rPr>
              <w:t>Signature:</w:t>
            </w:r>
          </w:p>
          <w:p w14:paraId="1E315423" w14:textId="77777777" w:rsidR="00082242" w:rsidRDefault="00082242" w:rsidP="0097694E">
            <w:pPr>
              <w:spacing w:line="240" w:lineRule="auto"/>
              <w:rPr>
                <w:rFonts w:cs="Arial"/>
              </w:rPr>
            </w:pPr>
          </w:p>
          <w:p w14:paraId="57D56464" w14:textId="77777777" w:rsidR="00082242" w:rsidRPr="0097694E" w:rsidRDefault="00082242" w:rsidP="0097694E">
            <w:pPr>
              <w:spacing w:line="240" w:lineRule="auto"/>
              <w:rPr>
                <w:rFonts w:cs="Arial"/>
              </w:rPr>
            </w:pPr>
          </w:p>
        </w:tc>
        <w:tc>
          <w:tcPr>
            <w:tcW w:w="1134" w:type="dxa"/>
          </w:tcPr>
          <w:p w14:paraId="307922C0" w14:textId="77777777" w:rsidR="0097694E" w:rsidRPr="0097694E" w:rsidRDefault="0097694E" w:rsidP="0097694E">
            <w:pPr>
              <w:spacing w:line="240" w:lineRule="auto"/>
              <w:rPr>
                <w:rFonts w:cs="Arial"/>
              </w:rPr>
            </w:pPr>
          </w:p>
        </w:tc>
      </w:tr>
      <w:tr w:rsidR="00082242" w:rsidRPr="0097694E" w14:paraId="69EA9E01" w14:textId="77777777" w:rsidTr="00C01BF3">
        <w:tc>
          <w:tcPr>
            <w:tcW w:w="9634" w:type="dxa"/>
          </w:tcPr>
          <w:p w14:paraId="605EC5E7" w14:textId="40198BA4" w:rsidR="00082242" w:rsidRDefault="00082242" w:rsidP="00082242">
            <w:pPr>
              <w:spacing w:line="240" w:lineRule="auto"/>
              <w:rPr>
                <w:rFonts w:cs="Arial"/>
              </w:rPr>
            </w:pPr>
            <w:r w:rsidRPr="0097694E">
              <w:rPr>
                <w:rFonts w:cs="Arial"/>
              </w:rPr>
              <w:t xml:space="preserve">Signed off by the Practitioner </w:t>
            </w:r>
            <w:r w:rsidR="00E365FE">
              <w:rPr>
                <w:rFonts w:cs="Arial"/>
              </w:rPr>
              <w:t xml:space="preserve">who will be </w:t>
            </w:r>
            <w:r w:rsidRPr="0097694E">
              <w:rPr>
                <w:rFonts w:cs="Arial"/>
              </w:rPr>
              <w:t>attending</w:t>
            </w:r>
            <w:r w:rsidR="00E365FE">
              <w:rPr>
                <w:rFonts w:cs="Arial"/>
              </w:rPr>
              <w:t>.</w:t>
            </w:r>
          </w:p>
          <w:p w14:paraId="50593550" w14:textId="77777777" w:rsidR="00E365FE" w:rsidRDefault="00E365FE" w:rsidP="0097694E">
            <w:pPr>
              <w:spacing w:line="240" w:lineRule="auto"/>
              <w:rPr>
                <w:rFonts w:cs="Arial"/>
              </w:rPr>
            </w:pPr>
          </w:p>
          <w:p w14:paraId="69C6F8BB" w14:textId="3A685A33" w:rsidR="00217704" w:rsidRDefault="00217704" w:rsidP="0097694E">
            <w:pPr>
              <w:spacing w:line="240" w:lineRule="auto"/>
              <w:rPr>
                <w:rFonts w:cs="Arial"/>
              </w:rPr>
            </w:pPr>
            <w:r>
              <w:rPr>
                <w:rFonts w:cs="Arial"/>
              </w:rPr>
              <w:t>Name:</w:t>
            </w:r>
          </w:p>
          <w:p w14:paraId="1EDA3977" w14:textId="77777777" w:rsidR="00E365FE" w:rsidRDefault="00E365FE" w:rsidP="0097694E">
            <w:pPr>
              <w:spacing w:line="240" w:lineRule="auto"/>
              <w:rPr>
                <w:rFonts w:cs="Arial"/>
              </w:rPr>
            </w:pPr>
          </w:p>
          <w:p w14:paraId="5BD223CB" w14:textId="77777777" w:rsidR="00E365FE" w:rsidRDefault="00E365FE" w:rsidP="0097694E">
            <w:pPr>
              <w:spacing w:line="240" w:lineRule="auto"/>
              <w:rPr>
                <w:rFonts w:cs="Arial"/>
              </w:rPr>
            </w:pPr>
          </w:p>
          <w:p w14:paraId="28870032" w14:textId="34DB4AD2" w:rsidR="00217704" w:rsidRDefault="00217704" w:rsidP="0097694E">
            <w:pPr>
              <w:spacing w:line="240" w:lineRule="auto"/>
              <w:rPr>
                <w:rFonts w:cs="Arial"/>
              </w:rPr>
            </w:pPr>
            <w:r>
              <w:rPr>
                <w:rFonts w:cs="Arial"/>
              </w:rPr>
              <w:t>Email address:</w:t>
            </w:r>
          </w:p>
          <w:p w14:paraId="738B6F84" w14:textId="77777777" w:rsidR="009232CA" w:rsidRDefault="009232CA" w:rsidP="0097694E">
            <w:pPr>
              <w:spacing w:line="240" w:lineRule="auto"/>
              <w:rPr>
                <w:rFonts w:cs="Arial"/>
              </w:rPr>
            </w:pPr>
          </w:p>
          <w:p w14:paraId="4B02B427" w14:textId="2FD66F7A" w:rsidR="009232CA" w:rsidRPr="0097694E" w:rsidRDefault="009232CA" w:rsidP="0097694E">
            <w:pPr>
              <w:spacing w:line="240" w:lineRule="auto"/>
              <w:rPr>
                <w:rFonts w:cs="Arial"/>
              </w:rPr>
            </w:pPr>
          </w:p>
        </w:tc>
        <w:tc>
          <w:tcPr>
            <w:tcW w:w="1134" w:type="dxa"/>
          </w:tcPr>
          <w:p w14:paraId="41C6279E" w14:textId="77777777" w:rsidR="00082242" w:rsidRPr="0097694E" w:rsidRDefault="00082242" w:rsidP="0097694E">
            <w:pPr>
              <w:spacing w:line="240" w:lineRule="auto"/>
              <w:rPr>
                <w:rFonts w:cs="Arial"/>
              </w:rPr>
            </w:pPr>
          </w:p>
        </w:tc>
      </w:tr>
      <w:tr w:rsidR="00082242" w:rsidRPr="0097694E" w14:paraId="4494B5F1" w14:textId="77777777" w:rsidTr="00C01BF3">
        <w:tc>
          <w:tcPr>
            <w:tcW w:w="9634" w:type="dxa"/>
          </w:tcPr>
          <w:p w14:paraId="708D87FE" w14:textId="3DC5742F" w:rsidR="00082242" w:rsidRDefault="00217704" w:rsidP="00082242">
            <w:pPr>
              <w:spacing w:line="240" w:lineRule="auto"/>
              <w:rPr>
                <w:rFonts w:cs="Arial"/>
              </w:rPr>
            </w:pPr>
            <w:r>
              <w:rPr>
                <w:rFonts w:cs="Arial"/>
              </w:rPr>
              <w:t>Best Hopes for attending the R2R learning programme</w:t>
            </w:r>
            <w:r w:rsidR="00E365FE">
              <w:rPr>
                <w:rFonts w:cs="Arial"/>
              </w:rPr>
              <w:t xml:space="preserve"> by the person a</w:t>
            </w:r>
            <w:r w:rsidR="00E627F7">
              <w:rPr>
                <w:rFonts w:cs="Arial"/>
              </w:rPr>
              <w:t>ttending:</w:t>
            </w:r>
          </w:p>
          <w:p w14:paraId="2637A4AC" w14:textId="77777777" w:rsidR="00082242" w:rsidRDefault="00082242" w:rsidP="00082242">
            <w:pPr>
              <w:spacing w:line="240" w:lineRule="auto"/>
              <w:rPr>
                <w:rFonts w:cs="Arial"/>
              </w:rPr>
            </w:pPr>
          </w:p>
          <w:p w14:paraId="5B8398FE" w14:textId="77777777" w:rsidR="00217704" w:rsidRDefault="00217704" w:rsidP="00082242">
            <w:pPr>
              <w:spacing w:line="240" w:lineRule="auto"/>
              <w:rPr>
                <w:rFonts w:cs="Arial"/>
              </w:rPr>
            </w:pPr>
          </w:p>
          <w:p w14:paraId="76DBECED" w14:textId="77777777" w:rsidR="00217704" w:rsidRDefault="00217704" w:rsidP="00082242">
            <w:pPr>
              <w:spacing w:line="240" w:lineRule="auto"/>
              <w:rPr>
                <w:rFonts w:cs="Arial"/>
              </w:rPr>
            </w:pPr>
          </w:p>
          <w:p w14:paraId="6C244D51" w14:textId="77777777" w:rsidR="002812DB" w:rsidRDefault="002812DB" w:rsidP="00082242">
            <w:pPr>
              <w:spacing w:line="240" w:lineRule="auto"/>
              <w:rPr>
                <w:rFonts w:cs="Arial"/>
              </w:rPr>
            </w:pPr>
          </w:p>
          <w:p w14:paraId="6C14C2D0" w14:textId="77777777" w:rsidR="00082242" w:rsidRDefault="00082242" w:rsidP="00082242">
            <w:pPr>
              <w:spacing w:line="240" w:lineRule="auto"/>
              <w:rPr>
                <w:rFonts w:cs="Arial"/>
              </w:rPr>
            </w:pPr>
          </w:p>
          <w:p w14:paraId="16967604" w14:textId="77777777" w:rsidR="009232CA" w:rsidRDefault="009232CA" w:rsidP="00082242">
            <w:pPr>
              <w:spacing w:line="240" w:lineRule="auto"/>
              <w:rPr>
                <w:rFonts w:cs="Arial"/>
              </w:rPr>
            </w:pPr>
          </w:p>
          <w:p w14:paraId="4767B1C6" w14:textId="77777777" w:rsidR="009232CA" w:rsidRDefault="009232CA" w:rsidP="00082242">
            <w:pPr>
              <w:spacing w:line="240" w:lineRule="auto"/>
              <w:rPr>
                <w:rFonts w:cs="Arial"/>
              </w:rPr>
            </w:pPr>
          </w:p>
          <w:p w14:paraId="02EFE61B" w14:textId="77777777" w:rsidR="00F00581" w:rsidRDefault="00F00581" w:rsidP="00082242">
            <w:pPr>
              <w:spacing w:line="240" w:lineRule="auto"/>
              <w:rPr>
                <w:rFonts w:cs="Arial"/>
              </w:rPr>
            </w:pPr>
          </w:p>
          <w:p w14:paraId="685A5005" w14:textId="77777777" w:rsidR="00E365FE" w:rsidRDefault="00E365FE" w:rsidP="00082242">
            <w:pPr>
              <w:spacing w:line="240" w:lineRule="auto"/>
              <w:rPr>
                <w:rFonts w:cs="Arial"/>
              </w:rPr>
            </w:pPr>
          </w:p>
          <w:p w14:paraId="40A2B9BF" w14:textId="77777777" w:rsidR="00E365FE" w:rsidRDefault="00E365FE" w:rsidP="00082242">
            <w:pPr>
              <w:spacing w:line="240" w:lineRule="auto"/>
              <w:rPr>
                <w:rFonts w:cs="Arial"/>
              </w:rPr>
            </w:pPr>
          </w:p>
          <w:p w14:paraId="08D6CB5E" w14:textId="77777777" w:rsidR="00E365FE" w:rsidRDefault="00E365FE" w:rsidP="00082242">
            <w:pPr>
              <w:spacing w:line="240" w:lineRule="auto"/>
              <w:rPr>
                <w:rFonts w:cs="Arial"/>
              </w:rPr>
            </w:pPr>
          </w:p>
          <w:p w14:paraId="69DAD588" w14:textId="77777777" w:rsidR="00E365FE" w:rsidRDefault="00E365FE" w:rsidP="00082242">
            <w:pPr>
              <w:spacing w:line="240" w:lineRule="auto"/>
              <w:rPr>
                <w:rFonts w:cs="Arial"/>
              </w:rPr>
            </w:pPr>
          </w:p>
          <w:p w14:paraId="00E2362D" w14:textId="77777777" w:rsidR="00E365FE" w:rsidRDefault="00E365FE" w:rsidP="00082242">
            <w:pPr>
              <w:spacing w:line="240" w:lineRule="auto"/>
              <w:rPr>
                <w:rFonts w:cs="Arial"/>
              </w:rPr>
            </w:pPr>
          </w:p>
          <w:p w14:paraId="0F20D3DB" w14:textId="77777777" w:rsidR="00527447" w:rsidRPr="0097694E" w:rsidRDefault="00527447" w:rsidP="00082242">
            <w:pPr>
              <w:spacing w:line="240" w:lineRule="auto"/>
              <w:rPr>
                <w:rFonts w:cs="Arial"/>
              </w:rPr>
            </w:pPr>
          </w:p>
        </w:tc>
        <w:tc>
          <w:tcPr>
            <w:tcW w:w="1134" w:type="dxa"/>
          </w:tcPr>
          <w:p w14:paraId="796C2357" w14:textId="77777777" w:rsidR="00082242" w:rsidRPr="0097694E" w:rsidRDefault="00082242" w:rsidP="0097694E">
            <w:pPr>
              <w:spacing w:line="240" w:lineRule="auto"/>
              <w:rPr>
                <w:rFonts w:cs="Arial"/>
              </w:rPr>
            </w:pPr>
          </w:p>
        </w:tc>
      </w:tr>
      <w:tr w:rsidR="00AB7382" w:rsidRPr="0097694E" w14:paraId="61A488D4" w14:textId="77777777" w:rsidTr="00C01BF3">
        <w:tc>
          <w:tcPr>
            <w:tcW w:w="9634" w:type="dxa"/>
          </w:tcPr>
          <w:p w14:paraId="364DDBA2" w14:textId="77777777" w:rsidR="00AB7382" w:rsidRDefault="00AB7382" w:rsidP="00082242">
            <w:pPr>
              <w:spacing w:line="240" w:lineRule="auto"/>
              <w:rPr>
                <w:rFonts w:cs="Arial"/>
              </w:rPr>
            </w:pPr>
          </w:p>
          <w:p w14:paraId="7D7BD61F" w14:textId="77777777" w:rsidR="00AB7382" w:rsidRDefault="00AB7382" w:rsidP="00082242">
            <w:pPr>
              <w:spacing w:line="240" w:lineRule="auto"/>
              <w:rPr>
                <w:rFonts w:cs="Arial"/>
              </w:rPr>
            </w:pPr>
          </w:p>
          <w:p w14:paraId="015FFC9C" w14:textId="6FE98BFA" w:rsidR="00AB7382" w:rsidRDefault="00AB7382" w:rsidP="00082242">
            <w:pPr>
              <w:spacing w:line="240" w:lineRule="auto"/>
              <w:rPr>
                <w:rFonts w:cs="Arial"/>
              </w:rPr>
            </w:pPr>
            <w:r>
              <w:rPr>
                <w:rFonts w:cs="Arial"/>
              </w:rPr>
              <w:t xml:space="preserve">Once completed this needs to </w:t>
            </w:r>
            <w:r w:rsidR="001F1085">
              <w:rPr>
                <w:rFonts w:cs="Arial"/>
              </w:rPr>
              <w:t xml:space="preserve"> </w:t>
            </w:r>
            <w:proofErr w:type="spellStart"/>
            <w:r w:rsidR="001F1085">
              <w:rPr>
                <w:rFonts w:cs="Arial"/>
              </w:rPr>
              <w:t>sent</w:t>
            </w:r>
            <w:proofErr w:type="spellEnd"/>
            <w:r w:rsidR="001F1085">
              <w:rPr>
                <w:rFonts w:cs="Arial"/>
              </w:rPr>
              <w:t xml:space="preserve"> </w:t>
            </w:r>
            <w:r>
              <w:rPr>
                <w:rFonts w:cs="Arial"/>
              </w:rPr>
              <w:t xml:space="preserve">to </w:t>
            </w:r>
            <w:r w:rsidR="00436301">
              <w:rPr>
                <w:rFonts w:cs="Arial"/>
              </w:rPr>
              <w:t>……………………………………………..</w:t>
            </w:r>
          </w:p>
          <w:p w14:paraId="471E8885" w14:textId="77777777" w:rsidR="00436301" w:rsidRDefault="00436301" w:rsidP="00082242">
            <w:pPr>
              <w:spacing w:line="240" w:lineRule="auto"/>
              <w:rPr>
                <w:rFonts w:cs="Arial"/>
              </w:rPr>
            </w:pPr>
          </w:p>
          <w:p w14:paraId="2FC9A0A6" w14:textId="77777777" w:rsidR="00436301" w:rsidRDefault="00436301" w:rsidP="00082242">
            <w:pPr>
              <w:spacing w:line="240" w:lineRule="auto"/>
              <w:rPr>
                <w:rFonts w:cs="Arial"/>
              </w:rPr>
            </w:pPr>
          </w:p>
          <w:p w14:paraId="7B3F132D" w14:textId="5F49CB19" w:rsidR="00436301" w:rsidRDefault="00436301" w:rsidP="00082242">
            <w:pPr>
              <w:spacing w:line="240" w:lineRule="auto"/>
              <w:rPr>
                <w:rFonts w:cs="Arial"/>
              </w:rPr>
            </w:pPr>
          </w:p>
        </w:tc>
        <w:tc>
          <w:tcPr>
            <w:tcW w:w="1134" w:type="dxa"/>
          </w:tcPr>
          <w:p w14:paraId="3DCFA2C7" w14:textId="77777777" w:rsidR="00AB7382" w:rsidRPr="0097694E" w:rsidRDefault="00AB7382" w:rsidP="0097694E">
            <w:pPr>
              <w:spacing w:line="240" w:lineRule="auto"/>
              <w:rPr>
                <w:rFonts w:cs="Arial"/>
              </w:rPr>
            </w:pPr>
          </w:p>
        </w:tc>
      </w:tr>
    </w:tbl>
    <w:p w14:paraId="4A5F484B" w14:textId="77777777" w:rsidR="00D85D9B" w:rsidRDefault="00D85D9B" w:rsidP="00A62F14">
      <w:pPr>
        <w:jc w:val="center"/>
        <w:rPr>
          <w:b/>
          <w:bCs/>
        </w:rPr>
      </w:pPr>
    </w:p>
    <w:p w14:paraId="4B8EFC81" w14:textId="77777777" w:rsidR="009232CA" w:rsidRDefault="009232CA" w:rsidP="00A62F14">
      <w:pPr>
        <w:jc w:val="center"/>
        <w:rPr>
          <w:b/>
          <w:bCs/>
        </w:rPr>
      </w:pPr>
    </w:p>
    <w:p w14:paraId="130F97A4" w14:textId="77777777" w:rsidR="009232CA" w:rsidRDefault="009232CA" w:rsidP="00A62F14">
      <w:pPr>
        <w:jc w:val="center"/>
        <w:rPr>
          <w:b/>
          <w:bCs/>
        </w:rPr>
      </w:pPr>
    </w:p>
    <w:p w14:paraId="59F4B667" w14:textId="47E76346" w:rsidR="00821270" w:rsidRPr="00821270" w:rsidRDefault="009232CA" w:rsidP="00821270">
      <w:pPr>
        <w:spacing w:after="160" w:line="279" w:lineRule="auto"/>
        <w:rPr>
          <w:rFonts w:ascii="Calibri" w:eastAsia="MS Mincho" w:hAnsi="Calibri" w:cs="Calibri"/>
          <w:b/>
          <w:bCs/>
          <w:sz w:val="28"/>
          <w:szCs w:val="28"/>
          <w:lang w:eastAsia="ja-JP"/>
        </w:rPr>
      </w:pPr>
      <w:r>
        <w:rPr>
          <w:rFonts w:ascii="Calibri" w:eastAsia="MS Mincho" w:hAnsi="Calibri" w:cs="Calibri"/>
          <w:b/>
          <w:bCs/>
          <w:sz w:val="28"/>
          <w:szCs w:val="28"/>
          <w:lang w:eastAsia="ja-JP"/>
        </w:rPr>
        <w:t>Information on H</w:t>
      </w:r>
      <w:r w:rsidR="00821270" w:rsidRPr="00CE31F2">
        <w:rPr>
          <w:rFonts w:ascii="Calibri" w:eastAsia="MS Mincho" w:hAnsi="Calibri" w:cs="Calibri"/>
          <w:b/>
          <w:bCs/>
          <w:sz w:val="28"/>
          <w:szCs w:val="28"/>
          <w:lang w:eastAsia="ja-JP"/>
        </w:rPr>
        <w:t xml:space="preserve">ow R2R Can Support </w:t>
      </w:r>
    </w:p>
    <w:p w14:paraId="1C067EF0" w14:textId="4E3DCE6C" w:rsidR="00821270" w:rsidRPr="00CE31F2" w:rsidRDefault="00821270" w:rsidP="00821270">
      <w:pPr>
        <w:spacing w:after="160" w:line="279" w:lineRule="auto"/>
        <w:rPr>
          <w:rFonts w:ascii="Calibri" w:eastAsia="MS Mincho" w:hAnsi="Calibri" w:cs="Calibri"/>
          <w:b/>
          <w:bCs/>
          <w:szCs w:val="24"/>
          <w:lang w:eastAsia="ja-JP"/>
        </w:rPr>
      </w:pPr>
      <w:r w:rsidRPr="00CE31F2">
        <w:rPr>
          <w:rFonts w:ascii="Aptos" w:eastAsia="MS Mincho" w:hAnsi="Aptos" w:cs="Arial"/>
          <w:noProof/>
          <w:sz w:val="22"/>
          <w:lang w:eastAsia="ja-JP"/>
        </w:rPr>
        <w:drawing>
          <wp:anchor distT="0" distB="0" distL="114300" distR="114300" simplePos="0" relativeHeight="251658240" behindDoc="1" locked="0" layoutInCell="1" allowOverlap="1" wp14:anchorId="70F1DD41" wp14:editId="40F98D91">
            <wp:simplePos x="0" y="0"/>
            <wp:positionH relativeFrom="margin">
              <wp:align>left</wp:align>
            </wp:positionH>
            <wp:positionV relativeFrom="paragraph">
              <wp:posOffset>315595</wp:posOffset>
            </wp:positionV>
            <wp:extent cx="1727835" cy="1374140"/>
            <wp:effectExtent l="0" t="0" r="5715" b="0"/>
            <wp:wrapTight wrapText="bothSides">
              <wp:wrapPolygon edited="0">
                <wp:start x="0" y="0"/>
                <wp:lineTo x="0" y="21261"/>
                <wp:lineTo x="21433" y="21261"/>
                <wp:lineTo x="21433"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0372" cy="1375728"/>
                    </a:xfrm>
                    <a:prstGeom prst="rect">
                      <a:avLst/>
                    </a:prstGeom>
                  </pic:spPr>
                </pic:pic>
              </a:graphicData>
            </a:graphic>
            <wp14:sizeRelH relativeFrom="page">
              <wp14:pctWidth>0</wp14:pctWidth>
            </wp14:sizeRelH>
            <wp14:sizeRelV relativeFrom="page">
              <wp14:pctHeight>0</wp14:pctHeight>
            </wp14:sizeRelV>
          </wp:anchor>
        </w:drawing>
      </w:r>
      <w:r w:rsidRPr="00CE31F2">
        <w:rPr>
          <w:rFonts w:ascii="Calibri" w:eastAsia="MS Mincho" w:hAnsi="Calibri" w:cs="Calibri"/>
          <w:szCs w:val="24"/>
          <w:lang w:eastAsia="ja-JP"/>
        </w:rPr>
        <w:t>Provides practical activities and resources to support CYP within the TPP framework of understanding</w:t>
      </w:r>
      <w:r w:rsidR="00F94BBF">
        <w:rPr>
          <w:rFonts w:ascii="Calibri" w:eastAsia="MS Mincho" w:hAnsi="Calibri" w:cs="Calibri"/>
          <w:szCs w:val="24"/>
          <w:lang w:eastAsia="ja-JP"/>
        </w:rPr>
        <w:t>:</w:t>
      </w:r>
    </w:p>
    <w:p w14:paraId="554D573A" w14:textId="18ACCC41" w:rsidR="00F94BBF" w:rsidRPr="00F94BBF" w:rsidRDefault="00821270" w:rsidP="00F94BBF">
      <w:pPr>
        <w:pStyle w:val="ListParagraph"/>
        <w:numPr>
          <w:ilvl w:val="0"/>
          <w:numId w:val="8"/>
        </w:numPr>
        <w:spacing w:after="160" w:line="279" w:lineRule="auto"/>
        <w:rPr>
          <w:rFonts w:ascii="Calibri" w:eastAsia="MS Mincho" w:hAnsi="Calibri" w:cs="Calibri"/>
          <w:b/>
          <w:bCs/>
          <w:szCs w:val="24"/>
          <w:lang w:eastAsia="ja-JP"/>
        </w:rPr>
      </w:pPr>
      <w:r w:rsidRPr="00F94BBF">
        <w:rPr>
          <w:rFonts w:ascii="Calibri" w:eastAsia="MS Mincho" w:hAnsi="Calibri" w:cs="Calibri"/>
          <w:szCs w:val="24"/>
          <w:lang w:eastAsia="ja-JP"/>
        </w:rPr>
        <w:t xml:space="preserve">Conducts a deeper dive into the science of stress, co-regulation, including the brain/body stress </w:t>
      </w:r>
      <w:r w:rsidR="001F1085" w:rsidRPr="00F94BBF">
        <w:rPr>
          <w:rFonts w:ascii="Calibri" w:eastAsia="MS Mincho" w:hAnsi="Calibri" w:cs="Calibri"/>
          <w:szCs w:val="24"/>
          <w:lang w:eastAsia="ja-JP"/>
        </w:rPr>
        <w:t>system.</w:t>
      </w:r>
    </w:p>
    <w:p w14:paraId="52F28FBD" w14:textId="77777777" w:rsidR="00F94BBF" w:rsidRPr="00F94BBF" w:rsidRDefault="00821270" w:rsidP="00F94BBF">
      <w:pPr>
        <w:pStyle w:val="ListParagraph"/>
        <w:numPr>
          <w:ilvl w:val="0"/>
          <w:numId w:val="8"/>
        </w:numPr>
        <w:spacing w:after="160" w:line="279" w:lineRule="auto"/>
        <w:rPr>
          <w:rFonts w:ascii="Calibri" w:eastAsia="MS Mincho" w:hAnsi="Calibri" w:cs="Calibri"/>
          <w:b/>
          <w:bCs/>
          <w:szCs w:val="24"/>
          <w:lang w:eastAsia="ja-JP"/>
        </w:rPr>
      </w:pPr>
      <w:r w:rsidRPr="00F94BBF">
        <w:rPr>
          <w:rFonts w:ascii="Calibri" w:eastAsia="MS Mincho" w:hAnsi="Calibri" w:cs="Calibri"/>
          <w:szCs w:val="24"/>
          <w:lang w:eastAsia="ja-JP"/>
        </w:rPr>
        <w:t>Explores how stress affects children’s behaviour and the importance of relationships in self-regulation and learning. </w:t>
      </w:r>
    </w:p>
    <w:p w14:paraId="2891CFF7" w14:textId="58C6853E" w:rsidR="00821270" w:rsidRPr="00F94BBF" w:rsidRDefault="00821270" w:rsidP="00F94BBF">
      <w:pPr>
        <w:pStyle w:val="ListParagraph"/>
        <w:numPr>
          <w:ilvl w:val="0"/>
          <w:numId w:val="8"/>
        </w:numPr>
        <w:spacing w:after="160" w:line="279" w:lineRule="auto"/>
        <w:rPr>
          <w:rFonts w:ascii="Calibri" w:eastAsia="MS Mincho" w:hAnsi="Calibri" w:cs="Calibri"/>
          <w:b/>
          <w:bCs/>
          <w:szCs w:val="24"/>
          <w:lang w:eastAsia="ja-JP"/>
        </w:rPr>
      </w:pPr>
      <w:r w:rsidRPr="00F94BBF">
        <w:rPr>
          <w:rFonts w:ascii="Calibri" w:eastAsia="MS Mincho" w:hAnsi="Calibri" w:cs="Calibri"/>
          <w:szCs w:val="24"/>
          <w:lang w:eastAsia="ja-JP"/>
        </w:rPr>
        <w:t xml:space="preserve">R2R is our flagship TPP foundational professional learning programme providing practitioners with greater understanding of what makes purposeful support. </w:t>
      </w:r>
    </w:p>
    <w:p w14:paraId="7CE4022E" w14:textId="0B9A2C5A" w:rsidR="00821270" w:rsidRPr="00CE31F2" w:rsidRDefault="00F17944" w:rsidP="00821270">
      <w:pPr>
        <w:spacing w:after="160" w:line="279" w:lineRule="auto"/>
        <w:rPr>
          <w:rFonts w:ascii="Calibri" w:eastAsia="MS Mincho" w:hAnsi="Calibri" w:cs="Calibri"/>
          <w:szCs w:val="24"/>
          <w:lang w:eastAsia="ja-JP"/>
        </w:rPr>
      </w:pPr>
      <w:r>
        <w:rPr>
          <w:rFonts w:ascii="Calibri" w:eastAsia="MS Mincho" w:hAnsi="Calibri" w:cs="Calibri"/>
          <w:szCs w:val="24"/>
          <w:lang w:eastAsia="ja-JP"/>
        </w:rPr>
        <w:t xml:space="preserve">R2R is a very interactive </w:t>
      </w:r>
      <w:r w:rsidR="001F1085">
        <w:rPr>
          <w:rFonts w:ascii="Calibri" w:eastAsia="MS Mincho" w:hAnsi="Calibri" w:cs="Calibri"/>
          <w:szCs w:val="24"/>
          <w:lang w:eastAsia="ja-JP"/>
        </w:rPr>
        <w:t>3-day</w:t>
      </w:r>
      <w:r>
        <w:rPr>
          <w:rFonts w:ascii="Calibri" w:eastAsia="MS Mincho" w:hAnsi="Calibri" w:cs="Calibri"/>
          <w:szCs w:val="24"/>
          <w:lang w:eastAsia="ja-JP"/>
        </w:rPr>
        <w:t xml:space="preserve"> programme, with opportunities to engage in discussion, watching </w:t>
      </w:r>
      <w:r w:rsidR="00551677">
        <w:rPr>
          <w:rFonts w:ascii="Calibri" w:eastAsia="MS Mincho" w:hAnsi="Calibri" w:cs="Calibri"/>
          <w:szCs w:val="24"/>
          <w:lang w:eastAsia="ja-JP"/>
        </w:rPr>
        <w:t>video clips, participating in practical sessions and reflective on own personal learning.</w:t>
      </w:r>
      <w:r w:rsidR="00F94BBF">
        <w:rPr>
          <w:rFonts w:ascii="Calibri" w:eastAsia="MS Mincho" w:hAnsi="Calibri" w:cs="Calibri"/>
          <w:szCs w:val="24"/>
          <w:lang w:eastAsia="ja-JP"/>
        </w:rPr>
        <w:t xml:space="preserve"> </w:t>
      </w:r>
      <w:r w:rsidR="00821270" w:rsidRPr="00CE31F2">
        <w:rPr>
          <w:rFonts w:ascii="Calibri" w:eastAsia="MS Mincho" w:hAnsi="Calibri" w:cs="Calibri"/>
          <w:szCs w:val="24"/>
          <w:lang w:eastAsia="ja-JP"/>
        </w:rPr>
        <w:t>Practitioners who participate in R2R will be facilitated over 3 days to learn:</w:t>
      </w:r>
    </w:p>
    <w:p w14:paraId="404EC324" w14:textId="0771B09A" w:rsidR="00D85D9B" w:rsidRDefault="00D85D9B" w:rsidP="00821270">
      <w:pPr>
        <w:spacing w:after="160" w:line="259" w:lineRule="auto"/>
        <w:rPr>
          <w:rFonts w:ascii="Calibri" w:hAnsi="Calibri" w:cs="Arial"/>
          <w:b/>
          <w:bCs/>
          <w:sz w:val="28"/>
          <w:szCs w:val="28"/>
        </w:rPr>
      </w:pPr>
      <w:r w:rsidRPr="0047582D">
        <w:rPr>
          <w:rFonts w:ascii="Aptos" w:eastAsia="MS Mincho" w:hAnsi="Aptos" w:cs="Arial"/>
          <w:noProof/>
          <w:szCs w:val="24"/>
          <w:lang w:eastAsia="ja-JP"/>
        </w:rPr>
        <w:drawing>
          <wp:inline distT="0" distB="0" distL="0" distR="0" wp14:anchorId="2F90AD75" wp14:editId="10DCC5CF">
            <wp:extent cx="6754495" cy="3430321"/>
            <wp:effectExtent l="0" t="0" r="0" b="17780"/>
            <wp:docPr id="3" name="Diagram 3" descr="How I share and teach/ coach &#10;Enabling me to be ready&#10;Become a reflective practitioner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04DB296" w14:textId="77777777" w:rsidR="009232CA" w:rsidRDefault="009232CA" w:rsidP="00A62F14">
      <w:pPr>
        <w:jc w:val="center"/>
        <w:rPr>
          <w:rFonts w:asciiTheme="minorHAnsi" w:hAnsiTheme="minorHAnsi" w:cstheme="minorHAnsi"/>
          <w:b/>
          <w:bCs/>
        </w:rPr>
      </w:pPr>
    </w:p>
    <w:p w14:paraId="540CBFB3" w14:textId="77777777" w:rsidR="008E12AF" w:rsidRDefault="008E12AF" w:rsidP="00A62F14">
      <w:pPr>
        <w:jc w:val="center"/>
        <w:rPr>
          <w:rFonts w:asciiTheme="minorHAnsi" w:hAnsiTheme="minorHAnsi" w:cstheme="minorHAnsi"/>
          <w:b/>
          <w:bCs/>
        </w:rPr>
      </w:pPr>
    </w:p>
    <w:p w14:paraId="79F72DCA" w14:textId="0A7A83F3" w:rsidR="0097694E" w:rsidRPr="00F00581" w:rsidRDefault="00A027A3" w:rsidP="00A62F14">
      <w:pPr>
        <w:jc w:val="center"/>
        <w:rPr>
          <w:rFonts w:asciiTheme="minorHAnsi" w:hAnsiTheme="minorHAnsi" w:cstheme="minorHAnsi"/>
          <w:b/>
          <w:bCs/>
        </w:rPr>
      </w:pPr>
      <w:r w:rsidRPr="00F00581">
        <w:rPr>
          <w:rFonts w:asciiTheme="minorHAnsi" w:hAnsiTheme="minorHAnsi" w:cstheme="minorHAnsi"/>
          <w:b/>
          <w:bCs/>
        </w:rPr>
        <w:t>Resources</w:t>
      </w:r>
      <w:r w:rsidR="000E157C" w:rsidRPr="00F00581">
        <w:rPr>
          <w:rFonts w:asciiTheme="minorHAnsi" w:hAnsiTheme="minorHAnsi" w:cstheme="minorHAnsi"/>
          <w:b/>
          <w:bCs/>
        </w:rPr>
        <w:t xml:space="preserve"> </w:t>
      </w:r>
      <w:r w:rsidR="001F1085">
        <w:rPr>
          <w:rFonts w:asciiTheme="minorHAnsi" w:hAnsiTheme="minorHAnsi" w:cstheme="minorHAnsi"/>
          <w:b/>
          <w:bCs/>
        </w:rPr>
        <w:t>n</w:t>
      </w:r>
      <w:r w:rsidR="000E157C" w:rsidRPr="00F00581">
        <w:rPr>
          <w:rFonts w:asciiTheme="minorHAnsi" w:hAnsiTheme="minorHAnsi" w:cstheme="minorHAnsi"/>
          <w:b/>
          <w:bCs/>
        </w:rPr>
        <w:t>eeded</w:t>
      </w:r>
      <w:r w:rsidR="009232CA">
        <w:rPr>
          <w:rFonts w:asciiTheme="minorHAnsi" w:hAnsiTheme="minorHAnsi" w:cstheme="minorHAnsi"/>
          <w:b/>
          <w:bCs/>
        </w:rPr>
        <w:t xml:space="preserve"> to be able to fully </w:t>
      </w:r>
      <w:r w:rsidR="001F1085">
        <w:rPr>
          <w:rFonts w:asciiTheme="minorHAnsi" w:hAnsiTheme="minorHAnsi" w:cstheme="minorHAnsi"/>
          <w:b/>
          <w:bCs/>
        </w:rPr>
        <w:t>participate.</w:t>
      </w:r>
    </w:p>
    <w:p w14:paraId="4EC20054" w14:textId="77777777" w:rsidR="00F20341" w:rsidRPr="00F00581" w:rsidRDefault="00F20341" w:rsidP="00A62F14">
      <w:pPr>
        <w:jc w:val="center"/>
        <w:rPr>
          <w:rFonts w:asciiTheme="minorHAnsi" w:hAnsiTheme="minorHAnsi" w:cstheme="minorHAnsi"/>
          <w:b/>
          <w:bCs/>
        </w:rPr>
      </w:pPr>
    </w:p>
    <w:p w14:paraId="535A83B8" w14:textId="024FF974" w:rsidR="00F20341" w:rsidRPr="00F00581" w:rsidRDefault="00F20341" w:rsidP="00F20341">
      <w:pPr>
        <w:rPr>
          <w:rFonts w:asciiTheme="minorHAnsi" w:hAnsiTheme="minorHAnsi" w:cstheme="minorHAnsi"/>
          <w:b/>
          <w:bCs/>
        </w:rPr>
      </w:pPr>
      <w:r w:rsidRPr="00F00581">
        <w:rPr>
          <w:rFonts w:asciiTheme="minorHAnsi" w:hAnsiTheme="minorHAnsi" w:cstheme="minorHAnsi"/>
          <w:b/>
          <w:bCs/>
        </w:rPr>
        <w:t>These are the items that you will learn how to use</w:t>
      </w:r>
      <w:r w:rsidR="002345C1" w:rsidRPr="00F00581">
        <w:rPr>
          <w:rFonts w:asciiTheme="minorHAnsi" w:hAnsiTheme="minorHAnsi" w:cstheme="minorHAnsi"/>
          <w:b/>
          <w:bCs/>
        </w:rPr>
        <w:t xml:space="preserve"> over the 3 days. They will be there for you back at school to use as you continue your development and practice.</w:t>
      </w:r>
    </w:p>
    <w:p w14:paraId="5B5FFFCD" w14:textId="2EE245C6" w:rsidR="00297E89" w:rsidRPr="00F00581" w:rsidRDefault="00297E89" w:rsidP="00451238">
      <w:pPr>
        <w:rPr>
          <w:rFonts w:asciiTheme="minorHAnsi" w:hAnsiTheme="minorHAnsi" w:cstheme="minorHAnsi"/>
          <w:b/>
          <w:bCs/>
        </w:rPr>
      </w:pPr>
    </w:p>
    <w:p w14:paraId="0F2F1DE5" w14:textId="77777777" w:rsidR="0062571C" w:rsidRPr="00F00581" w:rsidRDefault="0062571C" w:rsidP="0062571C">
      <w:pPr>
        <w:rPr>
          <w:rFonts w:asciiTheme="minorHAnsi" w:hAnsiTheme="minorHAnsi" w:cstheme="minorHAnsi"/>
          <w:b/>
          <w:bCs/>
          <w:u w:val="single"/>
        </w:rPr>
      </w:pPr>
      <w:r w:rsidRPr="00F00581">
        <w:rPr>
          <w:rFonts w:asciiTheme="minorHAnsi" w:hAnsiTheme="minorHAnsi" w:cstheme="minorHAnsi"/>
          <w:b/>
          <w:bCs/>
          <w:u w:val="single"/>
        </w:rPr>
        <w:t>Day 1</w:t>
      </w:r>
    </w:p>
    <w:p w14:paraId="250D8E7C" w14:textId="21C80F9B" w:rsidR="000E157C" w:rsidRPr="00F00581" w:rsidRDefault="005C684A" w:rsidP="0062571C">
      <w:pPr>
        <w:rPr>
          <w:rFonts w:asciiTheme="minorHAnsi" w:eastAsiaTheme="minorHAnsi" w:hAnsiTheme="minorHAnsi" w:cstheme="minorHAnsi"/>
          <w:b/>
          <w:bCs/>
        </w:rPr>
      </w:pPr>
      <w:r w:rsidRPr="00F00581">
        <w:rPr>
          <w:rFonts w:asciiTheme="minorHAnsi" w:eastAsiaTheme="minorHAnsi" w:hAnsiTheme="minorHAnsi" w:cstheme="minorHAnsi"/>
          <w:b/>
          <w:bCs/>
        </w:rPr>
        <w:t xml:space="preserve">A selection of the following </w:t>
      </w:r>
    </w:p>
    <w:p w14:paraId="4FD76CA9" w14:textId="77777777" w:rsidR="0062571C" w:rsidRPr="00F00581" w:rsidRDefault="0062571C" w:rsidP="0062571C">
      <w:pPr>
        <w:rPr>
          <w:rFonts w:asciiTheme="minorHAnsi" w:hAnsiTheme="minorHAnsi" w:cstheme="minorHAnsi"/>
        </w:rPr>
      </w:pPr>
      <w:r w:rsidRPr="00F00581">
        <w:rPr>
          <w:rFonts w:asciiTheme="minorHAnsi" w:hAnsiTheme="minorHAnsi" w:cstheme="minorHAnsi"/>
        </w:rPr>
        <w:t>Bubbles</w:t>
      </w:r>
    </w:p>
    <w:p w14:paraId="7145972F" w14:textId="77777777" w:rsidR="0062571C" w:rsidRPr="00F00581" w:rsidRDefault="0062571C" w:rsidP="0062571C">
      <w:pPr>
        <w:rPr>
          <w:rFonts w:asciiTheme="minorHAnsi" w:hAnsiTheme="minorHAnsi" w:cstheme="minorHAnsi"/>
        </w:rPr>
      </w:pPr>
      <w:r w:rsidRPr="00F00581">
        <w:rPr>
          <w:rFonts w:asciiTheme="minorHAnsi" w:hAnsiTheme="minorHAnsi" w:cstheme="minorHAnsi"/>
        </w:rPr>
        <w:t>Pipe cleaners</w:t>
      </w:r>
    </w:p>
    <w:p w14:paraId="15C5C948" w14:textId="77777777" w:rsidR="0062571C" w:rsidRPr="00F00581" w:rsidRDefault="0062571C" w:rsidP="0062571C">
      <w:pPr>
        <w:rPr>
          <w:rFonts w:asciiTheme="minorHAnsi" w:hAnsiTheme="minorHAnsi" w:cstheme="minorHAnsi"/>
        </w:rPr>
      </w:pPr>
      <w:r w:rsidRPr="00F00581">
        <w:rPr>
          <w:rFonts w:asciiTheme="minorHAnsi" w:hAnsiTheme="minorHAnsi" w:cstheme="minorHAnsi"/>
        </w:rPr>
        <w:t xml:space="preserve">Chalk </w:t>
      </w:r>
    </w:p>
    <w:p w14:paraId="5FC79583" w14:textId="77777777" w:rsidR="0062571C" w:rsidRPr="00F00581" w:rsidRDefault="0062571C" w:rsidP="0062571C">
      <w:pPr>
        <w:rPr>
          <w:rFonts w:asciiTheme="minorHAnsi" w:hAnsiTheme="minorHAnsi" w:cstheme="minorHAnsi"/>
        </w:rPr>
      </w:pPr>
      <w:r w:rsidRPr="00F00581">
        <w:rPr>
          <w:rFonts w:asciiTheme="minorHAnsi" w:hAnsiTheme="minorHAnsi" w:cstheme="minorHAnsi"/>
        </w:rPr>
        <w:t>Free running salt</w:t>
      </w:r>
    </w:p>
    <w:p w14:paraId="06BFB1F0" w14:textId="77777777" w:rsidR="0062571C" w:rsidRPr="00F00581" w:rsidRDefault="0062571C" w:rsidP="0062571C">
      <w:pPr>
        <w:rPr>
          <w:rFonts w:asciiTheme="minorHAnsi" w:hAnsiTheme="minorHAnsi" w:cstheme="minorHAnsi"/>
        </w:rPr>
      </w:pPr>
      <w:r w:rsidRPr="00F00581">
        <w:rPr>
          <w:rFonts w:asciiTheme="minorHAnsi" w:hAnsiTheme="minorHAnsi" w:cstheme="minorHAnsi"/>
        </w:rPr>
        <w:lastRenderedPageBreak/>
        <w:t>Small jar with a lid</w:t>
      </w:r>
    </w:p>
    <w:p w14:paraId="0319F485" w14:textId="43AD25AE" w:rsidR="0062571C" w:rsidRPr="00F00581" w:rsidRDefault="0062571C" w:rsidP="0062571C">
      <w:pPr>
        <w:rPr>
          <w:rFonts w:asciiTheme="minorHAnsi" w:hAnsiTheme="minorHAnsi" w:cstheme="minorHAnsi"/>
          <w:color w:val="000000" w:themeColor="text1"/>
        </w:rPr>
      </w:pPr>
      <w:r w:rsidRPr="00F00581">
        <w:rPr>
          <w:rFonts w:asciiTheme="minorHAnsi" w:hAnsiTheme="minorHAnsi" w:cstheme="minorHAnsi"/>
          <w:color w:val="000000" w:themeColor="text1"/>
        </w:rPr>
        <w:t xml:space="preserve">A5 or A4 card </w:t>
      </w:r>
    </w:p>
    <w:p w14:paraId="15C64BDD" w14:textId="21D6E067" w:rsidR="0062571C" w:rsidRPr="00F00581" w:rsidRDefault="0062571C" w:rsidP="0062571C">
      <w:pPr>
        <w:rPr>
          <w:rFonts w:asciiTheme="minorHAnsi" w:hAnsiTheme="minorHAnsi" w:cstheme="minorHAnsi"/>
          <w:color w:val="000000" w:themeColor="text1"/>
        </w:rPr>
      </w:pPr>
      <w:r w:rsidRPr="00F00581">
        <w:rPr>
          <w:rFonts w:asciiTheme="minorHAnsi" w:hAnsiTheme="minorHAnsi" w:cstheme="minorHAnsi"/>
          <w:color w:val="000000" w:themeColor="text1"/>
        </w:rPr>
        <w:t xml:space="preserve">Feathers </w:t>
      </w:r>
    </w:p>
    <w:p w14:paraId="735923F1" w14:textId="57F39925" w:rsidR="0062571C" w:rsidRPr="00F00581" w:rsidRDefault="00267208" w:rsidP="0062571C">
      <w:pPr>
        <w:rPr>
          <w:rFonts w:asciiTheme="minorHAnsi" w:hAnsiTheme="minorHAnsi" w:cstheme="minorHAnsi"/>
          <w:color w:val="000000" w:themeColor="text1"/>
        </w:rPr>
      </w:pPr>
      <w:r w:rsidRPr="00F00581">
        <w:rPr>
          <w:rFonts w:asciiTheme="minorHAnsi" w:hAnsiTheme="minorHAnsi" w:cstheme="minorHAnsi"/>
          <w:color w:val="000000" w:themeColor="text1"/>
        </w:rPr>
        <w:t>G</w:t>
      </w:r>
      <w:r w:rsidR="00A027A3" w:rsidRPr="00F00581">
        <w:rPr>
          <w:rFonts w:asciiTheme="minorHAnsi" w:hAnsiTheme="minorHAnsi" w:cstheme="minorHAnsi"/>
          <w:color w:val="000000" w:themeColor="text1"/>
        </w:rPr>
        <w:t xml:space="preserve">litter jar- </w:t>
      </w:r>
      <w:r w:rsidR="0062571C" w:rsidRPr="00F00581">
        <w:rPr>
          <w:rFonts w:asciiTheme="minorHAnsi" w:hAnsiTheme="minorHAnsi" w:cstheme="minorHAnsi"/>
          <w:color w:val="000000" w:themeColor="text1"/>
        </w:rPr>
        <w:t>Glitter</w:t>
      </w:r>
      <w:r w:rsidR="00B75413" w:rsidRPr="00F00581">
        <w:rPr>
          <w:rFonts w:asciiTheme="minorHAnsi" w:hAnsiTheme="minorHAnsi" w:cstheme="minorHAnsi"/>
        </w:rPr>
        <w:t xml:space="preserve"> </w:t>
      </w:r>
      <w:hyperlink r:id="rId16" w:history="1">
        <w:r w:rsidR="00B75413" w:rsidRPr="00F00581">
          <w:rPr>
            <w:rStyle w:val="Hyperlink"/>
            <w:rFonts w:asciiTheme="minorHAnsi" w:hAnsiTheme="minorHAnsi" w:cstheme="minorHAnsi"/>
          </w:rPr>
          <w:t>Best Glitter Jar Recipe for Calmness (brightlittleowl.com)</w:t>
        </w:r>
      </w:hyperlink>
    </w:p>
    <w:p w14:paraId="3DC4D068" w14:textId="77777777" w:rsidR="0062571C" w:rsidRPr="00F00581" w:rsidRDefault="0062571C" w:rsidP="0062571C">
      <w:pPr>
        <w:rPr>
          <w:rFonts w:asciiTheme="minorHAnsi" w:hAnsiTheme="minorHAnsi" w:cstheme="minorHAnsi"/>
          <w:color w:val="000000" w:themeColor="text1"/>
        </w:rPr>
      </w:pPr>
      <w:r w:rsidRPr="00F00581">
        <w:rPr>
          <w:rFonts w:asciiTheme="minorHAnsi" w:hAnsiTheme="minorHAnsi" w:cstheme="minorHAnsi"/>
          <w:color w:val="000000" w:themeColor="text1"/>
        </w:rPr>
        <w:t>Swimming pool noodles</w:t>
      </w:r>
    </w:p>
    <w:p w14:paraId="2B7FF79F" w14:textId="40CA2274" w:rsidR="0062571C" w:rsidRPr="00F00581" w:rsidRDefault="00267208" w:rsidP="0062571C">
      <w:pPr>
        <w:rPr>
          <w:rFonts w:asciiTheme="minorHAnsi" w:hAnsiTheme="minorHAnsi" w:cstheme="minorHAnsi"/>
          <w:color w:val="000000" w:themeColor="text1"/>
        </w:rPr>
      </w:pPr>
      <w:r w:rsidRPr="00F00581">
        <w:rPr>
          <w:rFonts w:asciiTheme="minorHAnsi" w:hAnsiTheme="minorHAnsi" w:cstheme="minorHAnsi"/>
          <w:color w:val="000000" w:themeColor="text1"/>
        </w:rPr>
        <w:t xml:space="preserve">Packet </w:t>
      </w:r>
      <w:r w:rsidR="0062571C" w:rsidRPr="00F00581">
        <w:rPr>
          <w:rFonts w:asciiTheme="minorHAnsi" w:hAnsiTheme="minorHAnsi" w:cstheme="minorHAnsi"/>
          <w:color w:val="000000" w:themeColor="text1"/>
        </w:rPr>
        <w:t xml:space="preserve">Rice and </w:t>
      </w:r>
      <w:r w:rsidRPr="00F00581">
        <w:rPr>
          <w:rFonts w:asciiTheme="minorHAnsi" w:hAnsiTheme="minorHAnsi" w:cstheme="minorHAnsi"/>
          <w:color w:val="000000" w:themeColor="text1"/>
        </w:rPr>
        <w:t xml:space="preserve">5 </w:t>
      </w:r>
      <w:r w:rsidR="0062571C" w:rsidRPr="00F00581">
        <w:rPr>
          <w:rFonts w:asciiTheme="minorHAnsi" w:hAnsiTheme="minorHAnsi" w:cstheme="minorHAnsi"/>
          <w:color w:val="000000" w:themeColor="text1"/>
        </w:rPr>
        <w:t xml:space="preserve">plastic cups </w:t>
      </w:r>
    </w:p>
    <w:p w14:paraId="534A7762" w14:textId="562311AE" w:rsidR="00E2458C" w:rsidRDefault="00E2458C" w:rsidP="0062571C">
      <w:pPr>
        <w:rPr>
          <w:rFonts w:asciiTheme="minorHAnsi" w:hAnsiTheme="minorHAnsi" w:cstheme="minorHAnsi"/>
          <w:color w:val="000000" w:themeColor="text1"/>
        </w:rPr>
      </w:pPr>
      <w:r w:rsidRPr="00F00581">
        <w:rPr>
          <w:rFonts w:asciiTheme="minorHAnsi" w:hAnsiTheme="minorHAnsi" w:cstheme="minorHAnsi"/>
          <w:color w:val="000000" w:themeColor="text1"/>
        </w:rPr>
        <w:t>Coloured pens</w:t>
      </w:r>
    </w:p>
    <w:p w14:paraId="35C94FA2" w14:textId="77777777" w:rsidR="009A2ADE" w:rsidRPr="00F00581" w:rsidRDefault="009A2ADE" w:rsidP="0062571C">
      <w:pPr>
        <w:rPr>
          <w:rFonts w:asciiTheme="minorHAnsi" w:hAnsiTheme="minorHAnsi" w:cstheme="minorHAnsi"/>
          <w:color w:val="000000" w:themeColor="text1"/>
        </w:rPr>
      </w:pPr>
    </w:p>
    <w:p w14:paraId="674B697F" w14:textId="490D2F49" w:rsidR="0062571C" w:rsidRPr="00F00581" w:rsidRDefault="009A2ADE" w:rsidP="0062571C">
      <w:pPr>
        <w:rPr>
          <w:rFonts w:asciiTheme="minorHAnsi" w:hAnsiTheme="minorHAnsi" w:cstheme="minorHAnsi"/>
        </w:rPr>
      </w:pPr>
      <w:r w:rsidRPr="00F00581">
        <w:rPr>
          <w:rFonts w:asciiTheme="minorHAnsi" w:eastAsiaTheme="minorHAnsi" w:hAnsiTheme="minorHAnsi" w:cstheme="minorHAnsi"/>
          <w:b/>
          <w:bCs/>
        </w:rPr>
        <w:t>approx. cost £10</w:t>
      </w:r>
    </w:p>
    <w:p w14:paraId="1782F267" w14:textId="77777777" w:rsidR="005C684A" w:rsidRPr="00F00581" w:rsidRDefault="005C684A" w:rsidP="0062571C">
      <w:pPr>
        <w:rPr>
          <w:rFonts w:asciiTheme="minorHAnsi" w:hAnsiTheme="minorHAnsi" w:cstheme="minorHAnsi"/>
        </w:rPr>
      </w:pPr>
    </w:p>
    <w:p w14:paraId="531B2C10" w14:textId="77777777" w:rsidR="0062571C" w:rsidRPr="00F00581" w:rsidRDefault="0062571C" w:rsidP="0062571C">
      <w:pPr>
        <w:rPr>
          <w:rFonts w:asciiTheme="minorHAnsi" w:hAnsiTheme="minorHAnsi" w:cstheme="minorHAnsi"/>
          <w:b/>
          <w:bCs/>
          <w:u w:val="single"/>
        </w:rPr>
      </w:pPr>
      <w:r w:rsidRPr="00F00581">
        <w:rPr>
          <w:rFonts w:asciiTheme="minorHAnsi" w:hAnsiTheme="minorHAnsi" w:cstheme="minorHAnsi"/>
          <w:b/>
          <w:bCs/>
          <w:u w:val="single"/>
        </w:rPr>
        <w:t xml:space="preserve">Day 2 </w:t>
      </w:r>
    </w:p>
    <w:p w14:paraId="6BC4C2DA" w14:textId="585F6D5F" w:rsidR="0062571C" w:rsidRPr="00F00581" w:rsidRDefault="00217704" w:rsidP="0062571C">
      <w:pPr>
        <w:rPr>
          <w:rFonts w:asciiTheme="minorHAnsi" w:hAnsiTheme="minorHAnsi" w:cstheme="minorHAnsi"/>
        </w:rPr>
      </w:pPr>
      <w:r w:rsidRPr="00F00581">
        <w:rPr>
          <w:rFonts w:asciiTheme="minorHAnsi" w:hAnsiTheme="minorHAnsi" w:cstheme="minorHAnsi"/>
        </w:rPr>
        <w:t>N</w:t>
      </w:r>
      <w:r w:rsidR="00002AE8" w:rsidRPr="00F00581">
        <w:rPr>
          <w:rFonts w:asciiTheme="minorHAnsi" w:hAnsiTheme="minorHAnsi" w:cstheme="minorHAnsi"/>
        </w:rPr>
        <w:t>othing</w:t>
      </w:r>
      <w:r w:rsidRPr="00F00581">
        <w:rPr>
          <w:rFonts w:asciiTheme="minorHAnsi" w:hAnsiTheme="minorHAnsi" w:cstheme="minorHAnsi"/>
        </w:rPr>
        <w:t xml:space="preserve"> needed</w:t>
      </w:r>
    </w:p>
    <w:p w14:paraId="76740673" w14:textId="77777777" w:rsidR="0062571C" w:rsidRPr="00F00581" w:rsidRDefault="0062571C" w:rsidP="0062571C">
      <w:pPr>
        <w:rPr>
          <w:rFonts w:asciiTheme="minorHAnsi" w:hAnsiTheme="minorHAnsi" w:cstheme="minorHAnsi"/>
        </w:rPr>
      </w:pPr>
    </w:p>
    <w:p w14:paraId="5C286149" w14:textId="77777777" w:rsidR="0062571C" w:rsidRPr="00F00581" w:rsidRDefault="0062571C" w:rsidP="0062571C">
      <w:pPr>
        <w:rPr>
          <w:rFonts w:asciiTheme="minorHAnsi" w:hAnsiTheme="minorHAnsi" w:cstheme="minorHAnsi"/>
          <w:b/>
          <w:bCs/>
          <w:u w:val="single"/>
        </w:rPr>
      </w:pPr>
      <w:r w:rsidRPr="00F00581">
        <w:rPr>
          <w:rFonts w:asciiTheme="minorHAnsi" w:hAnsiTheme="minorHAnsi" w:cstheme="minorHAnsi"/>
          <w:b/>
          <w:bCs/>
          <w:u w:val="single"/>
        </w:rPr>
        <w:t>Day 3</w:t>
      </w:r>
    </w:p>
    <w:p w14:paraId="36A695DA" w14:textId="4FFB32CB" w:rsidR="00002AE8" w:rsidRPr="00F00581" w:rsidRDefault="00002AE8" w:rsidP="0062571C">
      <w:pPr>
        <w:rPr>
          <w:rFonts w:asciiTheme="minorHAnsi" w:hAnsiTheme="minorHAnsi" w:cstheme="minorHAnsi"/>
        </w:rPr>
      </w:pPr>
      <w:r w:rsidRPr="00F00581">
        <w:rPr>
          <w:rFonts w:asciiTheme="minorHAnsi" w:hAnsiTheme="minorHAnsi" w:cstheme="minorHAnsi"/>
        </w:rPr>
        <w:t>A small s</w:t>
      </w:r>
      <w:r w:rsidR="0062571C" w:rsidRPr="00F00581">
        <w:rPr>
          <w:rFonts w:asciiTheme="minorHAnsi" w:hAnsiTheme="minorHAnsi" w:cstheme="minorHAnsi"/>
        </w:rPr>
        <w:t>and tray</w:t>
      </w:r>
      <w:r w:rsidRPr="00F00581">
        <w:rPr>
          <w:rFonts w:asciiTheme="minorHAnsi" w:hAnsiTheme="minorHAnsi" w:cstheme="minorHAnsi"/>
        </w:rPr>
        <w:t xml:space="preserve"> </w:t>
      </w:r>
      <w:r w:rsidR="002C706A" w:rsidRPr="00F00581">
        <w:rPr>
          <w:rFonts w:asciiTheme="minorHAnsi" w:hAnsiTheme="minorHAnsi" w:cstheme="minorHAnsi"/>
        </w:rPr>
        <w:t xml:space="preserve">(approx. Classroom drawer size </w:t>
      </w:r>
      <w:r w:rsidR="00016E3F" w:rsidRPr="00F00581">
        <w:rPr>
          <w:rFonts w:asciiTheme="minorHAnsi" w:hAnsiTheme="minorHAnsi" w:cstheme="minorHAnsi"/>
        </w:rPr>
        <w:t xml:space="preserve">(30cm*20cm) </w:t>
      </w:r>
      <w:r w:rsidRPr="00F00581">
        <w:rPr>
          <w:rFonts w:asciiTheme="minorHAnsi" w:hAnsiTheme="minorHAnsi" w:cstheme="minorHAnsi"/>
        </w:rPr>
        <w:t xml:space="preserve">and safe sand </w:t>
      </w:r>
    </w:p>
    <w:p w14:paraId="092DF681" w14:textId="79E9EA8E" w:rsidR="0062571C" w:rsidRPr="00F00581" w:rsidRDefault="00002AE8" w:rsidP="0062571C">
      <w:pPr>
        <w:rPr>
          <w:rFonts w:asciiTheme="minorHAnsi" w:hAnsiTheme="minorHAnsi" w:cstheme="minorHAnsi"/>
        </w:rPr>
      </w:pPr>
      <w:r w:rsidRPr="00F00581">
        <w:rPr>
          <w:rFonts w:asciiTheme="minorHAnsi" w:hAnsiTheme="minorHAnsi" w:cstheme="minorHAnsi"/>
        </w:rPr>
        <w:t>O</w:t>
      </w:r>
      <w:r w:rsidR="0062571C" w:rsidRPr="00F00581">
        <w:rPr>
          <w:rFonts w:asciiTheme="minorHAnsi" w:hAnsiTheme="minorHAnsi" w:cstheme="minorHAnsi"/>
        </w:rPr>
        <w:t>bjects</w:t>
      </w:r>
      <w:r w:rsidRPr="00F00581">
        <w:rPr>
          <w:rFonts w:asciiTheme="minorHAnsi" w:hAnsiTheme="minorHAnsi" w:cstheme="minorHAnsi"/>
        </w:rPr>
        <w:t xml:space="preserve"> for the tra</w:t>
      </w:r>
      <w:r w:rsidR="00E24D12" w:rsidRPr="00F00581">
        <w:rPr>
          <w:rFonts w:asciiTheme="minorHAnsi" w:hAnsiTheme="minorHAnsi" w:cstheme="minorHAnsi"/>
        </w:rPr>
        <w:t>y</w:t>
      </w:r>
      <w:r w:rsidR="0062571C" w:rsidRPr="00F00581">
        <w:rPr>
          <w:rFonts w:asciiTheme="minorHAnsi" w:hAnsiTheme="minorHAnsi" w:cstheme="minorHAnsi"/>
        </w:rPr>
        <w:t>: transport, people, people in professions, animals, buildings, outside world structures (fences, bridges), natural world features (trees, flowers, stones, shells)</w:t>
      </w:r>
    </w:p>
    <w:p w14:paraId="50BC69EA" w14:textId="766D1440" w:rsidR="00297E89" w:rsidRDefault="00297E89" w:rsidP="00A62F14">
      <w:pPr>
        <w:jc w:val="center"/>
        <w:rPr>
          <w:rFonts w:asciiTheme="minorHAnsi" w:hAnsiTheme="minorHAnsi" w:cstheme="minorHAnsi"/>
          <w:b/>
          <w:bCs/>
        </w:rPr>
      </w:pPr>
    </w:p>
    <w:p w14:paraId="2066F269" w14:textId="77777777" w:rsidR="009A2ADE" w:rsidRDefault="009A2ADE" w:rsidP="009A2ADE">
      <w:pPr>
        <w:rPr>
          <w:rFonts w:asciiTheme="minorHAnsi" w:hAnsiTheme="minorHAnsi" w:cstheme="minorHAnsi"/>
          <w:b/>
          <w:bCs/>
        </w:rPr>
      </w:pPr>
      <w:r w:rsidRPr="00F00581">
        <w:rPr>
          <w:rFonts w:asciiTheme="minorHAnsi" w:hAnsiTheme="minorHAnsi" w:cstheme="minorHAnsi"/>
          <w:b/>
          <w:bCs/>
        </w:rPr>
        <w:t>approx. cost £10</w:t>
      </w:r>
    </w:p>
    <w:p w14:paraId="3A039B76" w14:textId="77777777" w:rsidR="00E2458C" w:rsidRPr="00F00581" w:rsidRDefault="00E2458C" w:rsidP="00A62F14">
      <w:pPr>
        <w:jc w:val="center"/>
        <w:rPr>
          <w:rFonts w:asciiTheme="minorHAnsi" w:hAnsiTheme="minorHAnsi" w:cstheme="minorHAnsi"/>
          <w:b/>
          <w:bCs/>
        </w:rPr>
      </w:pPr>
    </w:p>
    <w:p w14:paraId="386D51ED" w14:textId="77777777" w:rsidR="0097694E" w:rsidRDefault="0097694E" w:rsidP="00A62F14">
      <w:pPr>
        <w:jc w:val="center"/>
        <w:rPr>
          <w:rFonts w:asciiTheme="minorHAnsi" w:hAnsiTheme="minorHAnsi" w:cstheme="minorHAnsi"/>
          <w:b/>
          <w:bCs/>
        </w:rPr>
      </w:pPr>
    </w:p>
    <w:p w14:paraId="72312B39" w14:textId="77777777" w:rsidR="006531C9" w:rsidRPr="00F00581" w:rsidRDefault="006531C9" w:rsidP="00A62F14">
      <w:pPr>
        <w:jc w:val="center"/>
        <w:rPr>
          <w:rFonts w:asciiTheme="minorHAnsi" w:hAnsiTheme="minorHAnsi" w:cstheme="minorHAnsi"/>
          <w:b/>
          <w:bCs/>
        </w:rPr>
      </w:pPr>
    </w:p>
    <w:p w14:paraId="091E5F58" w14:textId="3A5F7E17" w:rsidR="00A62F14" w:rsidRPr="00F00581" w:rsidRDefault="000B4750" w:rsidP="00A62F14">
      <w:pPr>
        <w:jc w:val="center"/>
        <w:rPr>
          <w:rFonts w:asciiTheme="minorHAnsi" w:hAnsiTheme="minorHAnsi" w:cstheme="minorHAnsi"/>
          <w:b/>
          <w:bCs/>
          <w:sz w:val="36"/>
          <w:szCs w:val="32"/>
        </w:rPr>
      </w:pPr>
      <w:r w:rsidRPr="00F00581">
        <w:rPr>
          <w:rFonts w:asciiTheme="minorHAnsi" w:hAnsiTheme="minorHAnsi" w:cstheme="minorHAnsi"/>
          <w:b/>
          <w:bCs/>
          <w:sz w:val="36"/>
          <w:szCs w:val="32"/>
        </w:rPr>
        <w:t>Practitioner</w:t>
      </w:r>
      <w:r w:rsidR="00A46721" w:rsidRPr="00F00581">
        <w:rPr>
          <w:rFonts w:asciiTheme="minorHAnsi" w:hAnsiTheme="minorHAnsi" w:cstheme="minorHAnsi"/>
          <w:b/>
          <w:bCs/>
          <w:sz w:val="36"/>
          <w:szCs w:val="32"/>
        </w:rPr>
        <w:t xml:space="preserve"> Recommended Preparation</w:t>
      </w:r>
      <w:r w:rsidRPr="00F00581">
        <w:rPr>
          <w:rFonts w:asciiTheme="minorHAnsi" w:hAnsiTheme="minorHAnsi" w:cstheme="minorHAnsi"/>
          <w:b/>
          <w:bCs/>
          <w:sz w:val="36"/>
          <w:szCs w:val="32"/>
        </w:rPr>
        <w:t xml:space="preserve"> </w:t>
      </w:r>
    </w:p>
    <w:p w14:paraId="393179CE" w14:textId="3A1AAC8D" w:rsidR="00A62F14" w:rsidRPr="00F00581" w:rsidRDefault="00A62F14">
      <w:pPr>
        <w:rPr>
          <w:rFonts w:asciiTheme="minorHAnsi" w:hAnsiTheme="minorHAnsi" w:cstheme="minorHAnsi"/>
        </w:rPr>
      </w:pPr>
    </w:p>
    <w:tbl>
      <w:tblPr>
        <w:tblStyle w:val="TableGrid"/>
        <w:tblW w:w="10343" w:type="dxa"/>
        <w:tblInd w:w="0" w:type="dxa"/>
        <w:tblLook w:val="04A0" w:firstRow="1" w:lastRow="0" w:firstColumn="1" w:lastColumn="0" w:noHBand="0" w:noVBand="1"/>
      </w:tblPr>
      <w:tblGrid>
        <w:gridCol w:w="10343"/>
      </w:tblGrid>
      <w:tr w:rsidR="008E4B4B" w:rsidRPr="00F00581" w14:paraId="7F4DADE6" w14:textId="77777777" w:rsidTr="3C47D071">
        <w:tc>
          <w:tcPr>
            <w:tcW w:w="10343" w:type="dxa"/>
            <w:shd w:val="clear" w:color="auto" w:fill="D9D9D9" w:themeFill="background1" w:themeFillShade="D9"/>
          </w:tcPr>
          <w:p w14:paraId="1EEFFEA0" w14:textId="301A32ED" w:rsidR="00B24417" w:rsidRPr="00F00581" w:rsidRDefault="00B24417" w:rsidP="00B24417">
            <w:pPr>
              <w:rPr>
                <w:rFonts w:asciiTheme="minorHAnsi" w:hAnsiTheme="minorHAnsi" w:cstheme="minorHAnsi"/>
                <w:b/>
                <w:bCs/>
                <w:sz w:val="32"/>
                <w:szCs w:val="32"/>
              </w:rPr>
            </w:pPr>
            <w:r w:rsidRPr="00F00581">
              <w:rPr>
                <w:rFonts w:asciiTheme="minorHAnsi" w:hAnsiTheme="minorHAnsi" w:cstheme="minorHAnsi"/>
                <w:b/>
                <w:bCs/>
                <w:sz w:val="32"/>
                <w:szCs w:val="32"/>
              </w:rPr>
              <w:t xml:space="preserve">Important </w:t>
            </w:r>
            <w:r w:rsidR="004100E0" w:rsidRPr="00F00581">
              <w:rPr>
                <w:rFonts w:asciiTheme="minorHAnsi" w:hAnsiTheme="minorHAnsi" w:cstheme="minorHAnsi"/>
                <w:b/>
                <w:bCs/>
                <w:sz w:val="32"/>
                <w:szCs w:val="32"/>
              </w:rPr>
              <w:t>t</w:t>
            </w:r>
            <w:r w:rsidRPr="00F00581">
              <w:rPr>
                <w:rFonts w:asciiTheme="minorHAnsi" w:hAnsiTheme="minorHAnsi" w:cstheme="minorHAnsi"/>
                <w:b/>
                <w:bCs/>
                <w:sz w:val="32"/>
                <w:szCs w:val="32"/>
              </w:rPr>
              <w:t xml:space="preserve">heory </w:t>
            </w:r>
            <w:r w:rsidR="004100E0" w:rsidRPr="00F00581">
              <w:rPr>
                <w:rFonts w:asciiTheme="minorHAnsi" w:hAnsiTheme="minorHAnsi" w:cstheme="minorHAnsi"/>
                <w:b/>
                <w:bCs/>
                <w:sz w:val="32"/>
                <w:szCs w:val="32"/>
              </w:rPr>
              <w:t xml:space="preserve">to have awareness of </w:t>
            </w:r>
          </w:p>
          <w:p w14:paraId="66344BD2" w14:textId="64433553" w:rsidR="008E4B4B" w:rsidRPr="00F00581" w:rsidRDefault="008E4B4B" w:rsidP="00A53CBF">
            <w:pPr>
              <w:rPr>
                <w:rFonts w:asciiTheme="minorHAnsi" w:hAnsiTheme="minorHAnsi" w:cstheme="minorHAnsi"/>
                <w:b/>
                <w:bCs/>
              </w:rPr>
            </w:pPr>
          </w:p>
        </w:tc>
      </w:tr>
      <w:tr w:rsidR="008E4B4B" w:rsidRPr="00F00581" w14:paraId="3C7E588A" w14:textId="77777777" w:rsidTr="3C47D071">
        <w:tc>
          <w:tcPr>
            <w:tcW w:w="10343" w:type="dxa"/>
          </w:tcPr>
          <w:p w14:paraId="783B3873" w14:textId="0156EDFB" w:rsidR="00977681" w:rsidRPr="00AC377A" w:rsidRDefault="00977681" w:rsidP="00977681">
            <w:pPr>
              <w:rPr>
                <w:rFonts w:asciiTheme="minorHAnsi" w:hAnsiTheme="minorHAnsi" w:cstheme="minorHAnsi"/>
                <w:b/>
                <w:bCs/>
                <w:szCs w:val="24"/>
              </w:rPr>
            </w:pPr>
            <w:r w:rsidRPr="00AC377A">
              <w:rPr>
                <w:rFonts w:asciiTheme="minorHAnsi" w:hAnsiTheme="minorHAnsi" w:cstheme="minorHAnsi"/>
                <w:b/>
                <w:bCs/>
                <w:szCs w:val="24"/>
              </w:rPr>
              <w:t xml:space="preserve">Understand the concept of Adverse Childhood Experiences </w:t>
            </w:r>
          </w:p>
          <w:p w14:paraId="46DE1FC0" w14:textId="77777777" w:rsidR="00153B51" w:rsidRPr="00AC377A" w:rsidRDefault="00153B51" w:rsidP="00153B51">
            <w:pPr>
              <w:rPr>
                <w:rFonts w:asciiTheme="minorHAnsi" w:hAnsiTheme="minorHAnsi" w:cstheme="minorHAnsi"/>
                <w:szCs w:val="24"/>
                <w:lang w:val="en"/>
              </w:rPr>
            </w:pPr>
          </w:p>
          <w:p w14:paraId="5274DD91" w14:textId="77777777" w:rsidR="00153B51" w:rsidRPr="00AC377A" w:rsidRDefault="00153B51" w:rsidP="00153B51">
            <w:pPr>
              <w:numPr>
                <w:ilvl w:val="0"/>
                <w:numId w:val="2"/>
              </w:numPr>
              <w:rPr>
                <w:rFonts w:asciiTheme="minorHAnsi" w:hAnsiTheme="minorHAnsi" w:cstheme="minorHAnsi"/>
                <w:szCs w:val="24"/>
              </w:rPr>
            </w:pPr>
            <w:r w:rsidRPr="00AC377A">
              <w:rPr>
                <w:rFonts w:asciiTheme="minorHAnsi" w:hAnsiTheme="minorHAnsi" w:cstheme="minorHAnsi"/>
                <w:szCs w:val="24"/>
              </w:rPr>
              <w:t>ACES – Introduction to Adverse Childhood Experiences, Early Trauma Online Learning:</w:t>
            </w:r>
          </w:p>
          <w:p w14:paraId="6864F531" w14:textId="77777777" w:rsidR="00153B51" w:rsidRPr="00AC377A" w:rsidRDefault="00000000" w:rsidP="00B7165A">
            <w:pPr>
              <w:ind w:left="720"/>
              <w:rPr>
                <w:rFonts w:asciiTheme="minorHAnsi" w:hAnsiTheme="minorHAnsi" w:cstheme="minorHAnsi"/>
                <w:szCs w:val="24"/>
              </w:rPr>
            </w:pPr>
            <w:hyperlink r:id="rId17">
              <w:r w:rsidR="00153B51" w:rsidRPr="00AC377A">
                <w:rPr>
                  <w:rStyle w:val="Hyperlink"/>
                  <w:rFonts w:asciiTheme="minorHAnsi" w:hAnsiTheme="minorHAnsi" w:cstheme="minorHAnsi"/>
                  <w:szCs w:val="24"/>
                </w:rPr>
                <w:t>https://www.acesonlinelearning.com/</w:t>
              </w:r>
            </w:hyperlink>
            <w:r w:rsidR="00153B51" w:rsidRPr="00AC377A">
              <w:rPr>
                <w:rFonts w:asciiTheme="minorHAnsi" w:hAnsiTheme="minorHAnsi" w:cstheme="minorHAnsi"/>
                <w:szCs w:val="24"/>
              </w:rPr>
              <w:t xml:space="preserve"> </w:t>
            </w:r>
          </w:p>
          <w:p w14:paraId="3762A729" w14:textId="66EBFE34" w:rsidR="3395CC0F" w:rsidRPr="00AC377A" w:rsidRDefault="3395CC0F" w:rsidP="5122AF2D">
            <w:pPr>
              <w:ind w:left="720"/>
              <w:rPr>
                <w:rFonts w:asciiTheme="minorHAnsi" w:hAnsiTheme="minorHAnsi" w:cstheme="minorHAnsi"/>
                <w:szCs w:val="24"/>
              </w:rPr>
            </w:pPr>
            <w:r w:rsidRPr="00AC377A">
              <w:rPr>
                <w:rFonts w:asciiTheme="minorHAnsi" w:hAnsiTheme="minorHAnsi" w:cstheme="minorHAnsi"/>
                <w:szCs w:val="24"/>
              </w:rPr>
              <w:t>50 minute training</w:t>
            </w:r>
          </w:p>
          <w:p w14:paraId="2ACCB65A" w14:textId="77777777" w:rsidR="008E4B4B" w:rsidRPr="00AC377A" w:rsidRDefault="008E4B4B" w:rsidP="00506E77">
            <w:pPr>
              <w:rPr>
                <w:rFonts w:asciiTheme="minorHAnsi" w:hAnsiTheme="minorHAnsi" w:cstheme="minorHAnsi"/>
                <w:szCs w:val="24"/>
              </w:rPr>
            </w:pPr>
          </w:p>
          <w:p w14:paraId="1B928950" w14:textId="77777777" w:rsidR="00ED6900" w:rsidRPr="00AC377A" w:rsidRDefault="00ED6900" w:rsidP="00ED6900">
            <w:pPr>
              <w:pStyle w:val="ListParagraph"/>
              <w:numPr>
                <w:ilvl w:val="0"/>
                <w:numId w:val="3"/>
              </w:numPr>
              <w:rPr>
                <w:rFonts w:asciiTheme="minorHAnsi" w:hAnsiTheme="minorHAnsi" w:cstheme="minorHAnsi"/>
                <w:szCs w:val="24"/>
              </w:rPr>
            </w:pPr>
            <w:r w:rsidRPr="00AC377A">
              <w:rPr>
                <w:rFonts w:asciiTheme="minorHAnsi" w:hAnsiTheme="minorHAnsi" w:cstheme="minorHAnsi"/>
                <w:szCs w:val="24"/>
              </w:rPr>
              <w:t>Understand the concept of Adverse Childhood Experiences</w:t>
            </w:r>
          </w:p>
          <w:p w14:paraId="37B90398" w14:textId="262CB117" w:rsidR="00ED6900" w:rsidRPr="00AC377A" w:rsidRDefault="00000000" w:rsidP="00ED6900">
            <w:pPr>
              <w:pStyle w:val="ListParagraph"/>
              <w:rPr>
                <w:rFonts w:asciiTheme="minorHAnsi" w:hAnsiTheme="minorHAnsi" w:cstheme="minorHAnsi"/>
                <w:szCs w:val="24"/>
              </w:rPr>
            </w:pPr>
            <w:hyperlink r:id="rId18" w:history="1">
              <w:r w:rsidR="00ED6900" w:rsidRPr="00AC377A">
                <w:rPr>
                  <w:rStyle w:val="Hyperlink"/>
                  <w:rFonts w:asciiTheme="minorHAnsi" w:hAnsiTheme="minorHAnsi" w:cstheme="minorHAnsi"/>
                  <w:szCs w:val="24"/>
                </w:rPr>
                <w:t>Understanding ACEs: What are Adverse Childhood Experiences (ACEs)? - YouTube</w:t>
              </w:r>
            </w:hyperlink>
          </w:p>
          <w:p w14:paraId="54A051C9" w14:textId="77777777" w:rsidR="00ED6900" w:rsidRPr="00AC377A" w:rsidRDefault="00ED6900" w:rsidP="00ED6900">
            <w:pPr>
              <w:pStyle w:val="ListParagraph"/>
              <w:rPr>
                <w:rFonts w:asciiTheme="minorHAnsi" w:hAnsiTheme="minorHAnsi" w:cstheme="minorHAnsi"/>
                <w:szCs w:val="24"/>
              </w:rPr>
            </w:pPr>
            <w:r w:rsidRPr="00AC377A">
              <w:rPr>
                <w:rFonts w:asciiTheme="minorHAnsi" w:hAnsiTheme="minorHAnsi" w:cstheme="minorHAnsi"/>
                <w:szCs w:val="24"/>
              </w:rPr>
              <w:t>ACE questionnaire</w:t>
            </w:r>
          </w:p>
          <w:p w14:paraId="5E6DD88B" w14:textId="77777777" w:rsidR="00ED6900" w:rsidRPr="00AC377A" w:rsidRDefault="00ED6900" w:rsidP="00506E77">
            <w:pPr>
              <w:rPr>
                <w:rFonts w:asciiTheme="minorHAnsi" w:hAnsiTheme="minorHAnsi" w:cstheme="minorHAnsi"/>
                <w:szCs w:val="24"/>
              </w:rPr>
            </w:pPr>
          </w:p>
          <w:p w14:paraId="4C27C237" w14:textId="1A719FD4" w:rsidR="00AF3365" w:rsidRPr="00AC377A" w:rsidRDefault="00AF3365" w:rsidP="00506E77">
            <w:pPr>
              <w:rPr>
                <w:rFonts w:asciiTheme="minorHAnsi" w:hAnsiTheme="minorHAnsi" w:cstheme="minorHAnsi"/>
                <w:b/>
                <w:bCs/>
                <w:szCs w:val="24"/>
              </w:rPr>
            </w:pPr>
            <w:r w:rsidRPr="00AC377A">
              <w:rPr>
                <w:rFonts w:asciiTheme="minorHAnsi" w:hAnsiTheme="minorHAnsi" w:cstheme="minorHAnsi"/>
                <w:b/>
                <w:bCs/>
                <w:szCs w:val="24"/>
              </w:rPr>
              <w:t>Understanding Trauma</w:t>
            </w:r>
          </w:p>
          <w:p w14:paraId="250BC3FF" w14:textId="77777777" w:rsidR="00087EED" w:rsidRPr="00AC377A" w:rsidRDefault="00000000" w:rsidP="00087EED">
            <w:pPr>
              <w:rPr>
                <w:rStyle w:val="Hyperlink"/>
                <w:rFonts w:asciiTheme="minorHAnsi" w:hAnsiTheme="minorHAnsi" w:cstheme="minorHAnsi"/>
                <w:szCs w:val="24"/>
              </w:rPr>
            </w:pPr>
            <w:hyperlink r:id="rId19">
              <w:r w:rsidR="00087EED" w:rsidRPr="00AC377A">
                <w:rPr>
                  <w:rStyle w:val="Hyperlink"/>
                  <w:rFonts w:asciiTheme="minorHAnsi" w:hAnsiTheme="minorHAnsi" w:cstheme="minorHAnsi"/>
                  <w:szCs w:val="24"/>
                </w:rPr>
                <w:t>How childhood trauma affects health across a lifetime | Nadine Burke Harris - YouTube</w:t>
              </w:r>
            </w:hyperlink>
          </w:p>
          <w:p w14:paraId="3DAE4669" w14:textId="77777777" w:rsidR="00087EED" w:rsidRPr="00AC377A" w:rsidRDefault="00087EED" w:rsidP="00B24417">
            <w:pPr>
              <w:rPr>
                <w:rFonts w:asciiTheme="minorHAnsi" w:hAnsiTheme="minorHAnsi" w:cstheme="minorHAnsi"/>
                <w:szCs w:val="24"/>
              </w:rPr>
            </w:pPr>
          </w:p>
          <w:p w14:paraId="5F3E9A28" w14:textId="52590F56" w:rsidR="00B24417" w:rsidRPr="00AC377A" w:rsidRDefault="00000000" w:rsidP="00B24417">
            <w:pPr>
              <w:rPr>
                <w:rFonts w:asciiTheme="minorHAnsi" w:hAnsiTheme="minorHAnsi" w:cstheme="minorHAnsi"/>
                <w:szCs w:val="24"/>
              </w:rPr>
            </w:pPr>
            <w:hyperlink r:id="rId20" w:history="1">
              <w:r w:rsidR="00B24417" w:rsidRPr="00AC377A">
                <w:rPr>
                  <w:rStyle w:val="Hyperlink"/>
                  <w:rFonts w:asciiTheme="minorHAnsi" w:hAnsiTheme="minorHAnsi" w:cstheme="minorHAnsi"/>
                  <w:szCs w:val="24"/>
                </w:rPr>
                <w:t>Trauma Informed Starts with You - YouTube</w:t>
              </w:r>
            </w:hyperlink>
          </w:p>
          <w:p w14:paraId="7FACE69D" w14:textId="77777777" w:rsidR="00B24417" w:rsidRPr="00AC377A" w:rsidRDefault="00B24417" w:rsidP="00B24417">
            <w:pPr>
              <w:rPr>
                <w:rFonts w:asciiTheme="minorHAnsi" w:hAnsiTheme="minorHAnsi" w:cstheme="minorHAnsi"/>
                <w:szCs w:val="24"/>
              </w:rPr>
            </w:pPr>
          </w:p>
          <w:p w14:paraId="27181F6E" w14:textId="77777777" w:rsidR="00B24417" w:rsidRPr="00AC377A" w:rsidRDefault="00000000" w:rsidP="00B24417">
            <w:pPr>
              <w:rPr>
                <w:rFonts w:asciiTheme="minorHAnsi" w:hAnsiTheme="minorHAnsi" w:cstheme="minorHAnsi"/>
                <w:szCs w:val="24"/>
              </w:rPr>
            </w:pPr>
            <w:hyperlink r:id="rId21" w:history="1">
              <w:r w:rsidR="00B24417" w:rsidRPr="00AC377A">
                <w:rPr>
                  <w:rStyle w:val="Hyperlink"/>
                  <w:rFonts w:asciiTheme="minorHAnsi" w:hAnsiTheme="minorHAnsi" w:cstheme="minorHAnsi"/>
                  <w:szCs w:val="24"/>
                </w:rPr>
                <w:t>Understanding Trauma: Learning Brain vs Survival Brain - YouTube</w:t>
              </w:r>
            </w:hyperlink>
          </w:p>
          <w:p w14:paraId="637A8551" w14:textId="77777777" w:rsidR="00B24417" w:rsidRPr="00AC377A" w:rsidRDefault="00B24417" w:rsidP="00B24417">
            <w:pPr>
              <w:rPr>
                <w:rFonts w:asciiTheme="minorHAnsi" w:hAnsiTheme="minorHAnsi" w:cstheme="minorHAnsi"/>
                <w:szCs w:val="24"/>
              </w:rPr>
            </w:pPr>
          </w:p>
          <w:p w14:paraId="1E65D383" w14:textId="15265B3D" w:rsidR="00B24417" w:rsidRPr="00AC377A" w:rsidRDefault="00B24417" w:rsidP="00B24417">
            <w:pPr>
              <w:rPr>
                <w:rFonts w:asciiTheme="minorHAnsi" w:hAnsiTheme="minorHAnsi" w:cstheme="minorHAnsi"/>
                <w:b/>
                <w:bCs/>
                <w:szCs w:val="24"/>
              </w:rPr>
            </w:pPr>
            <w:r w:rsidRPr="00AC377A">
              <w:rPr>
                <w:rFonts w:asciiTheme="minorHAnsi" w:hAnsiTheme="minorHAnsi" w:cstheme="minorHAnsi"/>
                <w:b/>
                <w:bCs/>
                <w:szCs w:val="24"/>
              </w:rPr>
              <w:t>Understand the concept of Attachment</w:t>
            </w:r>
          </w:p>
          <w:p w14:paraId="7BC8972F" w14:textId="77777777" w:rsidR="00977681" w:rsidRDefault="00977681" w:rsidP="00B24417">
            <w:pPr>
              <w:rPr>
                <w:rFonts w:asciiTheme="minorHAnsi" w:hAnsiTheme="minorHAnsi" w:cstheme="minorHAnsi"/>
                <w:b/>
                <w:bCs/>
                <w:szCs w:val="24"/>
              </w:rPr>
            </w:pPr>
          </w:p>
          <w:p w14:paraId="2E4EA79A" w14:textId="77777777" w:rsidR="006531C9" w:rsidRDefault="006531C9" w:rsidP="00B24417">
            <w:pPr>
              <w:rPr>
                <w:rFonts w:asciiTheme="minorHAnsi" w:hAnsiTheme="minorHAnsi" w:cstheme="minorHAnsi"/>
                <w:b/>
                <w:bCs/>
                <w:szCs w:val="24"/>
              </w:rPr>
            </w:pPr>
          </w:p>
          <w:p w14:paraId="4E92754F" w14:textId="77777777" w:rsidR="006531C9" w:rsidRPr="00AC377A" w:rsidRDefault="006531C9" w:rsidP="00B24417">
            <w:pPr>
              <w:rPr>
                <w:rFonts w:asciiTheme="minorHAnsi" w:hAnsiTheme="minorHAnsi" w:cstheme="minorHAnsi"/>
                <w:b/>
                <w:bCs/>
                <w:szCs w:val="24"/>
              </w:rPr>
            </w:pPr>
          </w:p>
          <w:p w14:paraId="5C859396" w14:textId="137E9FE4" w:rsidR="00977681" w:rsidRPr="00AC377A" w:rsidRDefault="00977681" w:rsidP="00B24417">
            <w:pPr>
              <w:rPr>
                <w:rFonts w:asciiTheme="minorHAnsi" w:hAnsiTheme="minorHAnsi" w:cstheme="minorHAnsi"/>
                <w:szCs w:val="24"/>
              </w:rPr>
            </w:pPr>
            <w:r w:rsidRPr="00AC377A">
              <w:rPr>
                <w:rFonts w:asciiTheme="minorHAnsi" w:hAnsiTheme="minorHAnsi" w:cstheme="minorHAnsi"/>
                <w:szCs w:val="24"/>
              </w:rPr>
              <w:t>Helpful videos</w:t>
            </w:r>
          </w:p>
          <w:p w14:paraId="43701218" w14:textId="77777777" w:rsidR="00B24417" w:rsidRPr="00AC377A" w:rsidRDefault="00000000" w:rsidP="00B24417">
            <w:pPr>
              <w:rPr>
                <w:rFonts w:asciiTheme="minorHAnsi" w:hAnsiTheme="minorHAnsi" w:cstheme="minorHAnsi"/>
                <w:szCs w:val="24"/>
              </w:rPr>
            </w:pPr>
            <w:hyperlink r:id="rId22" w:tgtFrame="_blank" w:history="1">
              <w:r w:rsidR="00B24417" w:rsidRPr="00AC377A">
                <w:rPr>
                  <w:rStyle w:val="Hyperlink"/>
                  <w:rFonts w:asciiTheme="minorHAnsi" w:hAnsiTheme="minorHAnsi" w:cstheme="minorHAnsi"/>
                  <w:szCs w:val="24"/>
                </w:rPr>
                <w:t>Avoidant Attachment - YouTube</w:t>
              </w:r>
            </w:hyperlink>
            <w:r w:rsidR="00B24417" w:rsidRPr="00AC377A">
              <w:rPr>
                <w:rFonts w:asciiTheme="minorHAnsi" w:hAnsiTheme="minorHAnsi" w:cstheme="minorHAnsi"/>
                <w:szCs w:val="24"/>
              </w:rPr>
              <w:t> </w:t>
            </w:r>
          </w:p>
          <w:p w14:paraId="3D7303D4" w14:textId="77777777" w:rsidR="00B24417" w:rsidRPr="00AC377A" w:rsidRDefault="00000000" w:rsidP="00B24417">
            <w:pPr>
              <w:rPr>
                <w:rFonts w:asciiTheme="minorHAnsi" w:hAnsiTheme="minorHAnsi" w:cstheme="minorHAnsi"/>
                <w:szCs w:val="24"/>
              </w:rPr>
            </w:pPr>
            <w:hyperlink r:id="rId23" w:tgtFrame="_blank" w:history="1">
              <w:r w:rsidR="00B24417" w:rsidRPr="00AC377A">
                <w:rPr>
                  <w:rStyle w:val="Hyperlink"/>
                  <w:rFonts w:asciiTheme="minorHAnsi" w:hAnsiTheme="minorHAnsi" w:cstheme="minorHAnsi"/>
                  <w:szCs w:val="24"/>
                </w:rPr>
                <w:t>Ambivalent Attachment - YouTube</w:t>
              </w:r>
            </w:hyperlink>
            <w:r w:rsidR="00B24417" w:rsidRPr="00AC377A">
              <w:rPr>
                <w:rFonts w:asciiTheme="minorHAnsi" w:hAnsiTheme="minorHAnsi" w:cstheme="minorHAnsi"/>
                <w:szCs w:val="24"/>
              </w:rPr>
              <w:t> </w:t>
            </w:r>
          </w:p>
          <w:p w14:paraId="00669F15" w14:textId="77777777" w:rsidR="00B24417" w:rsidRPr="00AC377A" w:rsidRDefault="00000000" w:rsidP="00B24417">
            <w:pPr>
              <w:rPr>
                <w:rFonts w:asciiTheme="minorHAnsi" w:hAnsiTheme="minorHAnsi" w:cstheme="minorHAnsi"/>
                <w:szCs w:val="24"/>
              </w:rPr>
            </w:pPr>
            <w:hyperlink r:id="rId24" w:tgtFrame="_blank" w:history="1">
              <w:r w:rsidR="00B24417" w:rsidRPr="00AC377A">
                <w:rPr>
                  <w:rStyle w:val="Hyperlink"/>
                  <w:rFonts w:asciiTheme="minorHAnsi" w:hAnsiTheme="minorHAnsi" w:cstheme="minorHAnsi"/>
                  <w:szCs w:val="24"/>
                </w:rPr>
                <w:t>Secure Attachment - YouTube</w:t>
              </w:r>
            </w:hyperlink>
            <w:r w:rsidR="00B24417" w:rsidRPr="00AC377A">
              <w:rPr>
                <w:rFonts w:asciiTheme="minorHAnsi" w:hAnsiTheme="minorHAnsi" w:cstheme="minorHAnsi"/>
                <w:szCs w:val="24"/>
              </w:rPr>
              <w:t> </w:t>
            </w:r>
          </w:p>
          <w:p w14:paraId="4AFDE773" w14:textId="77777777" w:rsidR="00ED6900" w:rsidRPr="00AC377A" w:rsidRDefault="00000000" w:rsidP="00B24417">
            <w:pPr>
              <w:rPr>
                <w:rStyle w:val="Hyperlink"/>
                <w:rFonts w:asciiTheme="minorHAnsi" w:hAnsiTheme="minorHAnsi" w:cstheme="minorHAnsi"/>
                <w:szCs w:val="24"/>
              </w:rPr>
            </w:pPr>
            <w:hyperlink r:id="rId25" w:tgtFrame="_blank" w:history="1">
              <w:r w:rsidR="00B24417" w:rsidRPr="00AC377A">
                <w:rPr>
                  <w:rStyle w:val="Hyperlink"/>
                  <w:rFonts w:asciiTheme="minorHAnsi" w:hAnsiTheme="minorHAnsi" w:cstheme="minorHAnsi"/>
                  <w:szCs w:val="24"/>
                </w:rPr>
                <w:t>Attachment States of Mind - YouTube</w:t>
              </w:r>
            </w:hyperlink>
          </w:p>
          <w:p w14:paraId="2C6F14D1" w14:textId="5E7F0C0B" w:rsidR="00441D6D" w:rsidRPr="00F00581" w:rsidRDefault="00441D6D" w:rsidP="00B24417">
            <w:pPr>
              <w:rPr>
                <w:rFonts w:asciiTheme="minorHAnsi" w:hAnsiTheme="minorHAnsi" w:cstheme="minorHAnsi"/>
                <w:szCs w:val="24"/>
              </w:rPr>
            </w:pPr>
          </w:p>
        </w:tc>
      </w:tr>
      <w:tr w:rsidR="008E4B4B" w:rsidRPr="00F00581" w14:paraId="542A8909" w14:textId="77777777" w:rsidTr="00B24417">
        <w:tc>
          <w:tcPr>
            <w:tcW w:w="10343" w:type="dxa"/>
            <w:shd w:val="clear" w:color="auto" w:fill="D9D9D9" w:themeFill="background1" w:themeFillShade="D9"/>
          </w:tcPr>
          <w:p w14:paraId="160C6617" w14:textId="77777777" w:rsidR="008E4B4B" w:rsidRPr="00F00581" w:rsidRDefault="008E4B4B" w:rsidP="00B24417">
            <w:pPr>
              <w:rPr>
                <w:rFonts w:asciiTheme="minorHAnsi" w:hAnsiTheme="minorHAnsi" w:cstheme="minorHAnsi"/>
                <w:b/>
                <w:bCs/>
                <w:sz w:val="36"/>
                <w:szCs w:val="36"/>
              </w:rPr>
            </w:pPr>
            <w:r w:rsidRPr="00F00581">
              <w:rPr>
                <w:rFonts w:asciiTheme="minorHAnsi" w:hAnsiTheme="minorHAnsi" w:cstheme="minorHAnsi"/>
                <w:sz w:val="36"/>
                <w:szCs w:val="36"/>
              </w:rPr>
              <w:lastRenderedPageBreak/>
              <w:t> </w:t>
            </w:r>
            <w:r w:rsidR="002F7665" w:rsidRPr="00F00581">
              <w:rPr>
                <w:rFonts w:asciiTheme="minorHAnsi" w:hAnsiTheme="minorHAnsi" w:cstheme="minorHAnsi"/>
                <w:b/>
                <w:bCs/>
                <w:sz w:val="36"/>
                <w:szCs w:val="36"/>
              </w:rPr>
              <w:t>The KASH Framework*</w:t>
            </w:r>
          </w:p>
          <w:p w14:paraId="3845289D" w14:textId="767FFDB1" w:rsidR="002F7665" w:rsidRPr="00F00581" w:rsidRDefault="002F7665" w:rsidP="002F7665">
            <w:pPr>
              <w:rPr>
                <w:rFonts w:asciiTheme="minorHAnsi" w:hAnsiTheme="minorHAnsi" w:cstheme="minorHAnsi"/>
              </w:rPr>
            </w:pPr>
            <w:r w:rsidRPr="00F00581">
              <w:rPr>
                <w:rFonts w:asciiTheme="minorHAnsi" w:hAnsiTheme="minorHAnsi" w:cstheme="minorHAnsi"/>
                <w:sz w:val="20"/>
                <w:szCs w:val="20"/>
              </w:rPr>
              <w:t xml:space="preserve">*adapted from the original work of David </w:t>
            </w:r>
            <w:proofErr w:type="spellStart"/>
            <w:r w:rsidRPr="00F00581">
              <w:rPr>
                <w:rFonts w:asciiTheme="minorHAnsi" w:hAnsiTheme="minorHAnsi" w:cstheme="minorHAnsi"/>
                <w:sz w:val="20"/>
                <w:szCs w:val="20"/>
              </w:rPr>
              <w:t>Herdlinger</w:t>
            </w:r>
            <w:proofErr w:type="spellEnd"/>
          </w:p>
          <w:p w14:paraId="5E7BF31D" w14:textId="2E8C0FDB" w:rsidR="002F7665" w:rsidRPr="00F00581" w:rsidRDefault="002F7665" w:rsidP="00B24417">
            <w:pPr>
              <w:rPr>
                <w:rFonts w:asciiTheme="minorHAnsi" w:hAnsiTheme="minorHAnsi" w:cstheme="minorHAnsi"/>
                <w:sz w:val="20"/>
                <w:szCs w:val="20"/>
              </w:rPr>
            </w:pPr>
          </w:p>
        </w:tc>
      </w:tr>
      <w:tr w:rsidR="008E4B4B" w:rsidRPr="00F00581" w14:paraId="5D429E6A" w14:textId="77777777" w:rsidTr="3C47D071">
        <w:tc>
          <w:tcPr>
            <w:tcW w:w="10343" w:type="dxa"/>
          </w:tcPr>
          <w:p w14:paraId="2C6C628C" w14:textId="77777777" w:rsidR="00441D6D" w:rsidRPr="00F00581" w:rsidRDefault="00441D6D" w:rsidP="00441D6D">
            <w:pPr>
              <w:rPr>
                <w:rFonts w:asciiTheme="minorHAnsi" w:hAnsiTheme="minorHAnsi" w:cstheme="minorHAnsi"/>
              </w:rPr>
            </w:pPr>
            <w:r w:rsidRPr="00F00581">
              <w:rPr>
                <w:rFonts w:asciiTheme="minorHAnsi" w:hAnsiTheme="minorHAnsi" w:cstheme="minorHAnsi"/>
              </w:rPr>
              <w:t>Throughout Ready to Regulate there is reference to the KASH framework (Knowledge, Attitude, Skills and Habits) to help participators receiving the training to review and evaluate their personal learning</w:t>
            </w:r>
          </w:p>
          <w:p w14:paraId="2C1DC7D0" w14:textId="77777777" w:rsidR="00441D6D" w:rsidRPr="00F00581" w:rsidRDefault="00441D6D" w:rsidP="002F7665">
            <w:pPr>
              <w:rPr>
                <w:rFonts w:asciiTheme="minorHAnsi" w:hAnsiTheme="minorHAnsi" w:cstheme="minorHAnsi"/>
              </w:rPr>
            </w:pPr>
          </w:p>
          <w:p w14:paraId="2D0351D0" w14:textId="0D8737D4" w:rsidR="002F7665" w:rsidRPr="00F00581" w:rsidRDefault="008E4B4B" w:rsidP="002F7665">
            <w:pPr>
              <w:rPr>
                <w:rFonts w:asciiTheme="minorHAnsi" w:hAnsiTheme="minorHAnsi" w:cstheme="minorHAnsi"/>
              </w:rPr>
            </w:pPr>
            <w:r w:rsidRPr="00F00581">
              <w:rPr>
                <w:rFonts w:asciiTheme="minorHAnsi" w:hAnsiTheme="minorHAnsi" w:cstheme="minorHAnsi"/>
              </w:rPr>
              <w:t xml:space="preserve">Understand </w:t>
            </w:r>
            <w:r w:rsidR="002F7665" w:rsidRPr="00F00581">
              <w:rPr>
                <w:rFonts w:asciiTheme="minorHAnsi" w:hAnsiTheme="minorHAnsi" w:cstheme="minorHAnsi"/>
              </w:rPr>
              <w:t>this framework for professional learning</w:t>
            </w:r>
          </w:p>
          <w:p w14:paraId="2FEE2719" w14:textId="77777777" w:rsidR="002F7665" w:rsidRPr="00F00581" w:rsidRDefault="002F7665" w:rsidP="002F7665">
            <w:pPr>
              <w:rPr>
                <w:rFonts w:asciiTheme="minorHAnsi" w:hAnsiTheme="minorHAnsi" w:cstheme="minorHAnsi"/>
              </w:rPr>
            </w:pPr>
          </w:p>
          <w:p w14:paraId="73666C1B" w14:textId="334317A0" w:rsidR="002F7665" w:rsidRPr="00F00581" w:rsidRDefault="002F7665" w:rsidP="002F7665">
            <w:pPr>
              <w:rPr>
                <w:rFonts w:asciiTheme="minorHAnsi" w:hAnsiTheme="minorHAnsi" w:cstheme="minorHAnsi"/>
              </w:rPr>
            </w:pPr>
            <w:r w:rsidRPr="00F00581">
              <w:rPr>
                <w:rFonts w:asciiTheme="minorHAnsi" w:hAnsiTheme="minorHAnsi" w:cstheme="minorHAnsi"/>
              </w:rPr>
              <w:t>Knowledge, Attitudes, Skills and Habits (KASH)</w:t>
            </w:r>
          </w:p>
          <w:p w14:paraId="00907D11" w14:textId="77777777" w:rsidR="002F7665" w:rsidRPr="00F00581" w:rsidRDefault="002F7665" w:rsidP="002F7665">
            <w:pPr>
              <w:rPr>
                <w:rFonts w:asciiTheme="minorHAnsi" w:hAnsiTheme="minorHAnsi" w:cstheme="minorHAnsi"/>
              </w:rPr>
            </w:pPr>
          </w:p>
          <w:p w14:paraId="4E491CF9" w14:textId="0A041D41" w:rsidR="002F7665" w:rsidRPr="00F00581" w:rsidRDefault="002F7665" w:rsidP="00082242">
            <w:pPr>
              <w:jc w:val="center"/>
              <w:rPr>
                <w:rFonts w:asciiTheme="minorHAnsi" w:hAnsiTheme="minorHAnsi" w:cstheme="minorHAnsi"/>
                <w:i/>
                <w:iCs/>
              </w:rPr>
            </w:pPr>
            <w:r w:rsidRPr="00F00581">
              <w:rPr>
                <w:rFonts w:asciiTheme="minorHAnsi" w:hAnsiTheme="minorHAnsi" w:cstheme="minorHAnsi"/>
                <w:i/>
                <w:iCs/>
              </w:rPr>
              <w:t>‘We do not learn from experience. We learn from reflecting on experience.’</w:t>
            </w:r>
          </w:p>
          <w:p w14:paraId="58F8D650" w14:textId="34D83205" w:rsidR="009C4F06" w:rsidRPr="00F00581" w:rsidRDefault="002F7665" w:rsidP="00441D6D">
            <w:pPr>
              <w:rPr>
                <w:rFonts w:asciiTheme="minorHAnsi" w:hAnsiTheme="minorHAnsi" w:cstheme="minorHAnsi"/>
              </w:rPr>
            </w:pPr>
            <w:r w:rsidRPr="00F00581">
              <w:rPr>
                <w:rFonts w:asciiTheme="minorHAnsi" w:hAnsiTheme="minorHAnsi" w:cstheme="minorHAnsi"/>
                <w:sz w:val="20"/>
                <w:szCs w:val="20"/>
              </w:rPr>
              <w:t>John Dewey (1933), Educator and Philosopher</w:t>
            </w:r>
          </w:p>
        </w:tc>
      </w:tr>
    </w:tbl>
    <w:p w14:paraId="2C5A7976" w14:textId="77777777" w:rsidR="00A62F14" w:rsidRPr="00F00581" w:rsidRDefault="00A62F14">
      <w:pPr>
        <w:rPr>
          <w:rFonts w:asciiTheme="minorHAnsi" w:hAnsiTheme="minorHAnsi" w:cstheme="minorHAnsi"/>
        </w:rPr>
      </w:pPr>
    </w:p>
    <w:p w14:paraId="4A9AAC28" w14:textId="77777777" w:rsidR="002F7665" w:rsidRPr="00F00581" w:rsidRDefault="002F7665" w:rsidP="002F7665">
      <w:pPr>
        <w:rPr>
          <w:rFonts w:asciiTheme="minorHAnsi" w:hAnsiTheme="minorHAnsi" w:cstheme="minorHAnsi"/>
        </w:rPr>
      </w:pPr>
    </w:p>
    <w:p w14:paraId="2ACB4C81" w14:textId="77777777" w:rsidR="002F7665" w:rsidRPr="00F00581" w:rsidRDefault="002F7665" w:rsidP="002F7665">
      <w:pPr>
        <w:rPr>
          <w:rFonts w:asciiTheme="minorHAnsi" w:hAnsiTheme="minorHAnsi" w:cstheme="minorHAnsi"/>
        </w:rPr>
      </w:pPr>
    </w:p>
    <w:tbl>
      <w:tblPr>
        <w:tblW w:w="10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0"/>
        <w:gridCol w:w="5160"/>
      </w:tblGrid>
      <w:tr w:rsidR="002F7665" w:rsidRPr="00F00581" w14:paraId="42BC0703" w14:textId="77777777" w:rsidTr="00441D6D">
        <w:trPr>
          <w:trHeight w:val="3641"/>
        </w:trPr>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2A10342B" w14:textId="77777777" w:rsidR="002F7665" w:rsidRPr="00F00581" w:rsidRDefault="002F7665" w:rsidP="002F7665">
            <w:pPr>
              <w:rPr>
                <w:rFonts w:asciiTheme="minorHAnsi" w:hAnsiTheme="minorHAnsi" w:cstheme="minorHAnsi"/>
                <w:sz w:val="36"/>
                <w:szCs w:val="32"/>
              </w:rPr>
            </w:pPr>
            <w:r w:rsidRPr="00F00581">
              <w:rPr>
                <w:rFonts w:asciiTheme="minorHAnsi" w:hAnsiTheme="minorHAnsi" w:cstheme="minorHAnsi"/>
                <w:b/>
                <w:bCs/>
                <w:sz w:val="36"/>
                <w:szCs w:val="32"/>
              </w:rPr>
              <w:t>Knowledge</w:t>
            </w:r>
            <w:r w:rsidRPr="00F00581">
              <w:rPr>
                <w:rFonts w:asciiTheme="minorHAnsi" w:hAnsiTheme="minorHAnsi" w:cstheme="minorHAnsi"/>
                <w:sz w:val="36"/>
                <w:szCs w:val="32"/>
              </w:rPr>
              <w:t> </w:t>
            </w:r>
          </w:p>
          <w:p w14:paraId="132F63C8"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Being aware of something (facts concepts)</w:t>
            </w:r>
          </w:p>
          <w:p w14:paraId="1C13A54F" w14:textId="77777777" w:rsidR="002F7665" w:rsidRPr="00F00581" w:rsidRDefault="002F7665" w:rsidP="002F7665">
            <w:pPr>
              <w:rPr>
                <w:rFonts w:asciiTheme="minorHAnsi" w:hAnsiTheme="minorHAnsi" w:cstheme="minorHAnsi"/>
              </w:rPr>
            </w:pPr>
          </w:p>
          <w:p w14:paraId="38B97D46" w14:textId="48A9FB6B" w:rsidR="002F7665" w:rsidRPr="00F00581" w:rsidRDefault="002F7665" w:rsidP="002F7665">
            <w:pPr>
              <w:rPr>
                <w:rFonts w:asciiTheme="minorHAnsi" w:hAnsiTheme="minorHAnsi" w:cstheme="minorHAnsi"/>
              </w:rPr>
            </w:pPr>
            <w:r w:rsidRPr="00F00581">
              <w:rPr>
                <w:rFonts w:asciiTheme="minorHAnsi" w:hAnsiTheme="minorHAnsi" w:cstheme="minorHAnsi"/>
              </w:rPr>
              <w:t>What was the learning from the session?  </w:t>
            </w:r>
          </w:p>
          <w:p w14:paraId="3F07BB66"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How does this link to things you were already aware of or thinking about? </w:t>
            </w:r>
          </w:p>
          <w:p w14:paraId="26AD1125"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 </w:t>
            </w:r>
          </w:p>
          <w:p w14:paraId="58779128" w14:textId="77777777" w:rsidR="002F7665" w:rsidRPr="00F00581" w:rsidRDefault="002F7665" w:rsidP="002F7665">
            <w:pPr>
              <w:rPr>
                <w:rFonts w:asciiTheme="minorHAnsi" w:hAnsiTheme="minorHAnsi" w:cstheme="minorHAnsi"/>
              </w:rPr>
            </w:pP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7E0887C4" w14:textId="77777777" w:rsidR="002F7665" w:rsidRPr="00F00581" w:rsidRDefault="002F7665" w:rsidP="002F7665">
            <w:pPr>
              <w:rPr>
                <w:rFonts w:asciiTheme="minorHAnsi" w:hAnsiTheme="minorHAnsi" w:cstheme="minorHAnsi"/>
                <w:sz w:val="36"/>
                <w:szCs w:val="32"/>
              </w:rPr>
            </w:pPr>
            <w:r w:rsidRPr="00F00581">
              <w:rPr>
                <w:rFonts w:asciiTheme="minorHAnsi" w:hAnsiTheme="minorHAnsi" w:cstheme="minorHAnsi"/>
                <w:b/>
                <w:bCs/>
                <w:sz w:val="36"/>
                <w:szCs w:val="32"/>
              </w:rPr>
              <w:t>Attitude</w:t>
            </w:r>
            <w:r w:rsidRPr="00F00581">
              <w:rPr>
                <w:rFonts w:asciiTheme="minorHAnsi" w:hAnsiTheme="minorHAnsi" w:cstheme="minorHAnsi"/>
                <w:sz w:val="36"/>
                <w:szCs w:val="32"/>
              </w:rPr>
              <w:t> </w:t>
            </w:r>
          </w:p>
          <w:p w14:paraId="3AAAA41E"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 xml:space="preserve">Feelings, emotions, beliefs or </w:t>
            </w:r>
          </w:p>
          <w:p w14:paraId="3F66D4B0"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 xml:space="preserve">values about something </w:t>
            </w:r>
          </w:p>
          <w:p w14:paraId="66FA29D8" w14:textId="77777777" w:rsidR="002F7665" w:rsidRPr="00F00581" w:rsidRDefault="002F7665" w:rsidP="002F7665">
            <w:pPr>
              <w:rPr>
                <w:rFonts w:asciiTheme="minorHAnsi" w:hAnsiTheme="minorHAnsi" w:cstheme="minorHAnsi"/>
              </w:rPr>
            </w:pPr>
          </w:p>
          <w:p w14:paraId="26242F5E"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What are your thoughts and feelings about using this knowledge at work?  </w:t>
            </w:r>
          </w:p>
          <w:p w14:paraId="5539F234"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How have your values, mindset and beliefs changed? </w:t>
            </w:r>
          </w:p>
          <w:p w14:paraId="52C61D53"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How will this impact on relationships? </w:t>
            </w:r>
          </w:p>
          <w:p w14:paraId="1AE2ECC8" w14:textId="77777777" w:rsidR="00082242" w:rsidRPr="00F00581" w:rsidRDefault="00082242" w:rsidP="002F7665">
            <w:pPr>
              <w:rPr>
                <w:rFonts w:asciiTheme="minorHAnsi" w:hAnsiTheme="minorHAnsi" w:cstheme="minorHAnsi"/>
              </w:rPr>
            </w:pPr>
          </w:p>
          <w:p w14:paraId="6A4B861B" w14:textId="77777777" w:rsidR="00977681" w:rsidRPr="00F00581" w:rsidRDefault="00977681" w:rsidP="002F7665">
            <w:pPr>
              <w:rPr>
                <w:rFonts w:asciiTheme="minorHAnsi" w:hAnsiTheme="minorHAnsi" w:cstheme="minorHAnsi"/>
              </w:rPr>
            </w:pPr>
          </w:p>
          <w:p w14:paraId="2B0D928D" w14:textId="77777777" w:rsidR="00082242" w:rsidRPr="00F00581" w:rsidRDefault="00082242" w:rsidP="002F7665">
            <w:pPr>
              <w:rPr>
                <w:rFonts w:asciiTheme="minorHAnsi" w:hAnsiTheme="minorHAnsi" w:cstheme="minorHAnsi"/>
              </w:rPr>
            </w:pPr>
          </w:p>
        </w:tc>
      </w:tr>
      <w:tr w:rsidR="002F7665" w:rsidRPr="00F00581" w14:paraId="18A24F2F" w14:textId="77777777" w:rsidTr="002F7665">
        <w:trPr>
          <w:trHeight w:val="2254"/>
        </w:trPr>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4265C51F" w14:textId="77777777" w:rsidR="002F7665" w:rsidRPr="00F00581" w:rsidRDefault="002F7665" w:rsidP="002F7665">
            <w:pPr>
              <w:rPr>
                <w:rFonts w:asciiTheme="minorHAnsi" w:hAnsiTheme="minorHAnsi" w:cstheme="minorHAnsi"/>
                <w:sz w:val="36"/>
                <w:szCs w:val="32"/>
              </w:rPr>
            </w:pPr>
            <w:r w:rsidRPr="00F00581">
              <w:rPr>
                <w:rFonts w:asciiTheme="minorHAnsi" w:hAnsiTheme="minorHAnsi" w:cstheme="minorHAnsi"/>
                <w:b/>
                <w:bCs/>
                <w:sz w:val="36"/>
                <w:szCs w:val="32"/>
              </w:rPr>
              <w:t>Skills</w:t>
            </w:r>
            <w:r w:rsidRPr="00F00581">
              <w:rPr>
                <w:rFonts w:asciiTheme="minorHAnsi" w:hAnsiTheme="minorHAnsi" w:cstheme="minorHAnsi"/>
                <w:sz w:val="36"/>
                <w:szCs w:val="32"/>
              </w:rPr>
              <w:t> </w:t>
            </w:r>
          </w:p>
          <w:p w14:paraId="55481798"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 xml:space="preserve">Ability to perform tasks or activities measured in time and precision </w:t>
            </w:r>
          </w:p>
          <w:p w14:paraId="49BDFA2F" w14:textId="77777777" w:rsidR="002F7665" w:rsidRPr="00F00581" w:rsidRDefault="002F7665" w:rsidP="002F7665">
            <w:pPr>
              <w:rPr>
                <w:rFonts w:asciiTheme="minorHAnsi" w:hAnsiTheme="minorHAnsi" w:cstheme="minorHAnsi"/>
              </w:rPr>
            </w:pPr>
          </w:p>
          <w:p w14:paraId="1833C05B" w14:textId="77777777" w:rsidR="002F7665" w:rsidRPr="00F00581" w:rsidRDefault="002F7665" w:rsidP="002F7665">
            <w:pPr>
              <w:rPr>
                <w:rFonts w:asciiTheme="minorHAnsi" w:hAnsiTheme="minorHAnsi" w:cstheme="minorHAnsi"/>
              </w:rPr>
            </w:pPr>
          </w:p>
          <w:p w14:paraId="14673063"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What tools will you use at work?   </w:t>
            </w:r>
          </w:p>
          <w:p w14:paraId="55B80AD3"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What new things can you try out?  </w:t>
            </w:r>
          </w:p>
          <w:p w14:paraId="108417B9"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Do you need any equipment, items or training to use these new skills? </w:t>
            </w:r>
          </w:p>
          <w:p w14:paraId="368ECA3B"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 </w:t>
            </w:r>
          </w:p>
          <w:p w14:paraId="1EF111DA"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 </w:t>
            </w:r>
          </w:p>
          <w:p w14:paraId="21469890"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2C5780EA" w14:textId="77777777" w:rsidR="002F7665" w:rsidRPr="00F00581" w:rsidRDefault="002F7665" w:rsidP="002F7665">
            <w:pPr>
              <w:rPr>
                <w:rFonts w:asciiTheme="minorHAnsi" w:hAnsiTheme="minorHAnsi" w:cstheme="minorHAnsi"/>
                <w:sz w:val="36"/>
                <w:szCs w:val="32"/>
              </w:rPr>
            </w:pPr>
            <w:r w:rsidRPr="00F00581">
              <w:rPr>
                <w:rFonts w:asciiTheme="minorHAnsi" w:hAnsiTheme="minorHAnsi" w:cstheme="minorHAnsi"/>
                <w:b/>
                <w:bCs/>
                <w:sz w:val="36"/>
                <w:szCs w:val="32"/>
              </w:rPr>
              <w:t>Habit</w:t>
            </w:r>
            <w:r w:rsidRPr="00F00581">
              <w:rPr>
                <w:rFonts w:asciiTheme="minorHAnsi" w:hAnsiTheme="minorHAnsi" w:cstheme="minorHAnsi"/>
                <w:sz w:val="36"/>
                <w:szCs w:val="32"/>
              </w:rPr>
              <w:t> </w:t>
            </w:r>
          </w:p>
          <w:p w14:paraId="33F9581E"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 xml:space="preserve">Aspects of behaviour that is relatedly and consistently done without effort or conscious </w:t>
            </w:r>
          </w:p>
          <w:p w14:paraId="7FB638D5"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thought</w:t>
            </w:r>
          </w:p>
          <w:p w14:paraId="0CAF3D97" w14:textId="77777777" w:rsidR="002F7665" w:rsidRPr="00F00581" w:rsidRDefault="002F7665" w:rsidP="002F7665">
            <w:pPr>
              <w:rPr>
                <w:rFonts w:asciiTheme="minorHAnsi" w:hAnsiTheme="minorHAnsi" w:cstheme="minorHAnsi"/>
              </w:rPr>
            </w:pPr>
          </w:p>
          <w:p w14:paraId="39DA8739"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What will you do differently following this session? </w:t>
            </w:r>
          </w:p>
          <w:p w14:paraId="0F82667C" w14:textId="77777777" w:rsidR="002F7665" w:rsidRPr="00F00581" w:rsidRDefault="002F7665" w:rsidP="002F7665">
            <w:pPr>
              <w:rPr>
                <w:rFonts w:asciiTheme="minorHAnsi" w:hAnsiTheme="minorHAnsi" w:cstheme="minorHAnsi"/>
              </w:rPr>
            </w:pPr>
            <w:r w:rsidRPr="00F00581">
              <w:rPr>
                <w:rFonts w:asciiTheme="minorHAnsi" w:hAnsiTheme="minorHAnsi" w:cstheme="minorHAnsi"/>
              </w:rPr>
              <w:t>How will you shift from this being something you try to something you do consistently and as part of your usual routines and habits? </w:t>
            </w:r>
          </w:p>
        </w:tc>
      </w:tr>
    </w:tbl>
    <w:p w14:paraId="71DC087F" w14:textId="77777777" w:rsidR="002F7665" w:rsidRDefault="002F7665"/>
    <w:sectPr w:rsidR="002F7665" w:rsidSect="00A62F14">
      <w:headerReference w:type="even" r:id="rId26"/>
      <w:headerReference w:type="default" r:id="rId27"/>
      <w:footerReference w:type="even" r:id="rId28"/>
      <w:footerReference w:type="default" r:id="rId29"/>
      <w:headerReference w:type="first" r:id="rId30"/>
      <w:footerReference w:type="firs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0230" w14:textId="77777777" w:rsidR="0040778A" w:rsidRDefault="0040778A" w:rsidP="000F36F6">
      <w:pPr>
        <w:spacing w:line="240" w:lineRule="auto"/>
      </w:pPr>
      <w:r>
        <w:separator/>
      </w:r>
    </w:p>
  </w:endnote>
  <w:endnote w:type="continuationSeparator" w:id="0">
    <w:p w14:paraId="1B23D197" w14:textId="77777777" w:rsidR="0040778A" w:rsidRDefault="0040778A" w:rsidP="000F36F6">
      <w:pPr>
        <w:spacing w:line="240" w:lineRule="auto"/>
      </w:pPr>
      <w:r>
        <w:continuationSeparator/>
      </w:r>
    </w:p>
  </w:endnote>
  <w:endnote w:type="continuationNotice" w:id="1">
    <w:p w14:paraId="66209C8C" w14:textId="77777777" w:rsidR="0040778A" w:rsidRDefault="004077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2DB6" w14:textId="77777777" w:rsidR="000F36F6" w:rsidRDefault="000F3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CCD6" w14:textId="77777777" w:rsidR="000F36F6" w:rsidRDefault="000F3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F2C9" w14:textId="77777777" w:rsidR="000F36F6" w:rsidRDefault="000F3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617E" w14:textId="77777777" w:rsidR="0040778A" w:rsidRDefault="0040778A" w:rsidP="000F36F6">
      <w:pPr>
        <w:spacing w:line="240" w:lineRule="auto"/>
      </w:pPr>
      <w:r>
        <w:separator/>
      </w:r>
    </w:p>
  </w:footnote>
  <w:footnote w:type="continuationSeparator" w:id="0">
    <w:p w14:paraId="0B1F0C21" w14:textId="77777777" w:rsidR="0040778A" w:rsidRDefault="0040778A" w:rsidP="000F36F6">
      <w:pPr>
        <w:spacing w:line="240" w:lineRule="auto"/>
      </w:pPr>
      <w:r>
        <w:continuationSeparator/>
      </w:r>
    </w:p>
  </w:footnote>
  <w:footnote w:type="continuationNotice" w:id="1">
    <w:p w14:paraId="28E353AF" w14:textId="77777777" w:rsidR="0040778A" w:rsidRDefault="004077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C75F" w14:textId="3C04F2F2" w:rsidR="000F36F6" w:rsidRDefault="000F3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0CDD" w14:textId="24E90D00" w:rsidR="000F36F6" w:rsidRDefault="000F36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A980" w14:textId="232ACCF1" w:rsidR="000F36F6" w:rsidRDefault="000F3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AF1"/>
    <w:multiLevelType w:val="hybridMultilevel"/>
    <w:tmpl w:val="614AA8EC"/>
    <w:lvl w:ilvl="0" w:tplc="94C27DC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FE1A06"/>
    <w:multiLevelType w:val="hybridMultilevel"/>
    <w:tmpl w:val="730C1616"/>
    <w:lvl w:ilvl="0" w:tplc="E5B2752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5551B"/>
    <w:multiLevelType w:val="hybridMultilevel"/>
    <w:tmpl w:val="CB80A24E"/>
    <w:lvl w:ilvl="0" w:tplc="94C27DC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E45AE"/>
    <w:multiLevelType w:val="hybridMultilevel"/>
    <w:tmpl w:val="AD0A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A06F8C"/>
    <w:multiLevelType w:val="hybridMultilevel"/>
    <w:tmpl w:val="2020C27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4C3142F2"/>
    <w:multiLevelType w:val="hybridMultilevel"/>
    <w:tmpl w:val="DC3CA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71D13"/>
    <w:multiLevelType w:val="hybridMultilevel"/>
    <w:tmpl w:val="1848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D2191"/>
    <w:multiLevelType w:val="hybridMultilevel"/>
    <w:tmpl w:val="C22002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957035"/>
    <w:multiLevelType w:val="hybridMultilevel"/>
    <w:tmpl w:val="C7489824"/>
    <w:lvl w:ilvl="0" w:tplc="0BE4AF1A">
      <w:start w:val="1"/>
      <w:numFmt w:val="bullet"/>
      <w:lvlText w:val="-"/>
      <w:lvlJc w:val="left"/>
      <w:pPr>
        <w:ind w:left="720" w:hanging="360"/>
      </w:pPr>
      <w:rPr>
        <w:rFonts w:ascii="&quot;Calibri&quot;,sans-serif" w:hAnsi="&quot;Calibri&quot;,sans-serif" w:hint="default"/>
      </w:rPr>
    </w:lvl>
    <w:lvl w:ilvl="1" w:tplc="E4C4C208">
      <w:start w:val="1"/>
      <w:numFmt w:val="bullet"/>
      <w:lvlText w:val="o"/>
      <w:lvlJc w:val="left"/>
      <w:pPr>
        <w:ind w:left="1440" w:hanging="360"/>
      </w:pPr>
      <w:rPr>
        <w:rFonts w:ascii="Courier New" w:hAnsi="Courier New" w:hint="default"/>
      </w:rPr>
    </w:lvl>
    <w:lvl w:ilvl="2" w:tplc="2304C37E">
      <w:start w:val="1"/>
      <w:numFmt w:val="bullet"/>
      <w:lvlText w:val=""/>
      <w:lvlJc w:val="left"/>
      <w:pPr>
        <w:ind w:left="2160" w:hanging="360"/>
      </w:pPr>
      <w:rPr>
        <w:rFonts w:ascii="Wingdings" w:hAnsi="Wingdings" w:hint="default"/>
      </w:rPr>
    </w:lvl>
    <w:lvl w:ilvl="3" w:tplc="5B380C30">
      <w:start w:val="1"/>
      <w:numFmt w:val="bullet"/>
      <w:lvlText w:val=""/>
      <w:lvlJc w:val="left"/>
      <w:pPr>
        <w:ind w:left="2880" w:hanging="360"/>
      </w:pPr>
      <w:rPr>
        <w:rFonts w:ascii="Symbol" w:hAnsi="Symbol" w:hint="default"/>
      </w:rPr>
    </w:lvl>
    <w:lvl w:ilvl="4" w:tplc="D9AC157E">
      <w:start w:val="1"/>
      <w:numFmt w:val="bullet"/>
      <w:lvlText w:val="o"/>
      <w:lvlJc w:val="left"/>
      <w:pPr>
        <w:ind w:left="3600" w:hanging="360"/>
      </w:pPr>
      <w:rPr>
        <w:rFonts w:ascii="Courier New" w:hAnsi="Courier New" w:hint="default"/>
      </w:rPr>
    </w:lvl>
    <w:lvl w:ilvl="5" w:tplc="BFD0363C">
      <w:start w:val="1"/>
      <w:numFmt w:val="bullet"/>
      <w:lvlText w:val=""/>
      <w:lvlJc w:val="left"/>
      <w:pPr>
        <w:ind w:left="4320" w:hanging="360"/>
      </w:pPr>
      <w:rPr>
        <w:rFonts w:ascii="Wingdings" w:hAnsi="Wingdings" w:hint="default"/>
      </w:rPr>
    </w:lvl>
    <w:lvl w:ilvl="6" w:tplc="14F678DC">
      <w:start w:val="1"/>
      <w:numFmt w:val="bullet"/>
      <w:lvlText w:val=""/>
      <w:lvlJc w:val="left"/>
      <w:pPr>
        <w:ind w:left="5040" w:hanging="360"/>
      </w:pPr>
      <w:rPr>
        <w:rFonts w:ascii="Symbol" w:hAnsi="Symbol" w:hint="default"/>
      </w:rPr>
    </w:lvl>
    <w:lvl w:ilvl="7" w:tplc="1F9E521A">
      <w:start w:val="1"/>
      <w:numFmt w:val="bullet"/>
      <w:lvlText w:val="o"/>
      <w:lvlJc w:val="left"/>
      <w:pPr>
        <w:ind w:left="5760" w:hanging="360"/>
      </w:pPr>
      <w:rPr>
        <w:rFonts w:ascii="Courier New" w:hAnsi="Courier New" w:hint="default"/>
      </w:rPr>
    </w:lvl>
    <w:lvl w:ilvl="8" w:tplc="2BF25C16">
      <w:start w:val="1"/>
      <w:numFmt w:val="bullet"/>
      <w:lvlText w:val=""/>
      <w:lvlJc w:val="left"/>
      <w:pPr>
        <w:ind w:left="6480" w:hanging="360"/>
      </w:pPr>
      <w:rPr>
        <w:rFonts w:ascii="Wingdings" w:hAnsi="Wingdings" w:hint="default"/>
      </w:rPr>
    </w:lvl>
  </w:abstractNum>
  <w:abstractNum w:abstractNumId="9" w15:restartNumberingAfterBreak="0">
    <w:nsid w:val="7C6B6DD2"/>
    <w:multiLevelType w:val="hybridMultilevel"/>
    <w:tmpl w:val="1610D1F8"/>
    <w:lvl w:ilvl="0" w:tplc="4216C02E">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281703">
    <w:abstractNumId w:val="8"/>
  </w:num>
  <w:num w:numId="2" w16cid:durableId="1370565515">
    <w:abstractNumId w:val="1"/>
  </w:num>
  <w:num w:numId="3" w16cid:durableId="1886604691">
    <w:abstractNumId w:val="3"/>
  </w:num>
  <w:num w:numId="4" w16cid:durableId="830176973">
    <w:abstractNumId w:val="6"/>
  </w:num>
  <w:num w:numId="5" w16cid:durableId="119345837">
    <w:abstractNumId w:val="9"/>
  </w:num>
  <w:num w:numId="6" w16cid:durableId="863399257">
    <w:abstractNumId w:val="5"/>
  </w:num>
  <w:num w:numId="7" w16cid:durableId="116877768">
    <w:abstractNumId w:val="7"/>
  </w:num>
  <w:num w:numId="8" w16cid:durableId="1828083292">
    <w:abstractNumId w:val="4"/>
  </w:num>
  <w:num w:numId="9" w16cid:durableId="82192274">
    <w:abstractNumId w:val="2"/>
  </w:num>
  <w:num w:numId="10" w16cid:durableId="2134253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14"/>
    <w:rsid w:val="00002AE8"/>
    <w:rsid w:val="00016E3F"/>
    <w:rsid w:val="00056DC2"/>
    <w:rsid w:val="00082242"/>
    <w:rsid w:val="00087EED"/>
    <w:rsid w:val="000A69B3"/>
    <w:rsid w:val="000B4750"/>
    <w:rsid w:val="000D7542"/>
    <w:rsid w:val="000E157C"/>
    <w:rsid w:val="000E1E78"/>
    <w:rsid w:val="000E64B8"/>
    <w:rsid w:val="000E73F0"/>
    <w:rsid w:val="000F36F6"/>
    <w:rsid w:val="000F4CD2"/>
    <w:rsid w:val="00106F27"/>
    <w:rsid w:val="00112C8D"/>
    <w:rsid w:val="00153B51"/>
    <w:rsid w:val="00155072"/>
    <w:rsid w:val="00162398"/>
    <w:rsid w:val="00165698"/>
    <w:rsid w:val="001816BB"/>
    <w:rsid w:val="00191640"/>
    <w:rsid w:val="001B4693"/>
    <w:rsid w:val="001C5907"/>
    <w:rsid w:val="001E5194"/>
    <w:rsid w:val="001F1085"/>
    <w:rsid w:val="001F4F4D"/>
    <w:rsid w:val="00217704"/>
    <w:rsid w:val="00223C90"/>
    <w:rsid w:val="002345C1"/>
    <w:rsid w:val="00234F54"/>
    <w:rsid w:val="00240697"/>
    <w:rsid w:val="00252893"/>
    <w:rsid w:val="00257076"/>
    <w:rsid w:val="00267208"/>
    <w:rsid w:val="00270C5B"/>
    <w:rsid w:val="00271038"/>
    <w:rsid w:val="0027643F"/>
    <w:rsid w:val="00276804"/>
    <w:rsid w:val="002812DB"/>
    <w:rsid w:val="00284820"/>
    <w:rsid w:val="00295199"/>
    <w:rsid w:val="00297E89"/>
    <w:rsid w:val="002C42F5"/>
    <w:rsid w:val="002C706A"/>
    <w:rsid w:val="002D1739"/>
    <w:rsid w:val="002F7665"/>
    <w:rsid w:val="003144DF"/>
    <w:rsid w:val="003158B8"/>
    <w:rsid w:val="00327836"/>
    <w:rsid w:val="00364C4D"/>
    <w:rsid w:val="003951B4"/>
    <w:rsid w:val="00407175"/>
    <w:rsid w:val="0040778A"/>
    <w:rsid w:val="004100E0"/>
    <w:rsid w:val="004249B5"/>
    <w:rsid w:val="00436301"/>
    <w:rsid w:val="00440C77"/>
    <w:rsid w:val="00441D6D"/>
    <w:rsid w:val="00446B6A"/>
    <w:rsid w:val="00451238"/>
    <w:rsid w:val="004555D0"/>
    <w:rsid w:val="0047582D"/>
    <w:rsid w:val="004940F1"/>
    <w:rsid w:val="004C0C70"/>
    <w:rsid w:val="004D5976"/>
    <w:rsid w:val="00506E77"/>
    <w:rsid w:val="00521D1A"/>
    <w:rsid w:val="00527447"/>
    <w:rsid w:val="00551677"/>
    <w:rsid w:val="00575AEA"/>
    <w:rsid w:val="00584E0F"/>
    <w:rsid w:val="005B1AC2"/>
    <w:rsid w:val="005C684A"/>
    <w:rsid w:val="005D1983"/>
    <w:rsid w:val="005E297F"/>
    <w:rsid w:val="0062571C"/>
    <w:rsid w:val="006357B3"/>
    <w:rsid w:val="006416FB"/>
    <w:rsid w:val="00647303"/>
    <w:rsid w:val="006531C9"/>
    <w:rsid w:val="00675430"/>
    <w:rsid w:val="006A1646"/>
    <w:rsid w:val="006B0330"/>
    <w:rsid w:val="006B1B75"/>
    <w:rsid w:val="006B56EF"/>
    <w:rsid w:val="006B7289"/>
    <w:rsid w:val="006C38E0"/>
    <w:rsid w:val="006D6CB4"/>
    <w:rsid w:val="006E54BE"/>
    <w:rsid w:val="0070036E"/>
    <w:rsid w:val="00750FE1"/>
    <w:rsid w:val="007568BD"/>
    <w:rsid w:val="007769CD"/>
    <w:rsid w:val="00786212"/>
    <w:rsid w:val="00792097"/>
    <w:rsid w:val="007A55F9"/>
    <w:rsid w:val="007B5C26"/>
    <w:rsid w:val="007D5FF6"/>
    <w:rsid w:val="007D75AB"/>
    <w:rsid w:val="007F6E39"/>
    <w:rsid w:val="00805958"/>
    <w:rsid w:val="008060B8"/>
    <w:rsid w:val="00806344"/>
    <w:rsid w:val="00820460"/>
    <w:rsid w:val="00821270"/>
    <w:rsid w:val="0085333C"/>
    <w:rsid w:val="00893DCE"/>
    <w:rsid w:val="008D2F98"/>
    <w:rsid w:val="008D7D2F"/>
    <w:rsid w:val="008E12AF"/>
    <w:rsid w:val="008E4B4B"/>
    <w:rsid w:val="008E4F4E"/>
    <w:rsid w:val="00913FEF"/>
    <w:rsid w:val="009232CA"/>
    <w:rsid w:val="0093335E"/>
    <w:rsid w:val="0097694E"/>
    <w:rsid w:val="00977681"/>
    <w:rsid w:val="009A2ADE"/>
    <w:rsid w:val="009B6114"/>
    <w:rsid w:val="009C3969"/>
    <w:rsid w:val="009C4F06"/>
    <w:rsid w:val="009D65C3"/>
    <w:rsid w:val="009D6748"/>
    <w:rsid w:val="00A027A3"/>
    <w:rsid w:val="00A130B7"/>
    <w:rsid w:val="00A17E1D"/>
    <w:rsid w:val="00A23BB3"/>
    <w:rsid w:val="00A23E13"/>
    <w:rsid w:val="00A46721"/>
    <w:rsid w:val="00A53CBF"/>
    <w:rsid w:val="00A62F14"/>
    <w:rsid w:val="00A65788"/>
    <w:rsid w:val="00A861D1"/>
    <w:rsid w:val="00A92FAB"/>
    <w:rsid w:val="00AB7382"/>
    <w:rsid w:val="00AC377A"/>
    <w:rsid w:val="00AD0D1C"/>
    <w:rsid w:val="00AE5FBB"/>
    <w:rsid w:val="00AF3365"/>
    <w:rsid w:val="00B0481D"/>
    <w:rsid w:val="00B11ACF"/>
    <w:rsid w:val="00B15452"/>
    <w:rsid w:val="00B24417"/>
    <w:rsid w:val="00B30D91"/>
    <w:rsid w:val="00B700CC"/>
    <w:rsid w:val="00B7165A"/>
    <w:rsid w:val="00B720EF"/>
    <w:rsid w:val="00B75413"/>
    <w:rsid w:val="00B95635"/>
    <w:rsid w:val="00BA42A9"/>
    <w:rsid w:val="00BC0E3E"/>
    <w:rsid w:val="00BC129E"/>
    <w:rsid w:val="00BE40CF"/>
    <w:rsid w:val="00BE5DC7"/>
    <w:rsid w:val="00C11128"/>
    <w:rsid w:val="00C133AF"/>
    <w:rsid w:val="00C151AE"/>
    <w:rsid w:val="00C2378E"/>
    <w:rsid w:val="00C26457"/>
    <w:rsid w:val="00C26574"/>
    <w:rsid w:val="00C43B22"/>
    <w:rsid w:val="00C55EE0"/>
    <w:rsid w:val="00C57423"/>
    <w:rsid w:val="00C71666"/>
    <w:rsid w:val="00C86743"/>
    <w:rsid w:val="00C90EFA"/>
    <w:rsid w:val="00C91527"/>
    <w:rsid w:val="00CA461C"/>
    <w:rsid w:val="00CB7196"/>
    <w:rsid w:val="00CD5EF1"/>
    <w:rsid w:val="00CE31F2"/>
    <w:rsid w:val="00D066CA"/>
    <w:rsid w:val="00D2027E"/>
    <w:rsid w:val="00D20CE3"/>
    <w:rsid w:val="00D62FC3"/>
    <w:rsid w:val="00D85D9B"/>
    <w:rsid w:val="00D978F2"/>
    <w:rsid w:val="00DA1A4E"/>
    <w:rsid w:val="00DB24A4"/>
    <w:rsid w:val="00DC0FC0"/>
    <w:rsid w:val="00DD203B"/>
    <w:rsid w:val="00E2458C"/>
    <w:rsid w:val="00E24D12"/>
    <w:rsid w:val="00E365FE"/>
    <w:rsid w:val="00E627F7"/>
    <w:rsid w:val="00E62EC3"/>
    <w:rsid w:val="00E95F1F"/>
    <w:rsid w:val="00EA0D99"/>
    <w:rsid w:val="00EB64FA"/>
    <w:rsid w:val="00EC1EB1"/>
    <w:rsid w:val="00EC23C6"/>
    <w:rsid w:val="00ED6900"/>
    <w:rsid w:val="00F00581"/>
    <w:rsid w:val="00F17944"/>
    <w:rsid w:val="00F20341"/>
    <w:rsid w:val="00F30C7C"/>
    <w:rsid w:val="00F556B5"/>
    <w:rsid w:val="00F64F26"/>
    <w:rsid w:val="00F6507A"/>
    <w:rsid w:val="00F755A8"/>
    <w:rsid w:val="00F94BBF"/>
    <w:rsid w:val="00FD5720"/>
    <w:rsid w:val="00FE3158"/>
    <w:rsid w:val="06633FA5"/>
    <w:rsid w:val="076D541A"/>
    <w:rsid w:val="07D8371C"/>
    <w:rsid w:val="1338A9CB"/>
    <w:rsid w:val="19B0AE86"/>
    <w:rsid w:val="1DF5AF8C"/>
    <w:rsid w:val="1E7A86E8"/>
    <w:rsid w:val="3395CC0F"/>
    <w:rsid w:val="3397B35D"/>
    <w:rsid w:val="39D32B83"/>
    <w:rsid w:val="3AD59216"/>
    <w:rsid w:val="3BC0BC5F"/>
    <w:rsid w:val="3C47D071"/>
    <w:rsid w:val="3D7D8E99"/>
    <w:rsid w:val="46728035"/>
    <w:rsid w:val="468C9F3B"/>
    <w:rsid w:val="4D229F10"/>
    <w:rsid w:val="5122AF2D"/>
    <w:rsid w:val="529B0329"/>
    <w:rsid w:val="5586BF65"/>
    <w:rsid w:val="59A67009"/>
    <w:rsid w:val="59EE60D7"/>
    <w:rsid w:val="5B86B4C4"/>
    <w:rsid w:val="5BED55C9"/>
    <w:rsid w:val="6FC94F10"/>
    <w:rsid w:val="7C77C26E"/>
    <w:rsid w:val="7D3704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CC45D"/>
  <w15:chartTrackingRefBased/>
  <w15:docId w15:val="{D90F04C3-4A4F-4725-8524-E75E40C5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D2"/>
    <w:pPr>
      <w:spacing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F14"/>
    <w:pPr>
      <w:spacing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5A8"/>
    <w:rPr>
      <w:color w:val="0563C1" w:themeColor="hyperlink"/>
      <w:u w:val="single"/>
    </w:rPr>
  </w:style>
  <w:style w:type="character" w:styleId="UnresolvedMention">
    <w:name w:val="Unresolved Mention"/>
    <w:basedOn w:val="DefaultParagraphFont"/>
    <w:uiPriority w:val="99"/>
    <w:semiHidden/>
    <w:unhideWhenUsed/>
    <w:rsid w:val="00F755A8"/>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39"/>
    <w:rsid w:val="0097694E"/>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4820"/>
    <w:rPr>
      <w:color w:val="954F72" w:themeColor="followedHyperlink"/>
      <w:u w:val="single"/>
    </w:rPr>
  </w:style>
  <w:style w:type="paragraph" w:styleId="Header">
    <w:name w:val="header"/>
    <w:basedOn w:val="Normal"/>
    <w:link w:val="HeaderChar"/>
    <w:uiPriority w:val="99"/>
    <w:unhideWhenUsed/>
    <w:rsid w:val="000F36F6"/>
    <w:pPr>
      <w:tabs>
        <w:tab w:val="center" w:pos="4513"/>
        <w:tab w:val="right" w:pos="9026"/>
      </w:tabs>
      <w:spacing w:line="240" w:lineRule="auto"/>
    </w:pPr>
  </w:style>
  <w:style w:type="character" w:customStyle="1" w:styleId="HeaderChar">
    <w:name w:val="Header Char"/>
    <w:basedOn w:val="DefaultParagraphFont"/>
    <w:link w:val="Header"/>
    <w:uiPriority w:val="99"/>
    <w:rsid w:val="000F36F6"/>
    <w:rPr>
      <w:rFonts w:eastAsia="Calibri" w:cs="Times New Roman"/>
    </w:rPr>
  </w:style>
  <w:style w:type="paragraph" w:styleId="Footer">
    <w:name w:val="footer"/>
    <w:basedOn w:val="Normal"/>
    <w:link w:val="FooterChar"/>
    <w:uiPriority w:val="99"/>
    <w:unhideWhenUsed/>
    <w:rsid w:val="000F36F6"/>
    <w:pPr>
      <w:tabs>
        <w:tab w:val="center" w:pos="4513"/>
        <w:tab w:val="right" w:pos="9026"/>
      </w:tabs>
      <w:spacing w:line="240" w:lineRule="auto"/>
    </w:pPr>
  </w:style>
  <w:style w:type="character" w:customStyle="1" w:styleId="FooterChar">
    <w:name w:val="Footer Char"/>
    <w:basedOn w:val="DefaultParagraphFont"/>
    <w:link w:val="Footer"/>
    <w:uiPriority w:val="99"/>
    <w:rsid w:val="000F36F6"/>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77274">
      <w:bodyDiv w:val="1"/>
      <w:marLeft w:val="0"/>
      <w:marRight w:val="0"/>
      <w:marTop w:val="0"/>
      <w:marBottom w:val="0"/>
      <w:divBdr>
        <w:top w:val="none" w:sz="0" w:space="0" w:color="auto"/>
        <w:left w:val="none" w:sz="0" w:space="0" w:color="auto"/>
        <w:bottom w:val="none" w:sz="0" w:space="0" w:color="auto"/>
        <w:right w:val="none" w:sz="0" w:space="0" w:color="auto"/>
      </w:divBdr>
      <w:divsChild>
        <w:div w:id="117796449">
          <w:marLeft w:val="0"/>
          <w:marRight w:val="0"/>
          <w:marTop w:val="0"/>
          <w:marBottom w:val="0"/>
          <w:divBdr>
            <w:top w:val="none" w:sz="0" w:space="0" w:color="auto"/>
            <w:left w:val="none" w:sz="0" w:space="0" w:color="auto"/>
            <w:bottom w:val="none" w:sz="0" w:space="0" w:color="auto"/>
            <w:right w:val="none" w:sz="0" w:space="0" w:color="auto"/>
          </w:divBdr>
        </w:div>
        <w:div w:id="628584596">
          <w:marLeft w:val="0"/>
          <w:marRight w:val="0"/>
          <w:marTop w:val="0"/>
          <w:marBottom w:val="0"/>
          <w:divBdr>
            <w:top w:val="none" w:sz="0" w:space="0" w:color="auto"/>
            <w:left w:val="none" w:sz="0" w:space="0" w:color="auto"/>
            <w:bottom w:val="none" w:sz="0" w:space="0" w:color="auto"/>
            <w:right w:val="none" w:sz="0" w:space="0" w:color="auto"/>
          </w:divBdr>
        </w:div>
        <w:div w:id="944193910">
          <w:marLeft w:val="0"/>
          <w:marRight w:val="0"/>
          <w:marTop w:val="0"/>
          <w:marBottom w:val="0"/>
          <w:divBdr>
            <w:top w:val="none" w:sz="0" w:space="0" w:color="auto"/>
            <w:left w:val="none" w:sz="0" w:space="0" w:color="auto"/>
            <w:bottom w:val="none" w:sz="0" w:space="0" w:color="auto"/>
            <w:right w:val="none" w:sz="0" w:space="0" w:color="auto"/>
          </w:divBdr>
        </w:div>
        <w:div w:id="1979410256">
          <w:marLeft w:val="0"/>
          <w:marRight w:val="0"/>
          <w:marTop w:val="0"/>
          <w:marBottom w:val="0"/>
          <w:divBdr>
            <w:top w:val="none" w:sz="0" w:space="0" w:color="auto"/>
            <w:left w:val="none" w:sz="0" w:space="0" w:color="auto"/>
            <w:bottom w:val="none" w:sz="0" w:space="0" w:color="auto"/>
            <w:right w:val="none" w:sz="0" w:space="0" w:color="auto"/>
          </w:divBdr>
        </w:div>
        <w:div w:id="2013800976">
          <w:marLeft w:val="0"/>
          <w:marRight w:val="0"/>
          <w:marTop w:val="0"/>
          <w:marBottom w:val="0"/>
          <w:divBdr>
            <w:top w:val="none" w:sz="0" w:space="0" w:color="auto"/>
            <w:left w:val="none" w:sz="0" w:space="0" w:color="auto"/>
            <w:bottom w:val="none" w:sz="0" w:space="0" w:color="auto"/>
            <w:right w:val="none" w:sz="0" w:space="0" w:color="auto"/>
          </w:divBdr>
        </w:div>
      </w:divsChild>
    </w:div>
    <w:div w:id="1061634213">
      <w:bodyDiv w:val="1"/>
      <w:marLeft w:val="0"/>
      <w:marRight w:val="0"/>
      <w:marTop w:val="0"/>
      <w:marBottom w:val="0"/>
      <w:divBdr>
        <w:top w:val="none" w:sz="0" w:space="0" w:color="auto"/>
        <w:left w:val="none" w:sz="0" w:space="0" w:color="auto"/>
        <w:bottom w:val="none" w:sz="0" w:space="0" w:color="auto"/>
        <w:right w:val="none" w:sz="0" w:space="0" w:color="auto"/>
      </w:divBdr>
    </w:div>
    <w:div w:id="117560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youtube.com/watch?v=-vIqJK8Nu1Q"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youtube.com/watch?v=KoqaUANGvpA" TargetMode="Externa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https://www.acesonlinelearning.com/" TargetMode="External"/><Relationship Id="rId25" Type="http://schemas.openxmlformats.org/officeDocument/2006/relationships/hyperlink" Target="https://www.youtube.com/watch?v=8KlUDu_S73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rightlittleowl.com/glitter-jar-recipe/" TargetMode="External"/><Relationship Id="rId20" Type="http://schemas.openxmlformats.org/officeDocument/2006/relationships/hyperlink" Target="https://www.youtube.com/watch?v=-876Zw-NA9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hyperlink" Target="https://www.youtube.com/watch?v=n2ypDPqs9A0&amp;t=186s" TargetMode="External"/><Relationship Id="rId32" Type="http://schemas.openxmlformats.org/officeDocument/2006/relationships/fontTable" Target="fontTable.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hyperlink" Target="https://www.youtube.com/watch?v=8UPbO6jubZ4"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youtube.com/watch?v=95ovIJ3dsNk"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hyperlink" Target="https://www.youtube.com/watch?v=7KA-atOMvHY"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45167A-EE42-46EF-BAC0-760F9E4A4341}" type="doc">
      <dgm:prSet loTypeId="urn:microsoft.com/office/officeart/2011/layout/InterconnectedBlockProcess" loCatId="process" qsTypeId="urn:microsoft.com/office/officeart/2005/8/quickstyle/simple1" qsCatId="simple" csTypeId="urn:microsoft.com/office/officeart/2005/8/colors/accent0_1" csCatId="mainScheme" phldr="1"/>
      <dgm:spPr/>
      <dgm:t>
        <a:bodyPr/>
        <a:lstStyle/>
        <a:p>
          <a:endParaRPr lang="en-GB"/>
        </a:p>
      </dgm:t>
    </dgm:pt>
    <dgm:pt modelId="{AC8472E7-9228-4C1A-A7F0-178358D0AB3F}">
      <dgm:prSet phldrT="[Text]"/>
      <dgm:spPr>
        <a:xfrm>
          <a:off x="0" y="347859"/>
          <a:ext cx="1295905" cy="411554"/>
        </a:xfrm>
        <a:prstGeom prst="rect">
          <a:avLst/>
        </a:prstGeom>
      </dgm:spPr>
      <dgm:t>
        <a:bodyPr/>
        <a:lstStyle/>
        <a:p>
          <a:pPr algn="ctr">
            <a:buNone/>
          </a:pPr>
          <a:r>
            <a:rPr lang="en-GB" b="1">
              <a:latin typeface="Aptos" panose="02110004020202020204"/>
              <a:ea typeface="+mn-ea"/>
              <a:cs typeface="+mn-cs"/>
            </a:rPr>
            <a:t>All about me</a:t>
          </a:r>
        </a:p>
      </dgm:t>
      <dgm:extLst>
        <a:ext uri="{E40237B7-FDA0-4F09-8148-C483321AD2D9}">
          <dgm14:cNvPr xmlns:dgm14="http://schemas.microsoft.com/office/drawing/2010/diagram" id="0" name="" descr="All about me-Enabling me to be good enough My emotional literacy and the importance of looking after myself My role in attachment- the power of the relationships The best I can be&#10;How I attune and connect&#10;Enabling me to  co-regulate How to attune to the needs of the CYP&#10; &#10;"/>
        </a:ext>
      </dgm:extLst>
    </dgm:pt>
    <dgm:pt modelId="{0B1583BA-26FF-490F-A1FE-7B8D2C9E2E85}" type="parTrans" cxnId="{CDE35769-D6FE-4164-BCEB-D16339D22786}">
      <dgm:prSet/>
      <dgm:spPr/>
      <dgm:t>
        <a:bodyPr/>
        <a:lstStyle/>
        <a:p>
          <a:pPr algn="ctr"/>
          <a:endParaRPr lang="en-GB"/>
        </a:p>
      </dgm:t>
    </dgm:pt>
    <dgm:pt modelId="{C546DDD3-A1FF-4AEA-9F9D-3DF464E878DD}" type="sibTrans" cxnId="{CDE35769-D6FE-4164-BCEB-D16339D22786}">
      <dgm:prSet/>
      <dgm:spPr/>
      <dgm:t>
        <a:bodyPr/>
        <a:lstStyle/>
        <a:p>
          <a:pPr algn="ctr"/>
          <a:endParaRPr lang="en-GB"/>
        </a:p>
      </dgm:t>
    </dgm:pt>
    <dgm:pt modelId="{7CF0F308-386B-4124-8B03-CA2C186E36BE}">
      <dgm:prSet phldrT="[Text]"/>
      <dgm:spPr>
        <a:xfrm>
          <a:off x="0" y="759413"/>
          <a:ext cx="1295905" cy="2468627"/>
        </a:xfrm>
        <a:prstGeom prst="wedgeRectCallout">
          <a:avLst>
            <a:gd name="adj1" fmla="val 62500"/>
            <a:gd name="adj2" fmla="val 20830"/>
          </a:avLst>
        </a:prstGeom>
      </dgm:spPr>
      <dgm:t>
        <a:bodyPr/>
        <a:lstStyle/>
        <a:p>
          <a:pPr algn="ctr">
            <a:buNone/>
          </a:pPr>
          <a:r>
            <a:rPr lang="en-GB" b="1">
              <a:latin typeface="Aptos" panose="02110004020202020204"/>
              <a:ea typeface="+mn-ea"/>
              <a:cs typeface="+mn-cs"/>
            </a:rPr>
            <a:t>Enabling me to be good enough</a:t>
          </a:r>
        </a:p>
        <a:p>
          <a:pPr algn="ctr">
            <a:buNone/>
          </a:pPr>
          <a:endParaRPr lang="en-GB">
            <a:latin typeface="Aptos" panose="02110004020202020204"/>
            <a:ea typeface="+mn-ea"/>
            <a:cs typeface="+mn-cs"/>
          </a:endParaRPr>
        </a:p>
      </dgm:t>
      <dgm:extLst>
        <a:ext uri="{E40237B7-FDA0-4F09-8148-C483321AD2D9}">
          <dgm14:cNvPr xmlns:dgm14="http://schemas.microsoft.com/office/drawing/2010/diagram" id="0" name="" descr="All about me-Enabling me to be good enough My emotional literacy and the importance of looking after myself My role in attachment- the power of the relationships The best I can be&#10;How I attune and connect&#10;Enabling me to  co-regulate How to attune to the needs of the CYP&#10; &#10;"/>
        </a:ext>
      </dgm:extLst>
    </dgm:pt>
    <dgm:pt modelId="{A3401BAE-6C57-48CC-A1A6-2284E06C8892}" type="parTrans" cxnId="{8E249DE4-85D9-4D5D-9DD9-8FAB68B35739}">
      <dgm:prSet/>
      <dgm:spPr/>
      <dgm:t>
        <a:bodyPr/>
        <a:lstStyle/>
        <a:p>
          <a:pPr algn="ctr"/>
          <a:endParaRPr lang="en-GB"/>
        </a:p>
      </dgm:t>
    </dgm:pt>
    <dgm:pt modelId="{9CBAD2D4-90C2-4AA1-86D8-C4AFAA98578A}" type="sibTrans" cxnId="{8E249DE4-85D9-4D5D-9DD9-8FAB68B35739}">
      <dgm:prSet/>
      <dgm:spPr/>
      <dgm:t>
        <a:bodyPr/>
        <a:lstStyle/>
        <a:p>
          <a:pPr algn="ctr"/>
          <a:endParaRPr lang="en-GB"/>
        </a:p>
      </dgm:t>
    </dgm:pt>
    <dgm:pt modelId="{0282DA69-4A59-4517-A55B-2FFD3150D39B}">
      <dgm:prSet phldrT="[Text]"/>
      <dgm:spPr>
        <a:xfrm>
          <a:off x="1295905" y="245145"/>
          <a:ext cx="1295905" cy="514268"/>
        </a:xfrm>
        <a:prstGeom prst="rect">
          <a:avLst/>
        </a:prstGeom>
      </dgm:spPr>
      <dgm:t>
        <a:bodyPr/>
        <a:lstStyle/>
        <a:p>
          <a:pPr algn="ctr">
            <a:buNone/>
          </a:pPr>
          <a:r>
            <a:rPr lang="en-GB" b="1">
              <a:latin typeface="Aptos" panose="02110004020202020204"/>
              <a:ea typeface="+mn-ea"/>
              <a:cs typeface="+mn-cs"/>
            </a:rPr>
            <a:t>How I attune and connect</a:t>
          </a:r>
        </a:p>
      </dgm:t>
      <dgm:extLst>
        <a:ext uri="{E40237B7-FDA0-4F09-8148-C483321AD2D9}">
          <dgm14:cNvPr xmlns:dgm14="http://schemas.microsoft.com/office/drawing/2010/diagram" id="0" name="" descr="All about me-Enabling me to be good enough My emotional literacy and the importance of looking after myself My role in attachment- the power of the relationships The best I can be&#10;How I attune and connect&#10;Enabling me to  co-regulate How to attune to the needs of the CYP&#10; &#10;"/>
        </a:ext>
      </dgm:extLst>
    </dgm:pt>
    <dgm:pt modelId="{3C3C19C2-FC4B-4492-BEFF-785F821E4BC8}" type="parTrans" cxnId="{E2E1A078-58E4-4E96-B8FE-380A3F66B4DB}">
      <dgm:prSet/>
      <dgm:spPr/>
      <dgm:t>
        <a:bodyPr/>
        <a:lstStyle/>
        <a:p>
          <a:pPr algn="ctr"/>
          <a:endParaRPr lang="en-GB"/>
        </a:p>
      </dgm:t>
    </dgm:pt>
    <dgm:pt modelId="{2E20EA67-12ED-4085-9BEB-D897FC98770B}" type="sibTrans" cxnId="{E2E1A078-58E4-4E96-B8FE-380A3F66B4DB}">
      <dgm:prSet/>
      <dgm:spPr/>
      <dgm:t>
        <a:bodyPr/>
        <a:lstStyle/>
        <a:p>
          <a:pPr algn="ctr"/>
          <a:endParaRPr lang="en-GB"/>
        </a:p>
      </dgm:t>
    </dgm:pt>
    <dgm:pt modelId="{C4E903DA-7753-43C5-99B9-A5D81D058C2D}">
      <dgm:prSet phldrT="[Text]"/>
      <dgm:spPr>
        <a:xfrm>
          <a:off x="1295905" y="759413"/>
          <a:ext cx="1295905" cy="2674404"/>
        </a:xfrm>
        <a:prstGeom prst="wedgeRectCallout">
          <a:avLst>
            <a:gd name="adj1" fmla="val 62500"/>
            <a:gd name="adj2" fmla="val 20830"/>
          </a:avLst>
        </a:prstGeom>
      </dgm:spPr>
      <dgm:t>
        <a:bodyPr/>
        <a:lstStyle/>
        <a:p>
          <a:pPr algn="ctr">
            <a:buNone/>
          </a:pPr>
          <a:r>
            <a:rPr lang="en-GB" b="1">
              <a:latin typeface="Aptos" panose="02110004020202020204"/>
              <a:ea typeface="+mn-ea"/>
              <a:cs typeface="+mn-cs"/>
            </a:rPr>
            <a:t>Enabling me to    co-regulate</a:t>
          </a:r>
        </a:p>
        <a:p>
          <a:pPr algn="ctr">
            <a:buNone/>
          </a:pPr>
          <a:endParaRPr lang="en-GB" b="1" i="1">
            <a:latin typeface="Aptos" panose="02110004020202020204"/>
            <a:ea typeface="+mn-ea"/>
            <a:cs typeface="+mn-cs"/>
          </a:endParaRPr>
        </a:p>
      </dgm:t>
      <dgm:extLst>
        <a:ext uri="{E40237B7-FDA0-4F09-8148-C483321AD2D9}">
          <dgm14:cNvPr xmlns:dgm14="http://schemas.microsoft.com/office/drawing/2010/diagram" id="0" name="" descr="All about me-Enabling me to be good enough My emotional literacy and the importance of looking after myself My role in attachment- the power of the relationships The best I can be&#10;How I attune and connect&#10;Enabling me to  co-regulate How to attune to the needs of the CYP&#10; &#10;"/>
        </a:ext>
      </dgm:extLst>
    </dgm:pt>
    <dgm:pt modelId="{A03C12CB-C642-4456-8BB2-3052196576A1}" type="parTrans" cxnId="{F42D83B8-C862-4950-AC67-AFEC05980B9E}">
      <dgm:prSet/>
      <dgm:spPr/>
      <dgm:t>
        <a:bodyPr/>
        <a:lstStyle/>
        <a:p>
          <a:pPr algn="ctr"/>
          <a:endParaRPr lang="en-GB"/>
        </a:p>
      </dgm:t>
    </dgm:pt>
    <dgm:pt modelId="{AF2CC293-4FD8-4321-986C-81EE46AB27C8}" type="sibTrans" cxnId="{F42D83B8-C862-4950-AC67-AFEC05980B9E}">
      <dgm:prSet/>
      <dgm:spPr/>
      <dgm:t>
        <a:bodyPr/>
        <a:lstStyle/>
        <a:p>
          <a:pPr algn="ctr"/>
          <a:endParaRPr lang="en-GB"/>
        </a:p>
      </dgm:t>
    </dgm:pt>
    <dgm:pt modelId="{76E9FC4D-4811-4F61-A987-21D947B9F724}">
      <dgm:prSet/>
      <dgm:spPr>
        <a:xfrm>
          <a:off x="2592199" y="145575"/>
          <a:ext cx="1295905" cy="614885"/>
        </a:xfrm>
        <a:prstGeom prst="rect">
          <a:avLst/>
        </a:prstGeom>
      </dgm:spPr>
      <dgm:t>
        <a:bodyPr/>
        <a:lstStyle/>
        <a:p>
          <a:pPr algn="ctr">
            <a:buNone/>
          </a:pPr>
          <a:r>
            <a:rPr lang="en-GB" b="1" dirty="0">
              <a:latin typeface="Calibri" panose="020F0502020204030204" pitchFamily="34" charset="0"/>
              <a:ea typeface="+mn-ea"/>
              <a:cs typeface="Times New Roman" panose="02020603050405020304" pitchFamily="18" charset="0"/>
            </a:rPr>
            <a:t>How I share and teach/ coach </a:t>
          </a:r>
          <a:endParaRPr lang="en-GB" dirty="0">
            <a:latin typeface="Arial" panose="020B0604020202020204" pitchFamily="34" charset="0"/>
            <a:ea typeface="+mn-ea"/>
            <a:cs typeface="Times New Roman" panose="02020603050405020304" pitchFamily="18" charset="0"/>
          </a:endParaRPr>
        </a:p>
      </dgm:t>
    </dgm:pt>
    <dgm:pt modelId="{5D8A5F15-5B89-4B08-9153-09AF8743E53E}" type="parTrans" cxnId="{2A613219-6FAD-42FC-BABA-121877FBDFD0}">
      <dgm:prSet/>
      <dgm:spPr/>
      <dgm:t>
        <a:bodyPr/>
        <a:lstStyle/>
        <a:p>
          <a:pPr algn="ctr"/>
          <a:endParaRPr lang="en-GB"/>
        </a:p>
      </dgm:t>
    </dgm:pt>
    <dgm:pt modelId="{042C0CDA-2769-4B20-B5A1-223368EF0CBA}" type="sibTrans" cxnId="{2A613219-6FAD-42FC-BABA-121877FBDFD0}">
      <dgm:prSet/>
      <dgm:spPr/>
      <dgm:t>
        <a:bodyPr/>
        <a:lstStyle/>
        <a:p>
          <a:pPr algn="ctr"/>
          <a:endParaRPr lang="en-GB"/>
        </a:p>
      </dgm:t>
    </dgm:pt>
    <dgm:pt modelId="{1DF02FEA-1F48-4EDD-B88B-2D156132F988}">
      <dgm:prSet/>
      <dgm:spPr>
        <a:xfrm>
          <a:off x="2592199" y="759413"/>
          <a:ext cx="1295905" cy="2879831"/>
        </a:xfrm>
        <a:prstGeom prst="wedgeRectCallout">
          <a:avLst>
            <a:gd name="adj1" fmla="val 0"/>
            <a:gd name="adj2" fmla="val 0"/>
          </a:avLst>
        </a:prstGeom>
      </dgm:spPr>
      <dgm:t>
        <a:bodyPr/>
        <a:lstStyle/>
        <a:p>
          <a:pPr algn="ctr">
            <a:buNone/>
          </a:pPr>
          <a:r>
            <a:rPr lang="en-GB" b="1" i="0">
              <a:latin typeface="Aptos" panose="02110004020202020204"/>
              <a:ea typeface="+mn-ea"/>
              <a:cs typeface="+mn-cs"/>
            </a:rPr>
            <a:t>Enabling me to be ready</a:t>
          </a:r>
        </a:p>
        <a:p>
          <a:pPr algn="ctr">
            <a:buNone/>
          </a:pPr>
          <a:endParaRPr lang="en-GB" b="1" i="0">
            <a:latin typeface="Aptos" panose="02110004020202020204"/>
            <a:ea typeface="+mn-ea"/>
            <a:cs typeface="+mn-cs"/>
          </a:endParaRPr>
        </a:p>
        <a:p>
          <a:pPr algn="ctr">
            <a:buNone/>
          </a:pPr>
          <a:r>
            <a:rPr lang="en-GB" i="1" dirty="0">
              <a:effectLst/>
              <a:latin typeface="Calibri" panose="020F0502020204030204" pitchFamily="34" charset="0"/>
              <a:ea typeface="+mn-ea"/>
              <a:cs typeface="Times New Roman" panose="02020603050405020304" pitchFamily="18" charset="0"/>
            </a:rPr>
            <a:t>Become a reflective practitioner </a:t>
          </a:r>
          <a:endParaRPr lang="en-GB" i="1">
            <a:latin typeface="Aptos" panose="02110004020202020204"/>
            <a:ea typeface="+mn-ea"/>
            <a:cs typeface="+mn-cs"/>
          </a:endParaRPr>
        </a:p>
      </dgm:t>
    </dgm:pt>
    <dgm:pt modelId="{38EAA4D8-FA28-46F0-9A34-C1BC18AADC66}" type="parTrans" cxnId="{D41B6535-211C-41B7-98AD-6AD289B70BD6}">
      <dgm:prSet/>
      <dgm:spPr/>
      <dgm:t>
        <a:bodyPr/>
        <a:lstStyle/>
        <a:p>
          <a:pPr algn="ctr"/>
          <a:endParaRPr lang="en-GB"/>
        </a:p>
      </dgm:t>
    </dgm:pt>
    <dgm:pt modelId="{5840F8F7-7B08-4D77-9DC1-3F0D7D3223A0}" type="sibTrans" cxnId="{D41B6535-211C-41B7-98AD-6AD289B70BD6}">
      <dgm:prSet/>
      <dgm:spPr/>
      <dgm:t>
        <a:bodyPr/>
        <a:lstStyle/>
        <a:p>
          <a:pPr algn="ctr"/>
          <a:endParaRPr lang="en-GB"/>
        </a:p>
      </dgm:t>
    </dgm:pt>
    <dgm:pt modelId="{E604899D-40EF-4E6F-A919-2F914492CEA6}">
      <dgm:prSet/>
      <dgm:spPr>
        <a:xfrm>
          <a:off x="0" y="759413"/>
          <a:ext cx="1295905" cy="2468627"/>
        </a:xfrm>
        <a:prstGeom prst="wedgeRectCallout">
          <a:avLst>
            <a:gd name="adj1" fmla="val 62500"/>
            <a:gd name="adj2" fmla="val 20830"/>
          </a:avLst>
        </a:prstGeom>
      </dgm:spPr>
      <dgm:t>
        <a:bodyPr/>
        <a:lstStyle/>
        <a:p>
          <a:pPr algn="ctr">
            <a:buNone/>
          </a:pPr>
          <a:r>
            <a:rPr lang="en-US" b="0" i="1" dirty="0">
              <a:latin typeface="Calibri" panose="020F0502020204030204" pitchFamily="34" charset="0"/>
              <a:ea typeface="+mn-ea"/>
              <a:cs typeface="Calibri" panose="020F0502020204030204" pitchFamily="34" charset="0"/>
            </a:rPr>
            <a:t>My emotional literacy and the importance of looking after myself</a:t>
          </a:r>
        </a:p>
        <a:p>
          <a:pPr algn="ctr">
            <a:buNone/>
          </a:pPr>
          <a:endParaRPr lang="en-US" b="0" i="1" dirty="0">
            <a:latin typeface="Calibri" panose="020F0502020204030204" pitchFamily="34" charset="0"/>
            <a:ea typeface="+mn-ea"/>
            <a:cs typeface="Calibri" panose="020F0502020204030204" pitchFamily="34" charset="0"/>
          </a:endParaRPr>
        </a:p>
      </dgm:t>
    </dgm:pt>
    <dgm:pt modelId="{E60D3909-A76A-4EA2-B912-1D6F0D74633F}" type="parTrans" cxnId="{FA7408B0-25A7-4990-8A74-9C2F5653A748}">
      <dgm:prSet/>
      <dgm:spPr/>
      <dgm:t>
        <a:bodyPr/>
        <a:lstStyle/>
        <a:p>
          <a:pPr algn="ctr"/>
          <a:endParaRPr lang="en-GB"/>
        </a:p>
      </dgm:t>
    </dgm:pt>
    <dgm:pt modelId="{A45FF550-6DF1-4D55-AF8D-43866C6B1F93}" type="sibTrans" cxnId="{FA7408B0-25A7-4990-8A74-9C2F5653A748}">
      <dgm:prSet/>
      <dgm:spPr/>
      <dgm:t>
        <a:bodyPr/>
        <a:lstStyle/>
        <a:p>
          <a:pPr algn="ctr"/>
          <a:endParaRPr lang="en-GB"/>
        </a:p>
      </dgm:t>
    </dgm:pt>
    <dgm:pt modelId="{443B670E-6766-45A7-B119-CE8BEA88E850}">
      <dgm:prSet/>
      <dgm:spPr>
        <a:xfrm>
          <a:off x="0" y="759413"/>
          <a:ext cx="1295905" cy="2468627"/>
        </a:xfrm>
        <a:prstGeom prst="wedgeRectCallout">
          <a:avLst>
            <a:gd name="adj1" fmla="val 62500"/>
            <a:gd name="adj2" fmla="val 20830"/>
          </a:avLst>
        </a:prstGeom>
      </dgm:spPr>
      <dgm:t>
        <a:bodyPr/>
        <a:lstStyle/>
        <a:p>
          <a:pPr algn="ctr">
            <a:buNone/>
          </a:pPr>
          <a:r>
            <a:rPr lang="en-US" b="0" i="1" dirty="0">
              <a:latin typeface="Calibri" panose="020F0502020204030204" pitchFamily="34" charset="0"/>
              <a:ea typeface="+mn-ea"/>
              <a:cs typeface="Calibri" panose="020F0502020204030204" pitchFamily="34" charset="0"/>
            </a:rPr>
            <a:t>My role in attachment- the power of the relationships</a:t>
          </a:r>
        </a:p>
        <a:p>
          <a:pPr algn="ctr">
            <a:buNone/>
          </a:pPr>
          <a:endParaRPr lang="en-US" b="0" i="1" dirty="0">
            <a:latin typeface="Calibri" panose="020F0502020204030204" pitchFamily="34" charset="0"/>
            <a:ea typeface="+mn-ea"/>
            <a:cs typeface="Calibri" panose="020F0502020204030204" pitchFamily="34" charset="0"/>
          </a:endParaRPr>
        </a:p>
      </dgm:t>
    </dgm:pt>
    <dgm:pt modelId="{95F41CDE-09A9-433D-B083-21A5DDA64AA8}" type="parTrans" cxnId="{B6187EA3-3429-4DB5-AF93-EFEF7D0200D7}">
      <dgm:prSet/>
      <dgm:spPr/>
      <dgm:t>
        <a:bodyPr/>
        <a:lstStyle/>
        <a:p>
          <a:pPr algn="ctr"/>
          <a:endParaRPr lang="en-GB"/>
        </a:p>
      </dgm:t>
    </dgm:pt>
    <dgm:pt modelId="{7503BAA7-7832-49B3-A58C-55FA92B59C06}" type="sibTrans" cxnId="{B6187EA3-3429-4DB5-AF93-EFEF7D0200D7}">
      <dgm:prSet/>
      <dgm:spPr/>
      <dgm:t>
        <a:bodyPr/>
        <a:lstStyle/>
        <a:p>
          <a:pPr algn="ctr"/>
          <a:endParaRPr lang="en-GB"/>
        </a:p>
      </dgm:t>
    </dgm:pt>
    <dgm:pt modelId="{94BF03CF-DBC7-48C1-8063-3C09D85FB85A}">
      <dgm:prSet/>
      <dgm:spPr>
        <a:xfrm>
          <a:off x="0" y="759413"/>
          <a:ext cx="1295905" cy="2468627"/>
        </a:xfrm>
        <a:prstGeom prst="wedgeRectCallout">
          <a:avLst>
            <a:gd name="adj1" fmla="val 62500"/>
            <a:gd name="adj2" fmla="val 20830"/>
          </a:avLst>
        </a:prstGeom>
      </dgm:spPr>
      <dgm:t>
        <a:bodyPr/>
        <a:lstStyle/>
        <a:p>
          <a:pPr algn="ctr">
            <a:buNone/>
          </a:pPr>
          <a:r>
            <a:rPr lang="en-US" b="0" i="1" dirty="0">
              <a:latin typeface="Calibri" panose="020F0502020204030204" pitchFamily="34" charset="0"/>
              <a:ea typeface="+mn-ea"/>
              <a:cs typeface="Calibri" panose="020F0502020204030204" pitchFamily="34" charset="0"/>
            </a:rPr>
            <a:t> The best I can be</a:t>
          </a:r>
        </a:p>
      </dgm:t>
    </dgm:pt>
    <dgm:pt modelId="{8FF9DD00-3E9D-4D59-BFFD-AC7DE28C4EB0}" type="parTrans" cxnId="{46FB9945-B337-45CE-BD66-19C996AF839E}">
      <dgm:prSet/>
      <dgm:spPr/>
      <dgm:t>
        <a:bodyPr/>
        <a:lstStyle/>
        <a:p>
          <a:pPr algn="ctr"/>
          <a:endParaRPr lang="en-GB"/>
        </a:p>
      </dgm:t>
    </dgm:pt>
    <dgm:pt modelId="{A118D3A0-EBBB-4868-AE67-81911D5B7356}" type="sibTrans" cxnId="{46FB9945-B337-45CE-BD66-19C996AF839E}">
      <dgm:prSet/>
      <dgm:spPr/>
      <dgm:t>
        <a:bodyPr/>
        <a:lstStyle/>
        <a:p>
          <a:pPr algn="ctr"/>
          <a:endParaRPr lang="en-GB"/>
        </a:p>
      </dgm:t>
    </dgm:pt>
    <dgm:pt modelId="{C9277C20-ECF5-4820-84F7-4BECD8B2C911}">
      <dgm:prSet/>
      <dgm:spPr>
        <a:xfrm>
          <a:off x="1295905" y="759413"/>
          <a:ext cx="1295905" cy="2674404"/>
        </a:xfrm>
        <a:prstGeom prst="wedgeRectCallout">
          <a:avLst>
            <a:gd name="adj1" fmla="val 62500"/>
            <a:gd name="adj2" fmla="val 20830"/>
          </a:avLst>
        </a:prstGeom>
      </dgm:spPr>
      <dgm:t>
        <a:bodyPr/>
        <a:lstStyle/>
        <a:p>
          <a:pPr algn="ctr">
            <a:buNone/>
          </a:pPr>
          <a:r>
            <a:rPr lang="en-GB" i="1" dirty="0">
              <a:effectLst/>
              <a:latin typeface="Calibri" panose="020F0502020204030204" pitchFamily="34" charset="0"/>
              <a:ea typeface="+mn-ea"/>
              <a:cs typeface="Times New Roman" panose="02020603050405020304" pitchFamily="18" charset="0"/>
            </a:rPr>
            <a:t>How to attune to the needs of the CYP</a:t>
          </a:r>
        </a:p>
      </dgm:t>
    </dgm:pt>
    <dgm:pt modelId="{A024699D-FF82-4E98-9B2E-00A777D9A1D0}" type="parTrans" cxnId="{66B9D46E-4BEF-49A2-A288-98AFB03EB193}">
      <dgm:prSet/>
      <dgm:spPr/>
      <dgm:t>
        <a:bodyPr/>
        <a:lstStyle/>
        <a:p>
          <a:pPr algn="ctr"/>
          <a:endParaRPr lang="en-GB"/>
        </a:p>
      </dgm:t>
    </dgm:pt>
    <dgm:pt modelId="{E3D971E7-8AA0-4092-B8EC-3CB14C6B8942}" type="sibTrans" cxnId="{66B9D46E-4BEF-49A2-A288-98AFB03EB193}">
      <dgm:prSet/>
      <dgm:spPr/>
      <dgm:t>
        <a:bodyPr/>
        <a:lstStyle/>
        <a:p>
          <a:pPr algn="ctr"/>
          <a:endParaRPr lang="en-GB"/>
        </a:p>
      </dgm:t>
    </dgm:pt>
    <dgm:pt modelId="{83B3D2BE-E2B8-40FC-9FAE-D4DA69FE5E61}">
      <dgm:prSet/>
      <dgm:spPr>
        <a:xfrm>
          <a:off x="1295905" y="759413"/>
          <a:ext cx="1295905" cy="2674404"/>
        </a:xfrm>
        <a:prstGeom prst="wedgeRectCallout">
          <a:avLst>
            <a:gd name="adj1" fmla="val 62500"/>
            <a:gd name="adj2" fmla="val 20830"/>
          </a:avLst>
        </a:prstGeom>
      </dgm:spPr>
      <dgm:t>
        <a:bodyPr/>
        <a:lstStyle/>
        <a:p>
          <a:pPr algn="ctr">
            <a:buNone/>
          </a:pPr>
          <a:endParaRPr lang="en-GB" i="1" dirty="0">
            <a:effectLst/>
            <a:latin typeface="Arial" panose="020B0604020202020204" pitchFamily="34" charset="0"/>
            <a:ea typeface="+mn-ea"/>
            <a:cs typeface="Times New Roman" panose="02020603050405020304" pitchFamily="18" charset="0"/>
          </a:endParaRPr>
        </a:p>
        <a:p>
          <a:pPr algn="ctr">
            <a:buNone/>
          </a:pPr>
          <a:endParaRPr lang="en-GB" i="1" dirty="0">
            <a:effectLst/>
            <a:latin typeface="Arial" panose="020B0604020202020204" pitchFamily="34" charset="0"/>
            <a:ea typeface="+mn-ea"/>
            <a:cs typeface="Times New Roman" panose="02020603050405020304" pitchFamily="18" charset="0"/>
          </a:endParaRPr>
        </a:p>
        <a:p>
          <a:pPr algn="ctr">
            <a:buNone/>
          </a:pPr>
          <a:endParaRPr lang="en-GB" i="1" dirty="0">
            <a:effectLst/>
            <a:latin typeface="Arial" panose="020B0604020202020204" pitchFamily="34" charset="0"/>
            <a:ea typeface="+mn-ea"/>
            <a:cs typeface="Times New Roman" panose="02020603050405020304" pitchFamily="18" charset="0"/>
          </a:endParaRPr>
        </a:p>
      </dgm:t>
    </dgm:pt>
    <dgm:pt modelId="{444F4BAD-6DAE-4CF9-AE7E-07BEC826C607}" type="parTrans" cxnId="{6EB079BA-0B6A-4745-B065-B9AF9A6CCAE3}">
      <dgm:prSet/>
      <dgm:spPr/>
      <dgm:t>
        <a:bodyPr/>
        <a:lstStyle/>
        <a:p>
          <a:pPr algn="ctr"/>
          <a:endParaRPr lang="en-GB"/>
        </a:p>
      </dgm:t>
    </dgm:pt>
    <dgm:pt modelId="{6BC66A12-D497-4045-85D1-980F0C6591BF}" type="sibTrans" cxnId="{6EB079BA-0B6A-4745-B065-B9AF9A6CCAE3}">
      <dgm:prSet/>
      <dgm:spPr/>
      <dgm:t>
        <a:bodyPr/>
        <a:lstStyle/>
        <a:p>
          <a:pPr algn="ctr"/>
          <a:endParaRPr lang="en-GB"/>
        </a:p>
      </dgm:t>
    </dgm:pt>
    <dgm:pt modelId="{DF97A5DF-442C-4ED7-A26F-0CADC0BFB86D}">
      <dgm:prSet/>
      <dgm:spPr>
        <a:xfrm>
          <a:off x="1295905" y="759413"/>
          <a:ext cx="1295905" cy="2674404"/>
        </a:xfrm>
        <a:prstGeom prst="wedgeRectCallout">
          <a:avLst>
            <a:gd name="adj1" fmla="val 62500"/>
            <a:gd name="adj2" fmla="val 20830"/>
          </a:avLst>
        </a:prstGeom>
      </dgm:spPr>
      <dgm:t>
        <a:bodyPr/>
        <a:lstStyle/>
        <a:p>
          <a:pPr algn="ctr">
            <a:buNone/>
          </a:pPr>
          <a:r>
            <a:rPr lang="en-GB" i="1" dirty="0">
              <a:latin typeface="Calibri" panose="020F0502020204030204" pitchFamily="34" charset="0"/>
              <a:ea typeface="+mn-ea"/>
              <a:cs typeface="Times New Roman" panose="02020603050405020304" pitchFamily="18" charset="0"/>
            </a:rPr>
            <a:t>The importance of Regulate, Relate, Reason and Repair</a:t>
          </a:r>
        </a:p>
      </dgm:t>
    </dgm:pt>
    <dgm:pt modelId="{32BB2550-3E99-4D11-BF23-6CAA04CF5AE2}" type="parTrans" cxnId="{FD185BAA-C6D1-49C1-9D1C-B982F0B44FEE}">
      <dgm:prSet/>
      <dgm:spPr/>
      <dgm:t>
        <a:bodyPr/>
        <a:lstStyle/>
        <a:p>
          <a:pPr algn="ctr"/>
          <a:endParaRPr lang="en-GB"/>
        </a:p>
      </dgm:t>
    </dgm:pt>
    <dgm:pt modelId="{13D8D524-223D-450B-A6D8-8487C7FA7F2E}" type="sibTrans" cxnId="{FD185BAA-C6D1-49C1-9D1C-B982F0B44FEE}">
      <dgm:prSet/>
      <dgm:spPr/>
      <dgm:t>
        <a:bodyPr/>
        <a:lstStyle/>
        <a:p>
          <a:pPr algn="ctr"/>
          <a:endParaRPr lang="en-GB"/>
        </a:p>
      </dgm:t>
    </dgm:pt>
    <dgm:pt modelId="{C6A84B3A-C2B6-4F74-A143-FC9843F421CF}">
      <dgm:prSet/>
      <dgm:spPr>
        <a:xfrm>
          <a:off x="1295905" y="759413"/>
          <a:ext cx="1295905" cy="2674404"/>
        </a:xfrm>
        <a:prstGeom prst="wedgeRectCallout">
          <a:avLst>
            <a:gd name="adj1" fmla="val 62500"/>
            <a:gd name="adj2" fmla="val 20830"/>
          </a:avLst>
        </a:prstGeom>
      </dgm:spPr>
      <dgm:t>
        <a:bodyPr/>
        <a:lstStyle/>
        <a:p>
          <a:pPr algn="ctr">
            <a:buNone/>
          </a:pPr>
          <a:endParaRPr lang="en-GB" i="1" dirty="0">
            <a:solidFill>
              <a:sysClr val="windowText" lastClr="000000">
                <a:hueOff val="0"/>
                <a:satOff val="0"/>
                <a:lumOff val="0"/>
                <a:alphaOff val="0"/>
              </a:sysClr>
            </a:solidFill>
            <a:latin typeface="Aptos" panose="02110004020202020204"/>
            <a:ea typeface="+mn-ea"/>
            <a:cs typeface="Times New Roman" panose="02020603050405020304" pitchFamily="18" charset="0"/>
          </a:endParaRPr>
        </a:p>
      </dgm:t>
    </dgm:pt>
    <dgm:pt modelId="{5F114D13-8B1C-4364-BB7B-31A5FD3B26DC}" type="parTrans" cxnId="{DAD08478-BA6D-4833-8ECA-BEB96A36A9EC}">
      <dgm:prSet/>
      <dgm:spPr/>
      <dgm:t>
        <a:bodyPr/>
        <a:lstStyle/>
        <a:p>
          <a:pPr algn="ctr"/>
          <a:endParaRPr lang="en-GB"/>
        </a:p>
      </dgm:t>
    </dgm:pt>
    <dgm:pt modelId="{67D66766-E44E-4635-9ECD-B73BDA32A5C6}" type="sibTrans" cxnId="{DAD08478-BA6D-4833-8ECA-BEB96A36A9EC}">
      <dgm:prSet/>
      <dgm:spPr/>
      <dgm:t>
        <a:bodyPr/>
        <a:lstStyle/>
        <a:p>
          <a:pPr algn="ctr"/>
          <a:endParaRPr lang="en-GB"/>
        </a:p>
      </dgm:t>
    </dgm:pt>
    <dgm:pt modelId="{18601238-4D0F-40CF-A25F-67942C437DD8}">
      <dgm:prSet/>
      <dgm:spPr>
        <a:xfrm>
          <a:off x="1295905" y="759413"/>
          <a:ext cx="1295905" cy="2674404"/>
        </a:xfrm>
        <a:prstGeom prst="wedgeRectCallout">
          <a:avLst>
            <a:gd name="adj1" fmla="val 62500"/>
            <a:gd name="adj2" fmla="val 20830"/>
          </a:avLst>
        </a:prstGeom>
      </dgm:spPr>
      <dgm:t>
        <a:bodyPr/>
        <a:lstStyle/>
        <a:p>
          <a:pPr algn="ctr">
            <a:buNone/>
          </a:pPr>
          <a:r>
            <a:rPr lang="en-GB" i="1" dirty="0">
              <a:effectLst/>
              <a:latin typeface="Calibri" panose="020F0502020204030204" pitchFamily="34" charset="0"/>
              <a:ea typeface="+mn-ea"/>
              <a:cs typeface="Times New Roman" panose="02020603050405020304" pitchFamily="18" charset="0"/>
            </a:rPr>
            <a:t>The need to be a stress detective</a:t>
          </a:r>
        </a:p>
      </dgm:t>
    </dgm:pt>
    <dgm:pt modelId="{20A7E910-9485-4D9F-8AC0-D5E675AB4951}" type="parTrans" cxnId="{53F4F35F-B160-4827-A48F-A63AB63FF183}">
      <dgm:prSet/>
      <dgm:spPr/>
      <dgm:t>
        <a:bodyPr/>
        <a:lstStyle/>
        <a:p>
          <a:pPr algn="ctr"/>
          <a:endParaRPr lang="en-GB"/>
        </a:p>
      </dgm:t>
    </dgm:pt>
    <dgm:pt modelId="{84998BD1-41C2-4079-9D92-E6030FB647FC}" type="sibTrans" cxnId="{53F4F35F-B160-4827-A48F-A63AB63FF183}">
      <dgm:prSet/>
      <dgm:spPr/>
      <dgm:t>
        <a:bodyPr/>
        <a:lstStyle/>
        <a:p>
          <a:pPr algn="ctr"/>
          <a:endParaRPr lang="en-GB"/>
        </a:p>
      </dgm:t>
    </dgm:pt>
    <dgm:pt modelId="{28B725FB-4016-4FEB-B374-80D63CC582F5}">
      <dgm:prSet/>
      <dgm:spPr>
        <a:xfrm>
          <a:off x="2592199" y="759413"/>
          <a:ext cx="1295905" cy="2879831"/>
        </a:xfrm>
        <a:prstGeom prst="wedgeRectCallout">
          <a:avLst>
            <a:gd name="adj1" fmla="val 0"/>
            <a:gd name="adj2" fmla="val 0"/>
          </a:avLst>
        </a:prstGeom>
      </dgm:spPr>
      <dgm:t>
        <a:bodyPr/>
        <a:lstStyle/>
        <a:p>
          <a:pPr algn="ctr">
            <a:buNone/>
          </a:pPr>
          <a:endParaRPr lang="en-GB" i="1" dirty="0">
            <a:effectLst/>
            <a:latin typeface="Calibri" panose="020F0502020204030204" pitchFamily="34" charset="0"/>
            <a:ea typeface="+mn-ea"/>
            <a:cs typeface="Times New Roman" panose="02020603050405020304" pitchFamily="18" charset="0"/>
          </a:endParaRPr>
        </a:p>
        <a:p>
          <a:pPr algn="ctr">
            <a:buNone/>
          </a:pPr>
          <a:r>
            <a:rPr lang="en-GB" i="1" dirty="0">
              <a:effectLst/>
              <a:latin typeface="Calibri" panose="020F0502020204030204" pitchFamily="34" charset="0"/>
              <a:ea typeface="+mn-ea"/>
              <a:cs typeface="Times New Roman" panose="02020603050405020304" pitchFamily="18" charset="0"/>
            </a:rPr>
            <a:t>Types of regulation</a:t>
          </a:r>
        </a:p>
      </dgm:t>
    </dgm:pt>
    <dgm:pt modelId="{1590AD53-1CEE-4989-96F1-41B156D20D0B}" type="parTrans" cxnId="{98B47A56-AD61-4609-8073-304EB60C156B}">
      <dgm:prSet/>
      <dgm:spPr/>
      <dgm:t>
        <a:bodyPr/>
        <a:lstStyle/>
        <a:p>
          <a:pPr algn="ctr"/>
          <a:endParaRPr lang="en-GB"/>
        </a:p>
      </dgm:t>
    </dgm:pt>
    <dgm:pt modelId="{30F1CF2D-3174-401F-9818-FFD0554D36E6}" type="sibTrans" cxnId="{98B47A56-AD61-4609-8073-304EB60C156B}">
      <dgm:prSet/>
      <dgm:spPr/>
      <dgm:t>
        <a:bodyPr/>
        <a:lstStyle/>
        <a:p>
          <a:pPr algn="ctr"/>
          <a:endParaRPr lang="en-GB"/>
        </a:p>
      </dgm:t>
    </dgm:pt>
    <dgm:pt modelId="{D41193F3-66CE-4EDA-A7CA-357E49F7A9F2}">
      <dgm:prSet/>
      <dgm:spPr>
        <a:xfrm>
          <a:off x="2592199" y="759413"/>
          <a:ext cx="1295905" cy="2879831"/>
        </a:xfrm>
        <a:prstGeom prst="wedgeRectCallout">
          <a:avLst>
            <a:gd name="adj1" fmla="val 0"/>
            <a:gd name="adj2" fmla="val 0"/>
          </a:avLst>
        </a:prstGeom>
      </dgm:spPr>
      <dgm:t>
        <a:bodyPr/>
        <a:lstStyle/>
        <a:p>
          <a:pPr algn="ctr">
            <a:buNone/>
          </a:pPr>
          <a:endParaRPr lang="en-GB" i="1" dirty="0">
            <a:effectLst/>
            <a:latin typeface="Calibri" panose="020F0502020204030204" pitchFamily="34" charset="0"/>
            <a:ea typeface="+mn-ea"/>
            <a:cs typeface="Times New Roman" panose="02020603050405020304" pitchFamily="18" charset="0"/>
          </a:endParaRPr>
        </a:p>
        <a:p>
          <a:pPr algn="ctr">
            <a:buNone/>
          </a:pPr>
          <a:r>
            <a:rPr lang="en-GB" i="1" dirty="0">
              <a:effectLst/>
              <a:latin typeface="Calibri" panose="020F0502020204030204" pitchFamily="34" charset="0"/>
              <a:ea typeface="+mn-ea"/>
              <a:cs typeface="Times New Roman" panose="02020603050405020304" pitchFamily="18" charset="0"/>
            </a:rPr>
            <a:t>What and how to share back in their setting</a:t>
          </a:r>
          <a:endParaRPr lang="en-GB" i="1" dirty="0">
            <a:effectLst/>
            <a:latin typeface="Arial" panose="020B0604020202020204" pitchFamily="34" charset="0"/>
            <a:ea typeface="+mn-ea"/>
            <a:cs typeface="Times New Roman" panose="02020603050405020304" pitchFamily="18" charset="0"/>
          </a:endParaRPr>
        </a:p>
      </dgm:t>
    </dgm:pt>
    <dgm:pt modelId="{19EAEEFC-BA3E-4B5C-BB1B-0090492C69F2}" type="parTrans" cxnId="{071ED849-D88C-4B2B-B3C9-CB198376D6E0}">
      <dgm:prSet/>
      <dgm:spPr/>
      <dgm:t>
        <a:bodyPr/>
        <a:lstStyle/>
        <a:p>
          <a:pPr algn="ctr"/>
          <a:endParaRPr lang="en-GB"/>
        </a:p>
      </dgm:t>
    </dgm:pt>
    <dgm:pt modelId="{47493B8F-7C66-4471-AC1B-41F2D404BCF4}" type="sibTrans" cxnId="{071ED849-D88C-4B2B-B3C9-CB198376D6E0}">
      <dgm:prSet/>
      <dgm:spPr/>
      <dgm:t>
        <a:bodyPr/>
        <a:lstStyle/>
        <a:p>
          <a:pPr algn="ctr"/>
          <a:endParaRPr lang="en-GB"/>
        </a:p>
      </dgm:t>
    </dgm:pt>
    <dgm:pt modelId="{8103FB5A-831F-4C7A-9D3A-D8CAC7E9D66E}" type="pres">
      <dgm:prSet presAssocID="{BF45167A-EE42-46EF-BAC0-760F9E4A4341}" presName="Name0" presStyleCnt="0">
        <dgm:presLayoutVars>
          <dgm:chMax val="7"/>
          <dgm:chPref val="5"/>
          <dgm:dir/>
          <dgm:animOne val="branch"/>
          <dgm:animLvl val="lvl"/>
        </dgm:presLayoutVars>
      </dgm:prSet>
      <dgm:spPr/>
    </dgm:pt>
    <dgm:pt modelId="{5F3983BF-2F0D-41A1-B542-CF5F05647C75}" type="pres">
      <dgm:prSet presAssocID="{76E9FC4D-4811-4F61-A987-21D947B9F724}" presName="ChildAccent3" presStyleCnt="0"/>
      <dgm:spPr/>
    </dgm:pt>
    <dgm:pt modelId="{045F0789-7EF0-4FCC-B907-3DED4C36B901}" type="pres">
      <dgm:prSet presAssocID="{76E9FC4D-4811-4F61-A987-21D947B9F724}" presName="ChildAccent" presStyleLbl="alignImgPlace1" presStyleIdx="0" presStyleCnt="3"/>
      <dgm:spPr/>
    </dgm:pt>
    <dgm:pt modelId="{07517B8D-18DC-418B-A6D9-4A9C758F727D}" type="pres">
      <dgm:prSet presAssocID="{76E9FC4D-4811-4F61-A987-21D947B9F724}" presName="Child3" presStyleLbl="revTx" presStyleIdx="0" presStyleCnt="0">
        <dgm:presLayoutVars>
          <dgm:chMax val="0"/>
          <dgm:chPref val="0"/>
          <dgm:bulletEnabled val="1"/>
        </dgm:presLayoutVars>
      </dgm:prSet>
      <dgm:spPr/>
    </dgm:pt>
    <dgm:pt modelId="{5D8857E4-449D-474D-B985-794F41C6D39B}" type="pres">
      <dgm:prSet presAssocID="{76E9FC4D-4811-4F61-A987-21D947B9F724}" presName="Parent3" presStyleLbl="node1" presStyleIdx="0" presStyleCnt="3">
        <dgm:presLayoutVars>
          <dgm:chMax val="2"/>
          <dgm:chPref val="1"/>
          <dgm:bulletEnabled val="1"/>
        </dgm:presLayoutVars>
      </dgm:prSet>
      <dgm:spPr/>
    </dgm:pt>
    <dgm:pt modelId="{9DCF7199-0B17-4080-88BB-A3E8F8FE7E05}" type="pres">
      <dgm:prSet presAssocID="{0282DA69-4A59-4517-A55B-2FFD3150D39B}" presName="ChildAccent2" presStyleCnt="0"/>
      <dgm:spPr/>
    </dgm:pt>
    <dgm:pt modelId="{ACC24103-BF3A-443A-8FEE-E06FFB7BF992}" type="pres">
      <dgm:prSet presAssocID="{0282DA69-4A59-4517-A55B-2FFD3150D39B}" presName="ChildAccent" presStyleLbl="alignImgPlace1" presStyleIdx="1" presStyleCnt="3"/>
      <dgm:spPr/>
    </dgm:pt>
    <dgm:pt modelId="{D0FA322F-7C61-4BCC-9643-605FD882C3B6}" type="pres">
      <dgm:prSet presAssocID="{0282DA69-4A59-4517-A55B-2FFD3150D39B}" presName="Child2" presStyleLbl="revTx" presStyleIdx="0" presStyleCnt="0">
        <dgm:presLayoutVars>
          <dgm:chMax val="0"/>
          <dgm:chPref val="0"/>
          <dgm:bulletEnabled val="1"/>
        </dgm:presLayoutVars>
      </dgm:prSet>
      <dgm:spPr/>
    </dgm:pt>
    <dgm:pt modelId="{6DC69675-F319-4699-90C8-1EF843270351}" type="pres">
      <dgm:prSet presAssocID="{0282DA69-4A59-4517-A55B-2FFD3150D39B}" presName="Parent2" presStyleLbl="node1" presStyleIdx="1" presStyleCnt="3">
        <dgm:presLayoutVars>
          <dgm:chMax val="2"/>
          <dgm:chPref val="1"/>
          <dgm:bulletEnabled val="1"/>
        </dgm:presLayoutVars>
      </dgm:prSet>
      <dgm:spPr/>
    </dgm:pt>
    <dgm:pt modelId="{1D3A9B50-D598-4772-ACAD-7A68C9EB6B97}" type="pres">
      <dgm:prSet presAssocID="{AC8472E7-9228-4C1A-A7F0-178358D0AB3F}" presName="ChildAccent1" presStyleCnt="0"/>
      <dgm:spPr/>
    </dgm:pt>
    <dgm:pt modelId="{3714003D-9E37-4E46-AF66-413E297AE2CF}" type="pres">
      <dgm:prSet presAssocID="{AC8472E7-9228-4C1A-A7F0-178358D0AB3F}" presName="ChildAccent" presStyleLbl="alignImgPlace1" presStyleIdx="2" presStyleCnt="3"/>
      <dgm:spPr/>
    </dgm:pt>
    <dgm:pt modelId="{18632B4E-13D9-4CFA-9D57-8BF2637C022D}" type="pres">
      <dgm:prSet presAssocID="{AC8472E7-9228-4C1A-A7F0-178358D0AB3F}" presName="Child1" presStyleLbl="revTx" presStyleIdx="0" presStyleCnt="0">
        <dgm:presLayoutVars>
          <dgm:chMax val="0"/>
          <dgm:chPref val="0"/>
          <dgm:bulletEnabled val="1"/>
        </dgm:presLayoutVars>
      </dgm:prSet>
      <dgm:spPr/>
    </dgm:pt>
    <dgm:pt modelId="{EA84B090-E62E-4935-810E-76E2300B780D}" type="pres">
      <dgm:prSet presAssocID="{AC8472E7-9228-4C1A-A7F0-178358D0AB3F}" presName="Parent1" presStyleLbl="node1" presStyleIdx="2" presStyleCnt="3">
        <dgm:presLayoutVars>
          <dgm:chMax val="2"/>
          <dgm:chPref val="1"/>
          <dgm:bulletEnabled val="1"/>
        </dgm:presLayoutVars>
      </dgm:prSet>
      <dgm:spPr/>
    </dgm:pt>
  </dgm:ptLst>
  <dgm:cxnLst>
    <dgm:cxn modelId="{B62DF610-677A-4C0C-BF4A-2091DE8107A6}" type="presOf" srcId="{76E9FC4D-4811-4F61-A987-21D947B9F724}" destId="{5D8857E4-449D-474D-B985-794F41C6D39B}" srcOrd="0" destOrd="0" presId="urn:microsoft.com/office/officeart/2011/layout/InterconnectedBlockProcess"/>
    <dgm:cxn modelId="{C7783414-512F-45F3-8B58-723C5325B3EE}" type="presOf" srcId="{7CF0F308-386B-4124-8B03-CA2C186E36BE}" destId="{3714003D-9E37-4E46-AF66-413E297AE2CF}" srcOrd="0" destOrd="0" presId="urn:microsoft.com/office/officeart/2011/layout/InterconnectedBlockProcess"/>
    <dgm:cxn modelId="{1D819914-72CB-4411-922D-2B1808DC20E0}" type="presOf" srcId="{28B725FB-4016-4FEB-B374-80D63CC582F5}" destId="{045F0789-7EF0-4FCC-B907-3DED4C36B901}" srcOrd="0" destOrd="1" presId="urn:microsoft.com/office/officeart/2011/layout/InterconnectedBlockProcess"/>
    <dgm:cxn modelId="{C5CD7D18-0BD1-425D-AE12-5B71FF5428ED}" type="presOf" srcId="{1DF02FEA-1F48-4EDD-B88B-2D156132F988}" destId="{045F0789-7EF0-4FCC-B907-3DED4C36B901}" srcOrd="0" destOrd="0" presId="urn:microsoft.com/office/officeart/2011/layout/InterconnectedBlockProcess"/>
    <dgm:cxn modelId="{2A613219-6FAD-42FC-BABA-121877FBDFD0}" srcId="{BF45167A-EE42-46EF-BAC0-760F9E4A4341}" destId="{76E9FC4D-4811-4F61-A987-21D947B9F724}" srcOrd="2" destOrd="0" parTransId="{5D8A5F15-5B89-4B08-9153-09AF8743E53E}" sibTransId="{042C0CDA-2769-4B20-B5A1-223368EF0CBA}"/>
    <dgm:cxn modelId="{EA232325-671B-4AB1-B1A6-758C540AA5D5}" type="presOf" srcId="{DF97A5DF-442C-4ED7-A26F-0CADC0BFB86D}" destId="{D0FA322F-7C61-4BCC-9643-605FD882C3B6}" srcOrd="1" destOrd="3" presId="urn:microsoft.com/office/officeart/2011/layout/InterconnectedBlockProcess"/>
    <dgm:cxn modelId="{60DA7F2C-4B21-43C0-8B08-68FDD42C68E6}" type="presOf" srcId="{C9277C20-ECF5-4820-84F7-4BECD8B2C911}" destId="{ACC24103-BF3A-443A-8FEE-E06FFB7BF992}" srcOrd="0" destOrd="1" presId="urn:microsoft.com/office/officeart/2011/layout/InterconnectedBlockProcess"/>
    <dgm:cxn modelId="{9B927832-9F35-4786-8B45-65AB3F2286D1}" type="presOf" srcId="{C4E903DA-7753-43C5-99B9-A5D81D058C2D}" destId="{D0FA322F-7C61-4BCC-9643-605FD882C3B6}" srcOrd="1" destOrd="0" presId="urn:microsoft.com/office/officeart/2011/layout/InterconnectedBlockProcess"/>
    <dgm:cxn modelId="{D41B6535-211C-41B7-98AD-6AD289B70BD6}" srcId="{76E9FC4D-4811-4F61-A987-21D947B9F724}" destId="{1DF02FEA-1F48-4EDD-B88B-2D156132F988}" srcOrd="0" destOrd="0" parTransId="{38EAA4D8-FA28-46F0-9A34-C1BC18AADC66}" sibTransId="{5840F8F7-7B08-4D77-9DC1-3F0D7D3223A0}"/>
    <dgm:cxn modelId="{7F5E2D37-BF4C-412B-92C0-2045EABCC47A}" type="presOf" srcId="{94BF03CF-DBC7-48C1-8063-3C09D85FB85A}" destId="{3714003D-9E37-4E46-AF66-413E297AE2CF}" srcOrd="0" destOrd="3" presId="urn:microsoft.com/office/officeart/2011/layout/InterconnectedBlockProcess"/>
    <dgm:cxn modelId="{CD483F3D-8B48-4A6F-8C70-A0D51AAF7C9B}" type="presOf" srcId="{18601238-4D0F-40CF-A25F-67942C437DD8}" destId="{D0FA322F-7C61-4BCC-9643-605FD882C3B6}" srcOrd="1" destOrd="5" presId="urn:microsoft.com/office/officeart/2011/layout/InterconnectedBlockProcess"/>
    <dgm:cxn modelId="{6C54713D-F15F-44D7-A998-F85A45E2653D}" type="presOf" srcId="{94BF03CF-DBC7-48C1-8063-3C09D85FB85A}" destId="{18632B4E-13D9-4CFA-9D57-8BF2637C022D}" srcOrd="1" destOrd="3" presId="urn:microsoft.com/office/officeart/2011/layout/InterconnectedBlockProcess"/>
    <dgm:cxn modelId="{53F4F35F-B160-4827-A48F-A63AB63FF183}" srcId="{0282DA69-4A59-4517-A55B-2FFD3150D39B}" destId="{18601238-4D0F-40CF-A25F-67942C437DD8}" srcOrd="5" destOrd="0" parTransId="{20A7E910-9485-4D9F-8AC0-D5E675AB4951}" sibTransId="{84998BD1-41C2-4079-9D92-E6030FB647FC}"/>
    <dgm:cxn modelId="{56D41A60-7AE0-433B-98BD-27CD6962979A}" type="presOf" srcId="{C4E903DA-7753-43C5-99B9-A5D81D058C2D}" destId="{ACC24103-BF3A-443A-8FEE-E06FFB7BF992}" srcOrd="0" destOrd="0" presId="urn:microsoft.com/office/officeart/2011/layout/InterconnectedBlockProcess"/>
    <dgm:cxn modelId="{14073741-8AA9-4CE3-BCEF-DA04FC943BD6}" type="presOf" srcId="{443B670E-6766-45A7-B119-CE8BEA88E850}" destId="{18632B4E-13D9-4CFA-9D57-8BF2637C022D}" srcOrd="1" destOrd="2" presId="urn:microsoft.com/office/officeart/2011/layout/InterconnectedBlockProcess"/>
    <dgm:cxn modelId="{DA981A62-113E-40E3-A394-CA0BFF31CC95}" type="presOf" srcId="{7CF0F308-386B-4124-8B03-CA2C186E36BE}" destId="{18632B4E-13D9-4CFA-9D57-8BF2637C022D}" srcOrd="1" destOrd="0" presId="urn:microsoft.com/office/officeart/2011/layout/InterconnectedBlockProcess"/>
    <dgm:cxn modelId="{389E2463-B631-4F91-8A57-CD7A3D9E6AAE}" type="presOf" srcId="{E604899D-40EF-4E6F-A919-2F914492CEA6}" destId="{18632B4E-13D9-4CFA-9D57-8BF2637C022D}" srcOrd="1" destOrd="1" presId="urn:microsoft.com/office/officeart/2011/layout/InterconnectedBlockProcess"/>
    <dgm:cxn modelId="{46FB9945-B337-45CE-BD66-19C996AF839E}" srcId="{AC8472E7-9228-4C1A-A7F0-178358D0AB3F}" destId="{94BF03CF-DBC7-48C1-8063-3C09D85FB85A}" srcOrd="3" destOrd="0" parTransId="{8FF9DD00-3E9D-4D59-BFFD-AC7DE28C4EB0}" sibTransId="{A118D3A0-EBBB-4868-AE67-81911D5B7356}"/>
    <dgm:cxn modelId="{CDE35769-D6FE-4164-BCEB-D16339D22786}" srcId="{BF45167A-EE42-46EF-BAC0-760F9E4A4341}" destId="{AC8472E7-9228-4C1A-A7F0-178358D0AB3F}" srcOrd="0" destOrd="0" parTransId="{0B1583BA-26FF-490F-A1FE-7B8D2C9E2E85}" sibTransId="{C546DDD3-A1FF-4AEA-9F9D-3DF464E878DD}"/>
    <dgm:cxn modelId="{071ED849-D88C-4B2B-B3C9-CB198376D6E0}" srcId="{76E9FC4D-4811-4F61-A987-21D947B9F724}" destId="{D41193F3-66CE-4EDA-A7CA-357E49F7A9F2}" srcOrd="2" destOrd="0" parTransId="{19EAEEFC-BA3E-4B5C-BB1B-0090492C69F2}" sibTransId="{47493B8F-7C66-4471-AC1B-41F2D404BCF4}"/>
    <dgm:cxn modelId="{66B9D46E-4BEF-49A2-A288-98AFB03EB193}" srcId="{0282DA69-4A59-4517-A55B-2FFD3150D39B}" destId="{C9277C20-ECF5-4820-84F7-4BECD8B2C911}" srcOrd="1" destOrd="0" parTransId="{A024699D-FF82-4E98-9B2E-00A777D9A1D0}" sibTransId="{E3D971E7-8AA0-4092-B8EC-3CB14C6B8942}"/>
    <dgm:cxn modelId="{09C40570-F65A-40C0-A491-89B3609719F1}" type="presOf" srcId="{D41193F3-66CE-4EDA-A7CA-357E49F7A9F2}" destId="{045F0789-7EF0-4FCC-B907-3DED4C36B901}" srcOrd="0" destOrd="2" presId="urn:microsoft.com/office/officeart/2011/layout/InterconnectedBlockProcess"/>
    <dgm:cxn modelId="{E28B3252-8A49-4A24-B2B2-4B616B04C71B}" type="presOf" srcId="{83B3D2BE-E2B8-40FC-9FAE-D4DA69FE5E61}" destId="{D0FA322F-7C61-4BCC-9643-605FD882C3B6}" srcOrd="1" destOrd="2" presId="urn:microsoft.com/office/officeart/2011/layout/InterconnectedBlockProcess"/>
    <dgm:cxn modelId="{18017E72-79B0-40AE-A03D-D6484C177D0F}" type="presOf" srcId="{18601238-4D0F-40CF-A25F-67942C437DD8}" destId="{ACC24103-BF3A-443A-8FEE-E06FFB7BF992}" srcOrd="0" destOrd="5" presId="urn:microsoft.com/office/officeart/2011/layout/InterconnectedBlockProcess"/>
    <dgm:cxn modelId="{6E40F473-770F-4D21-BDC4-9F74D012D1D0}" type="presOf" srcId="{D41193F3-66CE-4EDA-A7CA-357E49F7A9F2}" destId="{07517B8D-18DC-418B-A6D9-4A9C758F727D}" srcOrd="1" destOrd="2" presId="urn:microsoft.com/office/officeart/2011/layout/InterconnectedBlockProcess"/>
    <dgm:cxn modelId="{FD134B76-8FC7-4C5C-8B0A-99A7739420A7}" type="presOf" srcId="{C9277C20-ECF5-4820-84F7-4BECD8B2C911}" destId="{D0FA322F-7C61-4BCC-9643-605FD882C3B6}" srcOrd="1" destOrd="1" presId="urn:microsoft.com/office/officeart/2011/layout/InterconnectedBlockProcess"/>
    <dgm:cxn modelId="{98B47A56-AD61-4609-8073-304EB60C156B}" srcId="{76E9FC4D-4811-4F61-A987-21D947B9F724}" destId="{28B725FB-4016-4FEB-B374-80D63CC582F5}" srcOrd="1" destOrd="0" parTransId="{1590AD53-1CEE-4989-96F1-41B156D20D0B}" sibTransId="{30F1CF2D-3174-401F-9818-FFD0554D36E6}"/>
    <dgm:cxn modelId="{DAD08478-BA6D-4833-8ECA-BEB96A36A9EC}" srcId="{0282DA69-4A59-4517-A55B-2FFD3150D39B}" destId="{C6A84B3A-C2B6-4F74-A143-FC9843F421CF}" srcOrd="4" destOrd="0" parTransId="{5F114D13-8B1C-4364-BB7B-31A5FD3B26DC}" sibTransId="{67D66766-E44E-4635-9ECD-B73BDA32A5C6}"/>
    <dgm:cxn modelId="{E2E1A078-58E4-4E96-B8FE-380A3F66B4DB}" srcId="{BF45167A-EE42-46EF-BAC0-760F9E4A4341}" destId="{0282DA69-4A59-4517-A55B-2FFD3150D39B}" srcOrd="1" destOrd="0" parTransId="{3C3C19C2-FC4B-4492-BEFF-785F821E4BC8}" sibTransId="{2E20EA67-12ED-4085-9BEB-D897FC98770B}"/>
    <dgm:cxn modelId="{DFA00A7A-CB92-4753-B150-35C8B9F19286}" type="presOf" srcId="{AC8472E7-9228-4C1A-A7F0-178358D0AB3F}" destId="{EA84B090-E62E-4935-810E-76E2300B780D}" srcOrd="0" destOrd="0" presId="urn:microsoft.com/office/officeart/2011/layout/InterconnectedBlockProcess"/>
    <dgm:cxn modelId="{7754998D-C1B4-499E-B594-9D12C2BD0D10}" type="presOf" srcId="{443B670E-6766-45A7-B119-CE8BEA88E850}" destId="{3714003D-9E37-4E46-AF66-413E297AE2CF}" srcOrd="0" destOrd="2" presId="urn:microsoft.com/office/officeart/2011/layout/InterconnectedBlockProcess"/>
    <dgm:cxn modelId="{853B4298-0FAC-4321-86BB-990D6AC68579}" type="presOf" srcId="{28B725FB-4016-4FEB-B374-80D63CC582F5}" destId="{07517B8D-18DC-418B-A6D9-4A9C758F727D}" srcOrd="1" destOrd="1" presId="urn:microsoft.com/office/officeart/2011/layout/InterconnectedBlockProcess"/>
    <dgm:cxn modelId="{B6187EA3-3429-4DB5-AF93-EFEF7D0200D7}" srcId="{AC8472E7-9228-4C1A-A7F0-178358D0AB3F}" destId="{443B670E-6766-45A7-B119-CE8BEA88E850}" srcOrd="2" destOrd="0" parTransId="{95F41CDE-09A9-433D-B083-21A5DDA64AA8}" sibTransId="{7503BAA7-7832-49B3-A58C-55FA92B59C06}"/>
    <dgm:cxn modelId="{5E1B00A6-6D47-45EA-985D-9D7FFC3409DC}" type="presOf" srcId="{1DF02FEA-1F48-4EDD-B88B-2D156132F988}" destId="{07517B8D-18DC-418B-A6D9-4A9C758F727D}" srcOrd="1" destOrd="0" presId="urn:microsoft.com/office/officeart/2011/layout/InterconnectedBlockProcess"/>
    <dgm:cxn modelId="{87DBB4A9-FEAB-4A2A-9719-0D2875F68893}" type="presOf" srcId="{83B3D2BE-E2B8-40FC-9FAE-D4DA69FE5E61}" destId="{ACC24103-BF3A-443A-8FEE-E06FFB7BF992}" srcOrd="0" destOrd="2" presId="urn:microsoft.com/office/officeart/2011/layout/InterconnectedBlockProcess"/>
    <dgm:cxn modelId="{FD185BAA-C6D1-49C1-9D1C-B982F0B44FEE}" srcId="{0282DA69-4A59-4517-A55B-2FFD3150D39B}" destId="{DF97A5DF-442C-4ED7-A26F-0CADC0BFB86D}" srcOrd="3" destOrd="0" parTransId="{32BB2550-3E99-4D11-BF23-6CAA04CF5AE2}" sibTransId="{13D8D524-223D-450B-A6D8-8487C7FA7F2E}"/>
    <dgm:cxn modelId="{FA7408B0-25A7-4990-8A74-9C2F5653A748}" srcId="{AC8472E7-9228-4C1A-A7F0-178358D0AB3F}" destId="{E604899D-40EF-4E6F-A919-2F914492CEA6}" srcOrd="1" destOrd="0" parTransId="{E60D3909-A76A-4EA2-B912-1D6F0D74633F}" sibTransId="{A45FF550-6DF1-4D55-AF8D-43866C6B1F93}"/>
    <dgm:cxn modelId="{5ED505B5-01C5-42A5-AD71-D3C457722B62}" type="presOf" srcId="{C6A84B3A-C2B6-4F74-A143-FC9843F421CF}" destId="{D0FA322F-7C61-4BCC-9643-605FD882C3B6}" srcOrd="1" destOrd="4" presId="urn:microsoft.com/office/officeart/2011/layout/InterconnectedBlockProcess"/>
    <dgm:cxn modelId="{C129BBB7-AC3B-4A20-8854-6A5C1F1BA68D}" type="presOf" srcId="{E604899D-40EF-4E6F-A919-2F914492CEA6}" destId="{3714003D-9E37-4E46-AF66-413E297AE2CF}" srcOrd="0" destOrd="1" presId="urn:microsoft.com/office/officeart/2011/layout/InterconnectedBlockProcess"/>
    <dgm:cxn modelId="{F42D83B8-C862-4950-AC67-AFEC05980B9E}" srcId="{0282DA69-4A59-4517-A55B-2FFD3150D39B}" destId="{C4E903DA-7753-43C5-99B9-A5D81D058C2D}" srcOrd="0" destOrd="0" parTransId="{A03C12CB-C642-4456-8BB2-3052196576A1}" sibTransId="{AF2CC293-4FD8-4321-986C-81EE46AB27C8}"/>
    <dgm:cxn modelId="{6EB079BA-0B6A-4745-B065-B9AF9A6CCAE3}" srcId="{0282DA69-4A59-4517-A55B-2FFD3150D39B}" destId="{83B3D2BE-E2B8-40FC-9FAE-D4DA69FE5E61}" srcOrd="2" destOrd="0" parTransId="{444F4BAD-6DAE-4CF9-AE7E-07BEC826C607}" sibTransId="{6BC66A12-D497-4045-85D1-980F0C6591BF}"/>
    <dgm:cxn modelId="{C8765BC2-39F8-4B2A-981F-CCF832F9A635}" type="presOf" srcId="{DF97A5DF-442C-4ED7-A26F-0CADC0BFB86D}" destId="{ACC24103-BF3A-443A-8FEE-E06FFB7BF992}" srcOrd="0" destOrd="3" presId="urn:microsoft.com/office/officeart/2011/layout/InterconnectedBlockProcess"/>
    <dgm:cxn modelId="{63E55DD2-364E-43A9-8666-299D7D8F0840}" type="presOf" srcId="{BF45167A-EE42-46EF-BAC0-760F9E4A4341}" destId="{8103FB5A-831F-4C7A-9D3A-D8CAC7E9D66E}" srcOrd="0" destOrd="0" presId="urn:microsoft.com/office/officeart/2011/layout/InterconnectedBlockProcess"/>
    <dgm:cxn modelId="{8E249DE4-85D9-4D5D-9DD9-8FAB68B35739}" srcId="{AC8472E7-9228-4C1A-A7F0-178358D0AB3F}" destId="{7CF0F308-386B-4124-8B03-CA2C186E36BE}" srcOrd="0" destOrd="0" parTransId="{A3401BAE-6C57-48CC-A1A6-2284E06C8892}" sibTransId="{9CBAD2D4-90C2-4AA1-86D8-C4AFAA98578A}"/>
    <dgm:cxn modelId="{4C3F21EE-0232-42F0-9713-BA3DE8C792FB}" type="presOf" srcId="{C6A84B3A-C2B6-4F74-A143-FC9843F421CF}" destId="{ACC24103-BF3A-443A-8FEE-E06FFB7BF992}" srcOrd="0" destOrd="4" presId="urn:microsoft.com/office/officeart/2011/layout/InterconnectedBlockProcess"/>
    <dgm:cxn modelId="{4EECDBEE-15D3-4E42-A0A3-14CA23696D77}" type="presOf" srcId="{0282DA69-4A59-4517-A55B-2FFD3150D39B}" destId="{6DC69675-F319-4699-90C8-1EF843270351}" srcOrd="0" destOrd="0" presId="urn:microsoft.com/office/officeart/2011/layout/InterconnectedBlockProcess"/>
    <dgm:cxn modelId="{564BE07D-872D-48EC-A77D-4DC73538FA3D}" type="presParOf" srcId="{8103FB5A-831F-4C7A-9D3A-D8CAC7E9D66E}" destId="{5F3983BF-2F0D-41A1-B542-CF5F05647C75}" srcOrd="0" destOrd="0" presId="urn:microsoft.com/office/officeart/2011/layout/InterconnectedBlockProcess"/>
    <dgm:cxn modelId="{11EC32FE-2165-43D7-807F-818157BCBC27}" type="presParOf" srcId="{5F3983BF-2F0D-41A1-B542-CF5F05647C75}" destId="{045F0789-7EF0-4FCC-B907-3DED4C36B901}" srcOrd="0" destOrd="0" presId="urn:microsoft.com/office/officeart/2011/layout/InterconnectedBlockProcess"/>
    <dgm:cxn modelId="{900D3E98-0C7A-43B9-AC27-6512660096E8}" type="presParOf" srcId="{8103FB5A-831F-4C7A-9D3A-D8CAC7E9D66E}" destId="{07517B8D-18DC-418B-A6D9-4A9C758F727D}" srcOrd="1" destOrd="0" presId="urn:microsoft.com/office/officeart/2011/layout/InterconnectedBlockProcess"/>
    <dgm:cxn modelId="{F3FC6107-A8E6-426A-8F89-644A60264A9B}" type="presParOf" srcId="{8103FB5A-831F-4C7A-9D3A-D8CAC7E9D66E}" destId="{5D8857E4-449D-474D-B985-794F41C6D39B}" srcOrd="2" destOrd="0" presId="urn:microsoft.com/office/officeart/2011/layout/InterconnectedBlockProcess"/>
    <dgm:cxn modelId="{83CBCC02-F43E-4BEA-846E-8E5724106CA0}" type="presParOf" srcId="{8103FB5A-831F-4C7A-9D3A-D8CAC7E9D66E}" destId="{9DCF7199-0B17-4080-88BB-A3E8F8FE7E05}" srcOrd="3" destOrd="0" presId="urn:microsoft.com/office/officeart/2011/layout/InterconnectedBlockProcess"/>
    <dgm:cxn modelId="{29837C83-B589-46C7-B718-94C6E6BCFFFD}" type="presParOf" srcId="{9DCF7199-0B17-4080-88BB-A3E8F8FE7E05}" destId="{ACC24103-BF3A-443A-8FEE-E06FFB7BF992}" srcOrd="0" destOrd="0" presId="urn:microsoft.com/office/officeart/2011/layout/InterconnectedBlockProcess"/>
    <dgm:cxn modelId="{49523B6D-1DCD-4FDD-A2A0-853A35EF22BF}" type="presParOf" srcId="{8103FB5A-831F-4C7A-9D3A-D8CAC7E9D66E}" destId="{D0FA322F-7C61-4BCC-9643-605FD882C3B6}" srcOrd="4" destOrd="0" presId="urn:microsoft.com/office/officeart/2011/layout/InterconnectedBlockProcess"/>
    <dgm:cxn modelId="{240BF5F7-4B11-4237-9433-16CF8310B57D}" type="presParOf" srcId="{8103FB5A-831F-4C7A-9D3A-D8CAC7E9D66E}" destId="{6DC69675-F319-4699-90C8-1EF843270351}" srcOrd="5" destOrd="0" presId="urn:microsoft.com/office/officeart/2011/layout/InterconnectedBlockProcess"/>
    <dgm:cxn modelId="{C8C9C7B6-F636-46F6-8B21-211548680C88}" type="presParOf" srcId="{8103FB5A-831F-4C7A-9D3A-D8CAC7E9D66E}" destId="{1D3A9B50-D598-4772-ACAD-7A68C9EB6B97}" srcOrd="6" destOrd="0" presId="urn:microsoft.com/office/officeart/2011/layout/InterconnectedBlockProcess"/>
    <dgm:cxn modelId="{820BCF12-4DEC-4C2F-A68A-533B4727A224}" type="presParOf" srcId="{1D3A9B50-D598-4772-ACAD-7A68C9EB6B97}" destId="{3714003D-9E37-4E46-AF66-413E297AE2CF}" srcOrd="0" destOrd="0" presId="urn:microsoft.com/office/officeart/2011/layout/InterconnectedBlockProcess"/>
    <dgm:cxn modelId="{A0D513E1-D92C-4178-8398-09B7BD6ACECA}" type="presParOf" srcId="{8103FB5A-831F-4C7A-9D3A-D8CAC7E9D66E}" destId="{18632B4E-13D9-4CFA-9D57-8BF2637C022D}" srcOrd="7" destOrd="0" presId="urn:microsoft.com/office/officeart/2011/layout/InterconnectedBlockProcess"/>
    <dgm:cxn modelId="{DCD69DFC-5CE3-4945-BFD9-5A45778C5640}" type="presParOf" srcId="{8103FB5A-831F-4C7A-9D3A-D8CAC7E9D66E}" destId="{EA84B090-E62E-4935-810E-76E2300B780D}" srcOrd="8" destOrd="0" presId="urn:microsoft.com/office/officeart/2011/layout/InterconnectedBlock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F0789-7EF0-4FCC-B907-3DED4C36B901}">
      <dsp:nvSpPr>
        <dsp:cNvPr id="0" name=""/>
        <dsp:cNvSpPr/>
      </dsp:nvSpPr>
      <dsp:spPr>
        <a:xfrm>
          <a:off x="4013642" y="602707"/>
          <a:ext cx="1272407" cy="2827613"/>
        </a:xfrm>
        <a:prstGeom prst="wedgeRectCallout">
          <a:avLst>
            <a:gd name="adj1" fmla="val 0"/>
            <a:gd name="adj2" fmla="val 0"/>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t" anchorCtr="0">
          <a:noAutofit/>
        </a:bodyPr>
        <a:lstStyle/>
        <a:p>
          <a:pPr marL="0" lvl="0" indent="0" algn="ctr" defTabSz="444500">
            <a:lnSpc>
              <a:spcPct val="90000"/>
            </a:lnSpc>
            <a:spcBef>
              <a:spcPct val="0"/>
            </a:spcBef>
            <a:spcAft>
              <a:spcPct val="35000"/>
            </a:spcAft>
            <a:buNone/>
          </a:pPr>
          <a:r>
            <a:rPr lang="en-GB" sz="1000" b="1" i="0" kern="1200">
              <a:latin typeface="Aptos" panose="02110004020202020204"/>
              <a:ea typeface="+mn-ea"/>
              <a:cs typeface="+mn-cs"/>
            </a:rPr>
            <a:t>Enabling me to be ready</a:t>
          </a:r>
        </a:p>
        <a:p>
          <a:pPr marL="0" lvl="0" indent="0" algn="ctr" defTabSz="444500">
            <a:lnSpc>
              <a:spcPct val="90000"/>
            </a:lnSpc>
            <a:spcBef>
              <a:spcPct val="0"/>
            </a:spcBef>
            <a:spcAft>
              <a:spcPct val="35000"/>
            </a:spcAft>
            <a:buNone/>
          </a:pPr>
          <a:endParaRPr lang="en-GB" sz="1000" b="1" i="0" kern="1200">
            <a:latin typeface="Aptos" panose="02110004020202020204"/>
            <a:ea typeface="+mn-ea"/>
            <a:cs typeface="+mn-cs"/>
          </a:endParaRPr>
        </a:p>
        <a:p>
          <a:pPr marL="0" lvl="0" indent="0" algn="ctr" defTabSz="444500">
            <a:lnSpc>
              <a:spcPct val="90000"/>
            </a:lnSpc>
            <a:spcBef>
              <a:spcPct val="0"/>
            </a:spcBef>
            <a:spcAft>
              <a:spcPct val="35000"/>
            </a:spcAft>
            <a:buNone/>
          </a:pPr>
          <a:r>
            <a:rPr lang="en-GB" sz="1000" i="1" kern="1200" dirty="0">
              <a:effectLst/>
              <a:latin typeface="Calibri" panose="020F0502020204030204" pitchFamily="34" charset="0"/>
              <a:ea typeface="+mn-ea"/>
              <a:cs typeface="Times New Roman" panose="02020603050405020304" pitchFamily="18" charset="0"/>
            </a:rPr>
            <a:t>Become a reflective practitioner </a:t>
          </a:r>
          <a:endParaRPr lang="en-GB" sz="1000" i="1" kern="1200">
            <a:latin typeface="Aptos" panose="02110004020202020204"/>
            <a:ea typeface="+mn-ea"/>
            <a:cs typeface="+mn-cs"/>
          </a:endParaRPr>
        </a:p>
        <a:p>
          <a:pPr marL="0" lvl="0" indent="0" algn="ctr" defTabSz="444500">
            <a:lnSpc>
              <a:spcPct val="90000"/>
            </a:lnSpc>
            <a:spcBef>
              <a:spcPct val="0"/>
            </a:spcBef>
            <a:spcAft>
              <a:spcPct val="35000"/>
            </a:spcAft>
            <a:buNone/>
          </a:pPr>
          <a:endParaRPr lang="en-GB" sz="1000" i="1" kern="1200" dirty="0">
            <a:effectLst/>
            <a:latin typeface="Calibri" panose="020F0502020204030204" pitchFamily="34" charset="0"/>
            <a:ea typeface="+mn-ea"/>
            <a:cs typeface="Times New Roman" panose="02020603050405020304" pitchFamily="18" charset="0"/>
          </a:endParaRPr>
        </a:p>
        <a:p>
          <a:pPr marL="0" lvl="0" indent="0" algn="ctr" defTabSz="444500">
            <a:lnSpc>
              <a:spcPct val="90000"/>
            </a:lnSpc>
            <a:spcBef>
              <a:spcPct val="0"/>
            </a:spcBef>
            <a:spcAft>
              <a:spcPct val="35000"/>
            </a:spcAft>
            <a:buNone/>
          </a:pPr>
          <a:r>
            <a:rPr lang="en-GB" sz="1000" i="1" kern="1200" dirty="0">
              <a:effectLst/>
              <a:latin typeface="Calibri" panose="020F0502020204030204" pitchFamily="34" charset="0"/>
              <a:ea typeface="+mn-ea"/>
              <a:cs typeface="Times New Roman" panose="02020603050405020304" pitchFamily="18" charset="0"/>
            </a:rPr>
            <a:t>Types of regulation</a:t>
          </a:r>
        </a:p>
        <a:p>
          <a:pPr marL="0" lvl="0" indent="0" algn="ctr" defTabSz="444500">
            <a:lnSpc>
              <a:spcPct val="90000"/>
            </a:lnSpc>
            <a:spcBef>
              <a:spcPct val="0"/>
            </a:spcBef>
            <a:spcAft>
              <a:spcPct val="35000"/>
            </a:spcAft>
            <a:buNone/>
          </a:pPr>
          <a:endParaRPr lang="en-GB" sz="1000" i="1" kern="1200" dirty="0">
            <a:effectLst/>
            <a:latin typeface="Calibri" panose="020F0502020204030204" pitchFamily="34" charset="0"/>
            <a:ea typeface="+mn-ea"/>
            <a:cs typeface="Times New Roman" panose="02020603050405020304" pitchFamily="18" charset="0"/>
          </a:endParaRPr>
        </a:p>
        <a:p>
          <a:pPr marL="0" lvl="0" indent="0" algn="ctr" defTabSz="444500">
            <a:lnSpc>
              <a:spcPct val="90000"/>
            </a:lnSpc>
            <a:spcBef>
              <a:spcPct val="0"/>
            </a:spcBef>
            <a:spcAft>
              <a:spcPct val="35000"/>
            </a:spcAft>
            <a:buNone/>
          </a:pPr>
          <a:r>
            <a:rPr lang="en-GB" sz="1000" i="1" kern="1200" dirty="0">
              <a:effectLst/>
              <a:latin typeface="Calibri" panose="020F0502020204030204" pitchFamily="34" charset="0"/>
              <a:ea typeface="+mn-ea"/>
              <a:cs typeface="Times New Roman" panose="02020603050405020304" pitchFamily="18" charset="0"/>
            </a:rPr>
            <a:t>What and how to share back in their setting</a:t>
          </a:r>
          <a:endParaRPr lang="en-GB" sz="1000" i="1" kern="1200" dirty="0">
            <a:effectLst/>
            <a:latin typeface="Arial" panose="020B0604020202020204" pitchFamily="34" charset="0"/>
            <a:ea typeface="+mn-ea"/>
            <a:cs typeface="Times New Roman" panose="02020603050405020304" pitchFamily="18" charset="0"/>
          </a:endParaRPr>
        </a:p>
      </dsp:txBody>
      <dsp:txXfrm>
        <a:off x="4175126" y="602707"/>
        <a:ext cx="1110922" cy="2827613"/>
      </dsp:txXfrm>
    </dsp:sp>
    <dsp:sp modelId="{5D8857E4-449D-474D-B985-794F41C6D39B}">
      <dsp:nvSpPr>
        <dsp:cNvPr id="0" name=""/>
        <dsp:cNvSpPr/>
      </dsp:nvSpPr>
      <dsp:spPr>
        <a:xfrm>
          <a:off x="4013642" y="0"/>
          <a:ext cx="1272407" cy="6037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577850">
            <a:lnSpc>
              <a:spcPct val="90000"/>
            </a:lnSpc>
            <a:spcBef>
              <a:spcPct val="0"/>
            </a:spcBef>
            <a:spcAft>
              <a:spcPct val="35000"/>
            </a:spcAft>
            <a:buNone/>
          </a:pPr>
          <a:r>
            <a:rPr lang="en-GB" sz="1300" b="1" kern="1200" dirty="0">
              <a:latin typeface="Calibri" panose="020F0502020204030204" pitchFamily="34" charset="0"/>
              <a:ea typeface="+mn-ea"/>
              <a:cs typeface="Times New Roman" panose="02020603050405020304" pitchFamily="18" charset="0"/>
            </a:rPr>
            <a:t>How I share and teach/ coach </a:t>
          </a:r>
          <a:endParaRPr lang="en-GB" sz="1300" kern="1200" dirty="0">
            <a:latin typeface="Arial" panose="020B0604020202020204" pitchFamily="34" charset="0"/>
            <a:ea typeface="+mn-ea"/>
            <a:cs typeface="Times New Roman" panose="02020603050405020304" pitchFamily="18" charset="0"/>
          </a:endParaRPr>
        </a:p>
      </dsp:txBody>
      <dsp:txXfrm>
        <a:off x="4013642" y="0"/>
        <a:ext cx="1272407" cy="603736"/>
      </dsp:txXfrm>
    </dsp:sp>
    <dsp:sp modelId="{ACC24103-BF3A-443A-8FEE-E06FFB7BF992}">
      <dsp:nvSpPr>
        <dsp:cNvPr id="0" name=""/>
        <dsp:cNvSpPr/>
      </dsp:nvSpPr>
      <dsp:spPr>
        <a:xfrm>
          <a:off x="2740852" y="602707"/>
          <a:ext cx="1272407" cy="2625910"/>
        </a:xfrm>
        <a:prstGeom prst="wedgeRectCallout">
          <a:avLst>
            <a:gd name="adj1" fmla="val 62500"/>
            <a:gd name="adj2" fmla="val 20830"/>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t" anchorCtr="0">
          <a:noAutofit/>
        </a:bodyPr>
        <a:lstStyle/>
        <a:p>
          <a:pPr marL="0" lvl="0" indent="0" algn="ctr" defTabSz="444500">
            <a:lnSpc>
              <a:spcPct val="90000"/>
            </a:lnSpc>
            <a:spcBef>
              <a:spcPct val="0"/>
            </a:spcBef>
            <a:spcAft>
              <a:spcPct val="35000"/>
            </a:spcAft>
            <a:buNone/>
          </a:pPr>
          <a:r>
            <a:rPr lang="en-GB" sz="1000" b="1" kern="1200">
              <a:latin typeface="Aptos" panose="02110004020202020204"/>
              <a:ea typeface="+mn-ea"/>
              <a:cs typeface="+mn-cs"/>
            </a:rPr>
            <a:t>Enabling me to    co-regulate</a:t>
          </a:r>
        </a:p>
        <a:p>
          <a:pPr marL="0" lvl="0" indent="0" algn="ctr" defTabSz="444500">
            <a:lnSpc>
              <a:spcPct val="90000"/>
            </a:lnSpc>
            <a:spcBef>
              <a:spcPct val="0"/>
            </a:spcBef>
            <a:spcAft>
              <a:spcPct val="35000"/>
            </a:spcAft>
            <a:buNone/>
          </a:pPr>
          <a:endParaRPr lang="en-GB" sz="1000" b="1" i="1" kern="1200">
            <a:latin typeface="Aptos" panose="02110004020202020204"/>
            <a:ea typeface="+mn-ea"/>
            <a:cs typeface="+mn-cs"/>
          </a:endParaRPr>
        </a:p>
        <a:p>
          <a:pPr marL="0" lvl="0" indent="0" algn="ctr" defTabSz="444500">
            <a:lnSpc>
              <a:spcPct val="90000"/>
            </a:lnSpc>
            <a:spcBef>
              <a:spcPct val="0"/>
            </a:spcBef>
            <a:spcAft>
              <a:spcPct val="35000"/>
            </a:spcAft>
            <a:buNone/>
          </a:pPr>
          <a:r>
            <a:rPr lang="en-GB" sz="1000" i="1" kern="1200" dirty="0">
              <a:effectLst/>
              <a:latin typeface="Calibri" panose="020F0502020204030204" pitchFamily="34" charset="0"/>
              <a:ea typeface="+mn-ea"/>
              <a:cs typeface="Times New Roman" panose="02020603050405020304" pitchFamily="18" charset="0"/>
            </a:rPr>
            <a:t>How to attune to the needs of the CYP</a:t>
          </a:r>
        </a:p>
        <a:p>
          <a:pPr marL="0" lvl="0" indent="0" algn="ctr" defTabSz="444500">
            <a:lnSpc>
              <a:spcPct val="90000"/>
            </a:lnSpc>
            <a:spcBef>
              <a:spcPct val="0"/>
            </a:spcBef>
            <a:spcAft>
              <a:spcPct val="35000"/>
            </a:spcAft>
            <a:buNone/>
          </a:pPr>
          <a:endParaRPr lang="en-GB" sz="1000" i="1" kern="1200" dirty="0">
            <a:effectLst/>
            <a:latin typeface="Arial" panose="020B0604020202020204" pitchFamily="34" charset="0"/>
            <a:ea typeface="+mn-ea"/>
            <a:cs typeface="Times New Roman" panose="02020603050405020304" pitchFamily="18" charset="0"/>
          </a:endParaRPr>
        </a:p>
        <a:p>
          <a:pPr marL="0" lvl="0" indent="0" algn="ctr" defTabSz="444500">
            <a:lnSpc>
              <a:spcPct val="90000"/>
            </a:lnSpc>
            <a:spcBef>
              <a:spcPct val="0"/>
            </a:spcBef>
            <a:spcAft>
              <a:spcPct val="35000"/>
            </a:spcAft>
            <a:buNone/>
          </a:pPr>
          <a:endParaRPr lang="en-GB" sz="1000" i="1" kern="1200" dirty="0">
            <a:effectLst/>
            <a:latin typeface="Arial" panose="020B0604020202020204" pitchFamily="34" charset="0"/>
            <a:ea typeface="+mn-ea"/>
            <a:cs typeface="Times New Roman" panose="02020603050405020304" pitchFamily="18" charset="0"/>
          </a:endParaRPr>
        </a:p>
        <a:p>
          <a:pPr marL="0" lvl="0" indent="0" algn="ctr" defTabSz="444500">
            <a:lnSpc>
              <a:spcPct val="90000"/>
            </a:lnSpc>
            <a:spcBef>
              <a:spcPct val="0"/>
            </a:spcBef>
            <a:spcAft>
              <a:spcPct val="35000"/>
            </a:spcAft>
            <a:buNone/>
          </a:pPr>
          <a:endParaRPr lang="en-GB" sz="1000" i="1" kern="1200" dirty="0">
            <a:effectLst/>
            <a:latin typeface="Arial" panose="020B0604020202020204" pitchFamily="34" charset="0"/>
            <a:ea typeface="+mn-ea"/>
            <a:cs typeface="Times New Roman" panose="02020603050405020304" pitchFamily="18" charset="0"/>
          </a:endParaRPr>
        </a:p>
        <a:p>
          <a:pPr marL="0" lvl="0" indent="0" algn="ctr" defTabSz="444500">
            <a:lnSpc>
              <a:spcPct val="90000"/>
            </a:lnSpc>
            <a:spcBef>
              <a:spcPct val="0"/>
            </a:spcBef>
            <a:spcAft>
              <a:spcPct val="35000"/>
            </a:spcAft>
            <a:buNone/>
          </a:pPr>
          <a:r>
            <a:rPr lang="en-GB" sz="1000" i="1" kern="1200" dirty="0">
              <a:latin typeface="Calibri" panose="020F0502020204030204" pitchFamily="34" charset="0"/>
              <a:ea typeface="+mn-ea"/>
              <a:cs typeface="Times New Roman" panose="02020603050405020304" pitchFamily="18" charset="0"/>
            </a:rPr>
            <a:t>The importance of Regulate, Relate, Reason and Repair</a:t>
          </a:r>
        </a:p>
        <a:p>
          <a:pPr marL="0" lvl="0" indent="0" algn="ctr" defTabSz="444500">
            <a:lnSpc>
              <a:spcPct val="90000"/>
            </a:lnSpc>
            <a:spcBef>
              <a:spcPct val="0"/>
            </a:spcBef>
            <a:spcAft>
              <a:spcPct val="35000"/>
            </a:spcAft>
            <a:buNone/>
          </a:pPr>
          <a:endParaRPr lang="en-GB" sz="1000" i="1" kern="1200" dirty="0">
            <a:solidFill>
              <a:sysClr val="windowText" lastClr="000000">
                <a:hueOff val="0"/>
                <a:satOff val="0"/>
                <a:lumOff val="0"/>
                <a:alphaOff val="0"/>
              </a:sysClr>
            </a:solidFill>
            <a:latin typeface="Aptos" panose="02110004020202020204"/>
            <a:ea typeface="+mn-ea"/>
            <a:cs typeface="Times New Roman" panose="02020603050405020304" pitchFamily="18" charset="0"/>
          </a:endParaRPr>
        </a:p>
        <a:p>
          <a:pPr marL="0" lvl="0" indent="0" algn="ctr" defTabSz="444500">
            <a:lnSpc>
              <a:spcPct val="90000"/>
            </a:lnSpc>
            <a:spcBef>
              <a:spcPct val="0"/>
            </a:spcBef>
            <a:spcAft>
              <a:spcPct val="35000"/>
            </a:spcAft>
            <a:buNone/>
          </a:pPr>
          <a:r>
            <a:rPr lang="en-GB" sz="1000" i="1" kern="1200" dirty="0">
              <a:effectLst/>
              <a:latin typeface="Calibri" panose="020F0502020204030204" pitchFamily="34" charset="0"/>
              <a:ea typeface="+mn-ea"/>
              <a:cs typeface="Times New Roman" panose="02020603050405020304" pitchFamily="18" charset="0"/>
            </a:rPr>
            <a:t>The need to be a stress detective</a:t>
          </a:r>
        </a:p>
      </dsp:txBody>
      <dsp:txXfrm>
        <a:off x="2902337" y="602707"/>
        <a:ext cx="1110922" cy="2625910"/>
      </dsp:txXfrm>
    </dsp:sp>
    <dsp:sp modelId="{6DC69675-F319-4699-90C8-1EF843270351}">
      <dsp:nvSpPr>
        <dsp:cNvPr id="0" name=""/>
        <dsp:cNvSpPr/>
      </dsp:nvSpPr>
      <dsp:spPr>
        <a:xfrm>
          <a:off x="2740852" y="97764"/>
          <a:ext cx="1272407" cy="5049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577850">
            <a:lnSpc>
              <a:spcPct val="90000"/>
            </a:lnSpc>
            <a:spcBef>
              <a:spcPct val="0"/>
            </a:spcBef>
            <a:spcAft>
              <a:spcPct val="35000"/>
            </a:spcAft>
            <a:buNone/>
          </a:pPr>
          <a:r>
            <a:rPr lang="en-GB" sz="1300" b="1" kern="1200">
              <a:latin typeface="Aptos" panose="02110004020202020204"/>
              <a:ea typeface="+mn-ea"/>
              <a:cs typeface="+mn-cs"/>
            </a:rPr>
            <a:t>How I attune and connect</a:t>
          </a:r>
        </a:p>
      </dsp:txBody>
      <dsp:txXfrm>
        <a:off x="2740852" y="97764"/>
        <a:ext cx="1272407" cy="504943"/>
      </dsp:txXfrm>
    </dsp:sp>
    <dsp:sp modelId="{3714003D-9E37-4E46-AF66-413E297AE2CF}">
      <dsp:nvSpPr>
        <dsp:cNvPr id="0" name=""/>
        <dsp:cNvSpPr/>
      </dsp:nvSpPr>
      <dsp:spPr>
        <a:xfrm>
          <a:off x="1468445" y="602707"/>
          <a:ext cx="1272407" cy="2423864"/>
        </a:xfrm>
        <a:prstGeom prst="wedgeRectCallout">
          <a:avLst>
            <a:gd name="adj1" fmla="val 62500"/>
            <a:gd name="adj2" fmla="val 20830"/>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t" anchorCtr="0">
          <a:noAutofit/>
        </a:bodyPr>
        <a:lstStyle/>
        <a:p>
          <a:pPr marL="0" lvl="0" indent="0" algn="ctr" defTabSz="444500">
            <a:lnSpc>
              <a:spcPct val="90000"/>
            </a:lnSpc>
            <a:spcBef>
              <a:spcPct val="0"/>
            </a:spcBef>
            <a:spcAft>
              <a:spcPct val="35000"/>
            </a:spcAft>
            <a:buNone/>
          </a:pPr>
          <a:r>
            <a:rPr lang="en-GB" sz="1000" b="1" kern="1200">
              <a:latin typeface="Aptos" panose="02110004020202020204"/>
              <a:ea typeface="+mn-ea"/>
              <a:cs typeface="+mn-cs"/>
            </a:rPr>
            <a:t>Enabling me to be good enough</a:t>
          </a:r>
        </a:p>
        <a:p>
          <a:pPr marL="0" lvl="0" indent="0" algn="ctr" defTabSz="444500">
            <a:lnSpc>
              <a:spcPct val="90000"/>
            </a:lnSpc>
            <a:spcBef>
              <a:spcPct val="0"/>
            </a:spcBef>
            <a:spcAft>
              <a:spcPct val="35000"/>
            </a:spcAft>
            <a:buNone/>
          </a:pPr>
          <a:endParaRPr lang="en-GB" sz="1000" kern="1200">
            <a:latin typeface="Aptos" panose="02110004020202020204"/>
            <a:ea typeface="+mn-ea"/>
            <a:cs typeface="+mn-cs"/>
          </a:endParaRPr>
        </a:p>
        <a:p>
          <a:pPr marL="0" lvl="0" indent="0" algn="ctr" defTabSz="444500">
            <a:lnSpc>
              <a:spcPct val="90000"/>
            </a:lnSpc>
            <a:spcBef>
              <a:spcPct val="0"/>
            </a:spcBef>
            <a:spcAft>
              <a:spcPct val="35000"/>
            </a:spcAft>
            <a:buNone/>
          </a:pPr>
          <a:r>
            <a:rPr lang="en-US" sz="1000" b="0" i="1" kern="1200" dirty="0">
              <a:latin typeface="Calibri" panose="020F0502020204030204" pitchFamily="34" charset="0"/>
              <a:ea typeface="+mn-ea"/>
              <a:cs typeface="Calibri" panose="020F0502020204030204" pitchFamily="34" charset="0"/>
            </a:rPr>
            <a:t>My emotional literacy and the importance of looking after myself</a:t>
          </a:r>
        </a:p>
        <a:p>
          <a:pPr marL="0" lvl="0" indent="0" algn="ctr" defTabSz="444500">
            <a:lnSpc>
              <a:spcPct val="90000"/>
            </a:lnSpc>
            <a:spcBef>
              <a:spcPct val="0"/>
            </a:spcBef>
            <a:spcAft>
              <a:spcPct val="35000"/>
            </a:spcAft>
            <a:buNone/>
          </a:pPr>
          <a:endParaRPr lang="en-US" sz="1000" b="0" i="1" kern="1200" dirty="0">
            <a:latin typeface="Calibri" panose="020F0502020204030204" pitchFamily="34" charset="0"/>
            <a:ea typeface="+mn-ea"/>
            <a:cs typeface="Calibri" panose="020F0502020204030204" pitchFamily="34" charset="0"/>
          </a:endParaRPr>
        </a:p>
        <a:p>
          <a:pPr marL="0" lvl="0" indent="0" algn="ctr" defTabSz="444500">
            <a:lnSpc>
              <a:spcPct val="90000"/>
            </a:lnSpc>
            <a:spcBef>
              <a:spcPct val="0"/>
            </a:spcBef>
            <a:spcAft>
              <a:spcPct val="35000"/>
            </a:spcAft>
            <a:buNone/>
          </a:pPr>
          <a:r>
            <a:rPr lang="en-US" sz="1000" b="0" i="1" kern="1200" dirty="0">
              <a:latin typeface="Calibri" panose="020F0502020204030204" pitchFamily="34" charset="0"/>
              <a:ea typeface="+mn-ea"/>
              <a:cs typeface="Calibri" panose="020F0502020204030204" pitchFamily="34" charset="0"/>
            </a:rPr>
            <a:t>My role in attachment- the power of the relationships</a:t>
          </a:r>
        </a:p>
        <a:p>
          <a:pPr marL="0" lvl="0" indent="0" algn="ctr" defTabSz="444500">
            <a:lnSpc>
              <a:spcPct val="90000"/>
            </a:lnSpc>
            <a:spcBef>
              <a:spcPct val="0"/>
            </a:spcBef>
            <a:spcAft>
              <a:spcPct val="35000"/>
            </a:spcAft>
            <a:buNone/>
          </a:pPr>
          <a:endParaRPr lang="en-US" sz="1000" b="0" i="1" kern="1200" dirty="0">
            <a:latin typeface="Calibri" panose="020F0502020204030204" pitchFamily="34" charset="0"/>
            <a:ea typeface="+mn-ea"/>
            <a:cs typeface="Calibri" panose="020F0502020204030204" pitchFamily="34" charset="0"/>
          </a:endParaRPr>
        </a:p>
        <a:p>
          <a:pPr marL="0" lvl="0" indent="0" algn="ctr" defTabSz="444500">
            <a:lnSpc>
              <a:spcPct val="90000"/>
            </a:lnSpc>
            <a:spcBef>
              <a:spcPct val="0"/>
            </a:spcBef>
            <a:spcAft>
              <a:spcPct val="35000"/>
            </a:spcAft>
            <a:buNone/>
          </a:pPr>
          <a:r>
            <a:rPr lang="en-US" sz="1000" b="0" i="1" kern="1200" dirty="0">
              <a:latin typeface="Calibri" panose="020F0502020204030204" pitchFamily="34" charset="0"/>
              <a:ea typeface="+mn-ea"/>
              <a:cs typeface="Calibri" panose="020F0502020204030204" pitchFamily="34" charset="0"/>
            </a:rPr>
            <a:t> The best I can be</a:t>
          </a:r>
        </a:p>
      </dsp:txBody>
      <dsp:txXfrm>
        <a:off x="1629930" y="602707"/>
        <a:ext cx="1110922" cy="2423864"/>
      </dsp:txXfrm>
    </dsp:sp>
    <dsp:sp modelId="{EA84B090-E62E-4935-810E-76E2300B780D}">
      <dsp:nvSpPr>
        <dsp:cNvPr id="0" name=""/>
        <dsp:cNvSpPr/>
      </dsp:nvSpPr>
      <dsp:spPr>
        <a:xfrm>
          <a:off x="1468445" y="198615"/>
          <a:ext cx="1272407" cy="4040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577850">
            <a:lnSpc>
              <a:spcPct val="90000"/>
            </a:lnSpc>
            <a:spcBef>
              <a:spcPct val="0"/>
            </a:spcBef>
            <a:spcAft>
              <a:spcPct val="35000"/>
            </a:spcAft>
            <a:buNone/>
          </a:pPr>
          <a:r>
            <a:rPr lang="en-GB" sz="1300" b="1" kern="1200">
              <a:latin typeface="Aptos" panose="02110004020202020204"/>
              <a:ea typeface="+mn-ea"/>
              <a:cs typeface="+mn-cs"/>
            </a:rPr>
            <a:t>All about me</a:t>
          </a:r>
        </a:p>
      </dsp:txBody>
      <dsp:txXfrm>
        <a:off x="1468445" y="198615"/>
        <a:ext cx="1272407" cy="404091"/>
      </dsp:txXfrm>
    </dsp:sp>
  </dsp:spTree>
</dsp:drawing>
</file>

<file path=word/diagrams/layout1.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0F45285179E499DC34AD1A0787B95" ma:contentTypeVersion="10" ma:contentTypeDescription="Create a new document." ma:contentTypeScope="" ma:versionID="836647e00e38ce291fb6d4132fbf6f6e">
  <xsd:schema xmlns:xsd="http://www.w3.org/2001/XMLSchema" xmlns:xs="http://www.w3.org/2001/XMLSchema" xmlns:p="http://schemas.microsoft.com/office/2006/metadata/properties" xmlns:ns2="5018b7aa-b33e-46ab-9a70-cadffc7fc2f5" xmlns:ns3="cbfd6095-ae1c-4b21-97db-32a3a25d3664" targetNamespace="http://schemas.microsoft.com/office/2006/metadata/properties" ma:root="true" ma:fieldsID="c82cb9934e640b48e8d3cfd9c7ff1102" ns2:_="" ns3:_="">
    <xsd:import namespace="5018b7aa-b33e-46ab-9a70-cadffc7fc2f5"/>
    <xsd:import namespace="cbfd6095-ae1c-4b21-97db-32a3a25d36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8b7aa-b33e-46ab-9a70-cadffc7fc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fd6095-ae1c-4b21-97db-32a3a25d366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3c6725-2529-4df5-8fdf-f8de8139e4dd}" ma:internalName="TaxCatchAll" ma:showField="CatchAllData" ma:web="cbfd6095-ae1c-4b21-97db-32a3a25d3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fd6095-ae1c-4b21-97db-32a3a25d3664" xsi:nil="true"/>
    <lcf76f155ced4ddcb4097134ff3c332f xmlns="5018b7aa-b33e-46ab-9a70-cadffc7fc2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CC4333-E1DD-4F71-BFEA-5DB534898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8b7aa-b33e-46ab-9a70-cadffc7fc2f5"/>
    <ds:schemaRef ds:uri="cbfd6095-ae1c-4b21-97db-32a3a25d3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F9F3B-4552-4894-A26C-4B9325888575}">
  <ds:schemaRefs>
    <ds:schemaRef ds:uri="http://schemas.microsoft.com/sharepoint/v3/contenttype/forms"/>
  </ds:schemaRefs>
</ds:datastoreItem>
</file>

<file path=customXml/itemProps3.xml><?xml version="1.0" encoding="utf-8"?>
<ds:datastoreItem xmlns:ds="http://schemas.openxmlformats.org/officeDocument/2006/customXml" ds:itemID="{5BD6B36F-C304-4E47-BFEA-EE4A79CFFA82}">
  <ds:schemaRefs>
    <ds:schemaRef ds:uri="http://schemas.microsoft.com/office/2006/metadata/properties"/>
    <ds:schemaRef ds:uri="http://schemas.microsoft.com/office/infopath/2007/PartnerControls"/>
    <ds:schemaRef ds:uri="cbfd6095-ae1c-4b21-97db-32a3a25d3664"/>
    <ds:schemaRef ds:uri="5018b7aa-b33e-46ab-9a70-cadffc7fc2f5"/>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5</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Links>
    <vt:vector size="60" baseType="variant">
      <vt:variant>
        <vt:i4>7602199</vt:i4>
      </vt:variant>
      <vt:variant>
        <vt:i4>27</vt:i4>
      </vt:variant>
      <vt:variant>
        <vt:i4>0</vt:i4>
      </vt:variant>
      <vt:variant>
        <vt:i4>5</vt:i4>
      </vt:variant>
      <vt:variant>
        <vt:lpwstr>https://www.youtube.com/watch?v=8KlUDu_S73s</vt:lpwstr>
      </vt:variant>
      <vt:variant>
        <vt:lpwstr/>
      </vt:variant>
      <vt:variant>
        <vt:i4>3080247</vt:i4>
      </vt:variant>
      <vt:variant>
        <vt:i4>24</vt:i4>
      </vt:variant>
      <vt:variant>
        <vt:i4>0</vt:i4>
      </vt:variant>
      <vt:variant>
        <vt:i4>5</vt:i4>
      </vt:variant>
      <vt:variant>
        <vt:lpwstr>https://www.youtube.com/watch?v=n2ypDPqs9A0&amp;t=186s</vt:lpwstr>
      </vt:variant>
      <vt:variant>
        <vt:lpwstr/>
      </vt:variant>
      <vt:variant>
        <vt:i4>7405664</vt:i4>
      </vt:variant>
      <vt:variant>
        <vt:i4>21</vt:i4>
      </vt:variant>
      <vt:variant>
        <vt:i4>0</vt:i4>
      </vt:variant>
      <vt:variant>
        <vt:i4>5</vt:i4>
      </vt:variant>
      <vt:variant>
        <vt:lpwstr>https://www.youtube.com/watch?v=8UPbO6jubZ4</vt:lpwstr>
      </vt:variant>
      <vt:variant>
        <vt:lpwstr/>
      </vt:variant>
      <vt:variant>
        <vt:i4>6815841</vt:i4>
      </vt:variant>
      <vt:variant>
        <vt:i4>18</vt:i4>
      </vt:variant>
      <vt:variant>
        <vt:i4>0</vt:i4>
      </vt:variant>
      <vt:variant>
        <vt:i4>5</vt:i4>
      </vt:variant>
      <vt:variant>
        <vt:lpwstr>https://www.youtube.com/watch?v=7KA-atOMvHY</vt:lpwstr>
      </vt:variant>
      <vt:variant>
        <vt:lpwstr/>
      </vt:variant>
      <vt:variant>
        <vt:i4>2555960</vt:i4>
      </vt:variant>
      <vt:variant>
        <vt:i4>15</vt:i4>
      </vt:variant>
      <vt:variant>
        <vt:i4>0</vt:i4>
      </vt:variant>
      <vt:variant>
        <vt:i4>5</vt:i4>
      </vt:variant>
      <vt:variant>
        <vt:lpwstr>https://www.youtube.com/watch?v=KoqaUANGvpA</vt:lpwstr>
      </vt:variant>
      <vt:variant>
        <vt:lpwstr/>
      </vt:variant>
      <vt:variant>
        <vt:i4>7405667</vt:i4>
      </vt:variant>
      <vt:variant>
        <vt:i4>12</vt:i4>
      </vt:variant>
      <vt:variant>
        <vt:i4>0</vt:i4>
      </vt:variant>
      <vt:variant>
        <vt:i4>5</vt:i4>
      </vt:variant>
      <vt:variant>
        <vt:lpwstr>https://www.youtube.com/watch?v=-876Zw-NA94</vt:lpwstr>
      </vt:variant>
      <vt:variant>
        <vt:lpwstr/>
      </vt:variant>
      <vt:variant>
        <vt:i4>8126512</vt:i4>
      </vt:variant>
      <vt:variant>
        <vt:i4>9</vt:i4>
      </vt:variant>
      <vt:variant>
        <vt:i4>0</vt:i4>
      </vt:variant>
      <vt:variant>
        <vt:i4>5</vt:i4>
      </vt:variant>
      <vt:variant>
        <vt:lpwstr>https://www.youtube.com/watch?v=95ovIJ3dsNk</vt:lpwstr>
      </vt:variant>
      <vt:variant>
        <vt:lpwstr/>
      </vt:variant>
      <vt:variant>
        <vt:i4>7077932</vt:i4>
      </vt:variant>
      <vt:variant>
        <vt:i4>6</vt:i4>
      </vt:variant>
      <vt:variant>
        <vt:i4>0</vt:i4>
      </vt:variant>
      <vt:variant>
        <vt:i4>5</vt:i4>
      </vt:variant>
      <vt:variant>
        <vt:lpwstr>https://www.youtube.com/watch?v=-vIqJK8Nu1Q</vt:lpwstr>
      </vt:variant>
      <vt:variant>
        <vt:lpwstr/>
      </vt:variant>
      <vt:variant>
        <vt:i4>2949221</vt:i4>
      </vt:variant>
      <vt:variant>
        <vt:i4>3</vt:i4>
      </vt:variant>
      <vt:variant>
        <vt:i4>0</vt:i4>
      </vt:variant>
      <vt:variant>
        <vt:i4>5</vt:i4>
      </vt:variant>
      <vt:variant>
        <vt:lpwstr>https://www.acesonlinelearning.com/</vt:lpwstr>
      </vt:variant>
      <vt:variant>
        <vt:lpwstr/>
      </vt:variant>
      <vt:variant>
        <vt:i4>6553643</vt:i4>
      </vt:variant>
      <vt:variant>
        <vt:i4>0</vt:i4>
      </vt:variant>
      <vt:variant>
        <vt:i4>0</vt:i4>
      </vt:variant>
      <vt:variant>
        <vt:i4>5</vt:i4>
      </vt:variant>
      <vt:variant>
        <vt:lpwstr>https://brightlittleowl.com/glitter-jar-recipe/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Whitfield - SEND Strategy Lead - SEMH</dc:creator>
  <cp:keywords/>
  <dc:description/>
  <cp:lastModifiedBy>Stephen Whitfield - SEND Strategy Lead Psychology</cp:lastModifiedBy>
  <cp:revision>188</cp:revision>
  <dcterms:created xsi:type="dcterms:W3CDTF">2023-10-19T18:16:00Z</dcterms:created>
  <dcterms:modified xsi:type="dcterms:W3CDTF">2024-09-23T12:42:00Z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2023-10-19T10:10:53Z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d41d3c3d-aeb9-4865-831e-8214c2cb7520</vt:lpwstr>
  </property>
  <property fmtid="{D5CDD505-2E9C-101B-9397-08002B2CF9AE}" pid="8" name="MSIP_Label_39d8be9e-c8d9-4b9c-bd40-2c27cc7ea2e6_ContentBits">
    <vt:lpwstr>0</vt:lpwstr>
  </property>
  <property fmtid="{D5CDD505-2E9C-101B-9397-08002B2CF9AE}" pid="9" name="ContentTypeId">
    <vt:lpwstr>0x01010016E0F45285179E499DC34AD1A0787B95</vt:lpwstr>
  </property>
  <property fmtid="{D5CDD505-2E9C-101B-9397-08002B2CF9AE}" pid="10" name="MediaServiceImageTags">
    <vt:lpwstr/>
  </property>
</Properties>
</file>