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BF41" w14:textId="7C759EB4" w:rsidR="001B71AB" w:rsidRDefault="00456C68" w:rsidP="003B6697">
      <w:r>
        <w:rPr>
          <w:noProof/>
        </w:rPr>
        <w:drawing>
          <wp:inline distT="0" distB="0" distL="0" distR="0" wp14:anchorId="520E5C8C" wp14:editId="0BAD7B30">
            <wp:extent cx="5731510" cy="2049780"/>
            <wp:effectExtent l="0" t="0" r="2540" b="7620"/>
            <wp:docPr id="1384159317" name="Picture 1" descr="Essex County Council&#10;Senior Designated Mental Health Leads Newsletter&#10;Autumn Term 2 Edition&#10;2024-25&#10;&#10;Image of a large child's head with a man and woman putting together jigsaw pieces in the brain.&#10;&#10;Quot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59317" name="Picture 1" descr="Essex County Council&#10;Senior Designated Mental Health Leads Newsletter&#10;Autumn Term 2 Edition&#10;2024-25&#10;&#10;Image of a large child's head with a man and woman putting together jigsaw pieces in the brain.&#10;&#10;Quote:&#10;&#10;"/>
                    <pic:cNvPicPr/>
                  </pic:nvPicPr>
                  <pic:blipFill>
                    <a:blip r:embed="rId5"/>
                    <a:stretch>
                      <a:fillRect/>
                    </a:stretch>
                  </pic:blipFill>
                  <pic:spPr>
                    <a:xfrm>
                      <a:off x="0" y="0"/>
                      <a:ext cx="5731510" cy="2049780"/>
                    </a:xfrm>
                    <a:prstGeom prst="rect">
                      <a:avLst/>
                    </a:prstGeom>
                  </pic:spPr>
                </pic:pic>
              </a:graphicData>
            </a:graphic>
          </wp:inline>
        </w:drawing>
      </w:r>
    </w:p>
    <w:tbl>
      <w:tblPr>
        <w:tblW w:w="9000" w:type="dxa"/>
        <w:jc w:val="center"/>
        <w:shd w:val="clear" w:color="auto" w:fill="FFFFFF"/>
        <w:tblCellMar>
          <w:left w:w="0" w:type="dxa"/>
          <w:right w:w="0" w:type="dxa"/>
        </w:tblCellMar>
        <w:tblLook w:val="04A0" w:firstRow="1" w:lastRow="0" w:firstColumn="1" w:lastColumn="0" w:noHBand="0" w:noVBand="1"/>
      </w:tblPr>
      <w:tblGrid>
        <w:gridCol w:w="9004"/>
      </w:tblGrid>
      <w:tr w:rsidR="00803C99" w14:paraId="2B12A229" w14:textId="77777777" w:rsidTr="00982E5B">
        <w:trPr>
          <w:jc w:val="center"/>
        </w:trPr>
        <w:tc>
          <w:tcPr>
            <w:tcW w:w="0" w:type="auto"/>
            <w:shd w:val="clear" w:color="auto" w:fill="FFFFFF"/>
            <w:tcMar>
              <w:top w:w="150" w:type="dxa"/>
              <w:left w:w="450" w:type="dxa"/>
              <w:bottom w:w="1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4"/>
            </w:tblGrid>
            <w:tr w:rsidR="00803C99" w14:paraId="78AF3F1C" w14:textId="77777777">
              <w:tc>
                <w:tcPr>
                  <w:tcW w:w="8100" w:type="dxa"/>
                  <w:hideMark/>
                </w:tcPr>
                <w:tbl>
                  <w:tblPr>
                    <w:tblW w:w="5000" w:type="pct"/>
                    <w:jc w:val="center"/>
                    <w:tblCellMar>
                      <w:left w:w="0" w:type="dxa"/>
                      <w:right w:w="0" w:type="dxa"/>
                    </w:tblCellMar>
                    <w:tblLook w:val="04A0" w:firstRow="1" w:lastRow="0" w:firstColumn="1" w:lastColumn="0" w:noHBand="0" w:noVBand="1"/>
                  </w:tblPr>
                  <w:tblGrid>
                    <w:gridCol w:w="8104"/>
                  </w:tblGrid>
                  <w:tr w:rsidR="00803C99" w14:paraId="6F1487CD" w14:textId="77777777">
                    <w:trPr>
                      <w:jc w:val="center"/>
                    </w:trPr>
                    <w:tc>
                      <w:tcPr>
                        <w:tcW w:w="0" w:type="auto"/>
                        <w:vAlign w:val="center"/>
                        <w:hideMark/>
                      </w:tcPr>
                      <w:p w14:paraId="48869BD1" w14:textId="77777777" w:rsidR="00803C99" w:rsidRDefault="00803C99" w:rsidP="00803C99">
                        <w:pPr>
                          <w:jc w:val="center"/>
                          <w:rPr>
                            <w:rFonts w:eastAsia="Times New Roman"/>
                            <w:sz w:val="2"/>
                            <w:szCs w:val="2"/>
                          </w:rPr>
                        </w:pPr>
                        <w:r>
                          <w:rPr>
                            <w:rFonts w:eastAsia="Times New Roman"/>
                            <w:sz w:val="2"/>
                            <w:szCs w:val="2"/>
                          </w:rPr>
                          <w:fldChar w:fldCharType="begin"/>
                        </w:r>
                        <w:r>
                          <w:rPr>
                            <w:rFonts w:eastAsia="Times New Roman"/>
                            <w:sz w:val="2"/>
                            <w:szCs w:val="2"/>
                          </w:rPr>
                          <w:instrText xml:space="preserve"> INCLUDEPICTURE "https://jnia.stripocdnplugin.email/content/89d0f58390b14034bb6491446721026e/lib/pluginId_89d0f58390b14034bb6491446721026e_database_2596/email_bc2c7b07-544c-4a3d-9793-d649b3277bb1/shutterstock_2250402665.jpg" \* MERGEFORMATINET </w:instrText>
                        </w:r>
                        <w:r>
                          <w:rPr>
                            <w:rFonts w:eastAsia="Times New Roman"/>
                            <w:sz w:val="2"/>
                            <w:szCs w:val="2"/>
                          </w:rPr>
                          <w:fldChar w:fldCharType="separate"/>
                        </w:r>
                        <w:r w:rsidR="0062034E">
                          <w:rPr>
                            <w:rFonts w:eastAsia="Times New Roman"/>
                            <w:sz w:val="2"/>
                            <w:szCs w:val="2"/>
                          </w:rPr>
                          <w:fldChar w:fldCharType="begin"/>
                        </w:r>
                        <w:r w:rsidR="0062034E">
                          <w:rPr>
                            <w:rFonts w:eastAsia="Times New Roman"/>
                            <w:sz w:val="2"/>
                            <w:szCs w:val="2"/>
                          </w:rPr>
                          <w:instrText xml:space="preserve"> </w:instrText>
                        </w:r>
                        <w:r w:rsidR="0062034E">
                          <w:rPr>
                            <w:rFonts w:eastAsia="Times New Roman"/>
                            <w:sz w:val="2"/>
                            <w:szCs w:val="2"/>
                          </w:rPr>
                          <w:instrText>INCLUDEPICTURE  "https://jnia.stripocdnplugin.email/content/89d0f58390b14034bb6491446721026e/lib/pluginId_89d0f58390b14034bb6491446721026e_database_2596/email_bc2c7b07-544c-4a3d-9793-d649b3277bb1/shutterstock_2250402665.jpg" \* MERGEFORMATINET</w:instrText>
                        </w:r>
                        <w:r w:rsidR="0062034E">
                          <w:rPr>
                            <w:rFonts w:eastAsia="Times New Roman"/>
                            <w:sz w:val="2"/>
                            <w:szCs w:val="2"/>
                          </w:rPr>
                          <w:instrText xml:space="preserve"> </w:instrText>
                        </w:r>
                        <w:r w:rsidR="0062034E">
                          <w:rPr>
                            <w:rFonts w:eastAsia="Times New Roman"/>
                            <w:sz w:val="2"/>
                            <w:szCs w:val="2"/>
                          </w:rPr>
                          <w:fldChar w:fldCharType="separate"/>
                        </w:r>
                        <w:r w:rsidR="0062034E">
                          <w:rPr>
                            <w:rFonts w:eastAsia="Times New Roman"/>
                            <w:sz w:val="2"/>
                            <w:szCs w:val="2"/>
                          </w:rPr>
                          <w:pict w14:anchorId="0C12C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shot_img_2" o:spid="_x0000_i1025" type="#_x0000_t75" alt="Cartoon image of adults adding puzzle pieces into a child's mind" style="width:405pt;height:270pt">
                              <v:imagedata r:id="rId6" r:href="rId7"/>
                            </v:shape>
                          </w:pict>
                        </w:r>
                        <w:r w:rsidR="0062034E">
                          <w:rPr>
                            <w:rFonts w:eastAsia="Times New Roman"/>
                            <w:sz w:val="2"/>
                            <w:szCs w:val="2"/>
                          </w:rPr>
                          <w:fldChar w:fldCharType="end"/>
                        </w:r>
                        <w:r>
                          <w:rPr>
                            <w:rFonts w:eastAsia="Times New Roman"/>
                            <w:sz w:val="2"/>
                            <w:szCs w:val="2"/>
                          </w:rPr>
                          <w:fldChar w:fldCharType="end"/>
                        </w:r>
                      </w:p>
                    </w:tc>
                  </w:tr>
                  <w:tr w:rsidR="00803C99" w14:paraId="2BA52281" w14:textId="77777777">
                    <w:trPr>
                      <w:jc w:val="center"/>
                    </w:trPr>
                    <w:tc>
                      <w:tcPr>
                        <w:tcW w:w="0" w:type="auto"/>
                        <w:vAlign w:val="center"/>
                      </w:tcPr>
                      <w:p w14:paraId="01AAAC60" w14:textId="77777777" w:rsidR="00803C99" w:rsidRDefault="00803C99" w:rsidP="00803C99">
                        <w:pPr>
                          <w:pStyle w:val="NormalWeb"/>
                          <w:spacing w:before="0" w:beforeAutospacing="0" w:after="0" w:afterAutospacing="0" w:line="405" w:lineRule="exact"/>
                          <w:jc w:val="center"/>
                          <w:rPr>
                            <w:rFonts w:ascii="Lexend" w:hAnsi="Lexend"/>
                            <w:color w:val="000000"/>
                            <w:sz w:val="27"/>
                            <w:szCs w:val="27"/>
                          </w:rPr>
                        </w:pPr>
                      </w:p>
                      <w:p w14:paraId="0BA39DBE" w14:textId="6841D9DC" w:rsidR="00803C99" w:rsidRDefault="00803C99" w:rsidP="00803C99">
                        <w:pPr>
                          <w:pStyle w:val="NormalWeb"/>
                          <w:spacing w:before="0" w:beforeAutospacing="0" w:after="0" w:afterAutospacing="0" w:line="405" w:lineRule="exact"/>
                          <w:jc w:val="center"/>
                          <w:rPr>
                            <w:rFonts w:ascii="Lexend" w:hAnsi="Lexend"/>
                            <w:color w:val="000000"/>
                            <w:sz w:val="27"/>
                            <w:szCs w:val="27"/>
                          </w:rPr>
                        </w:pPr>
                        <w:r>
                          <w:rPr>
                            <w:rFonts w:ascii="Lexend" w:hAnsi="Lexend"/>
                            <w:color w:val="000000"/>
                            <w:sz w:val="27"/>
                            <w:szCs w:val="27"/>
                          </w:rPr>
                          <w:t>“Anything that’s human is mentionable, and anything that is mentionable can be more manageable. When we can talk about our feelings, they become less overwhelming, less upsetting, and less scary.” </w:t>
                        </w:r>
                      </w:p>
                      <w:p w14:paraId="1EE744B7" w14:textId="77777777" w:rsidR="00803C99" w:rsidRDefault="00803C99" w:rsidP="00803C99">
                        <w:pPr>
                          <w:pStyle w:val="NormalWeb"/>
                          <w:spacing w:before="0" w:beforeAutospacing="0" w:after="0" w:afterAutospacing="0" w:line="405" w:lineRule="exact"/>
                          <w:jc w:val="center"/>
                          <w:rPr>
                            <w:rFonts w:ascii="Lexend" w:hAnsi="Lexend"/>
                            <w:color w:val="000000"/>
                            <w:sz w:val="27"/>
                            <w:szCs w:val="27"/>
                          </w:rPr>
                        </w:pPr>
                      </w:p>
                      <w:p w14:paraId="2943DDEA" w14:textId="77777777" w:rsidR="00803C99" w:rsidRDefault="00803C99" w:rsidP="00803C99">
                        <w:pPr>
                          <w:pStyle w:val="NormalWeb"/>
                          <w:spacing w:before="0" w:beforeAutospacing="0" w:after="0" w:afterAutospacing="0" w:line="405" w:lineRule="exact"/>
                          <w:jc w:val="center"/>
                          <w:rPr>
                            <w:rFonts w:ascii="Lexend" w:hAnsi="Lexend"/>
                            <w:color w:val="000000"/>
                            <w:sz w:val="27"/>
                            <w:szCs w:val="27"/>
                          </w:rPr>
                        </w:pPr>
                        <w:r>
                          <w:rPr>
                            <w:rStyle w:val="Emphasis"/>
                            <w:rFonts w:ascii="Lexend" w:hAnsi="Lexend"/>
                            <w:color w:val="000000"/>
                            <w:sz w:val="27"/>
                            <w:szCs w:val="27"/>
                          </w:rPr>
                          <w:t>— Fred Rogers</w:t>
                        </w:r>
                      </w:p>
                    </w:tc>
                  </w:tr>
                  <w:tr w:rsidR="00803C99" w14:paraId="7B3E9FDE"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504"/>
                        </w:tblGrid>
                        <w:tr w:rsidR="00803C99" w14:paraId="450BB590" w14:textId="77777777">
                          <w:trPr>
                            <w:trHeight w:val="15"/>
                            <w:jc w:val="center"/>
                          </w:trPr>
                          <w:tc>
                            <w:tcPr>
                              <w:tcW w:w="5000" w:type="pct"/>
                              <w:tcBorders>
                                <w:top w:val="nil"/>
                                <w:left w:val="nil"/>
                                <w:bottom w:val="single" w:sz="6" w:space="0" w:color="CCCCCC"/>
                                <w:right w:val="nil"/>
                              </w:tcBorders>
                              <w:vAlign w:val="center"/>
                              <w:hideMark/>
                            </w:tcPr>
                            <w:p w14:paraId="79296B71" w14:textId="77777777" w:rsidR="00803C99" w:rsidRDefault="00803C99" w:rsidP="00803C99">
                              <w:pPr>
                                <w:rPr>
                                  <w:rFonts w:ascii="Lexend" w:hAnsi="Lexend"/>
                                  <w:color w:val="000000"/>
                                  <w:sz w:val="27"/>
                                  <w:szCs w:val="27"/>
                                </w:rPr>
                              </w:pPr>
                            </w:p>
                          </w:tc>
                        </w:tr>
                      </w:tbl>
                      <w:p w14:paraId="6D413FEF" w14:textId="77777777" w:rsidR="00803C99" w:rsidRDefault="00803C99" w:rsidP="00803C99">
                        <w:pPr>
                          <w:jc w:val="center"/>
                          <w:rPr>
                            <w:rFonts w:ascii="Times New Roman" w:eastAsia="Times New Roman" w:hAnsi="Times New Roman" w:cs="Times New Roman"/>
                            <w:sz w:val="20"/>
                            <w:szCs w:val="20"/>
                          </w:rPr>
                        </w:pPr>
                      </w:p>
                    </w:tc>
                  </w:tr>
                  <w:tr w:rsidR="00803C99" w14:paraId="4CA735F3" w14:textId="77777777">
                    <w:trPr>
                      <w:jc w:val="center"/>
                    </w:trPr>
                    <w:tc>
                      <w:tcPr>
                        <w:tcW w:w="0" w:type="auto"/>
                        <w:vAlign w:val="center"/>
                      </w:tcPr>
                      <w:p w14:paraId="2C880528"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Dear Colleague</w:t>
                        </w:r>
                      </w:p>
                      <w:p w14:paraId="793A8C98"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5630A4D8"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Welcome to our half-termly newsletter update.</w:t>
                        </w:r>
                      </w:p>
                      <w:p w14:paraId="2330D59A"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237F3456" w14:textId="5795A6B3"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So, we're fully settled into the new academic year now and well on our way to Christmas!  In this edition of the newsletter we've got some opportunities to be involved in different initiatives (some funded) as well as our round up of links to new and interesting resources (and even some ideas for supporting mental health around Christmas)!</w:t>
                        </w:r>
                      </w:p>
                      <w:p w14:paraId="62079457"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57D2CA49" w14:textId="76D3A0D1"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As part of the SET CYP Mental Health Education Board – we're working together on a number of projects, and of particular note is our Focus 5: To undertake a review of the correlation between SEND and mental health, with an initial focus on neurodiverse children and young people.  Updates and findings will be shared throughout the newsletters in the coming year.</w:t>
                        </w:r>
                      </w:p>
                    </w:tc>
                  </w:tr>
                </w:tbl>
                <w:p w14:paraId="45CD868A" w14:textId="77777777" w:rsidR="00803C99" w:rsidRDefault="00803C99" w:rsidP="00803C99">
                  <w:pPr>
                    <w:jc w:val="center"/>
                    <w:rPr>
                      <w:rFonts w:ascii="Times New Roman" w:eastAsia="Times New Roman" w:hAnsi="Times New Roman" w:cs="Times New Roman"/>
                      <w:sz w:val="20"/>
                      <w:szCs w:val="20"/>
                    </w:rPr>
                  </w:pPr>
                </w:p>
              </w:tc>
            </w:tr>
          </w:tbl>
          <w:p w14:paraId="0E995305" w14:textId="77777777" w:rsidR="00803C99" w:rsidRDefault="00803C99" w:rsidP="00803C99">
            <w:pPr>
              <w:rPr>
                <w:rFonts w:ascii="Times New Roman" w:eastAsia="Times New Roman" w:hAnsi="Times New Roman" w:cs="Times New Roman"/>
                <w:sz w:val="20"/>
                <w:szCs w:val="20"/>
              </w:rPr>
            </w:pPr>
          </w:p>
        </w:tc>
      </w:tr>
      <w:tr w:rsidR="00803C99" w14:paraId="7E37B83E" w14:textId="77777777" w:rsidTr="00982E5B">
        <w:trPr>
          <w:jc w:val="center"/>
        </w:trPr>
        <w:tc>
          <w:tcPr>
            <w:tcW w:w="0" w:type="auto"/>
            <w:shd w:val="clear" w:color="auto" w:fill="FFFFFF"/>
            <w:tcMar>
              <w:top w:w="150" w:type="dxa"/>
              <w:left w:w="450" w:type="dxa"/>
              <w:bottom w:w="1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4"/>
            </w:tblGrid>
            <w:tr w:rsidR="00803C99" w14:paraId="32FF4C4A" w14:textId="77777777">
              <w:tc>
                <w:tcPr>
                  <w:tcW w:w="8100" w:type="dxa"/>
                  <w:hideMark/>
                </w:tcPr>
                <w:tbl>
                  <w:tblPr>
                    <w:tblW w:w="5000" w:type="pct"/>
                    <w:jc w:val="center"/>
                    <w:tblCellMar>
                      <w:left w:w="0" w:type="dxa"/>
                      <w:right w:w="0" w:type="dxa"/>
                    </w:tblCellMar>
                    <w:tblLook w:val="04A0" w:firstRow="1" w:lastRow="0" w:firstColumn="1" w:lastColumn="0" w:noHBand="0" w:noVBand="1"/>
                  </w:tblPr>
                  <w:tblGrid>
                    <w:gridCol w:w="8104"/>
                  </w:tblGrid>
                  <w:tr w:rsidR="00803C99" w14:paraId="3D3AF478" w14:textId="77777777">
                    <w:trPr>
                      <w:jc w:val="center"/>
                    </w:trPr>
                    <w:tc>
                      <w:tcPr>
                        <w:tcW w:w="0" w:type="auto"/>
                        <w:vAlign w:val="center"/>
                      </w:tcPr>
                      <w:p w14:paraId="76151359"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lastRenderedPageBreak/>
                          <w:t>Content:</w:t>
                        </w:r>
                      </w:p>
                      <w:p w14:paraId="2194390A"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4E5D0A46"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New Research on the mental health of CYP</w:t>
                        </w:r>
                      </w:p>
                      <w:p w14:paraId="626010DF"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Training opportunities</w:t>
                        </w:r>
                      </w:p>
                      <w:p w14:paraId="1A741501"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TPP updates</w:t>
                        </w:r>
                      </w:p>
                      <w:p w14:paraId="7256809B"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All-age resources</w:t>
                        </w:r>
                      </w:p>
                      <w:p w14:paraId="7B90B1D1"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Secondary schools and colleges</w:t>
                        </w:r>
                      </w:p>
                      <w:p w14:paraId="79029456"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Primary schools &amp; early years</w:t>
                        </w:r>
                      </w:p>
                      <w:p w14:paraId="7301995B"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Support for parents</w:t>
                        </w:r>
                      </w:p>
                      <w:p w14:paraId="1F652A7A"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Staff Wellbeing</w:t>
                        </w:r>
                      </w:p>
                      <w:p w14:paraId="071B4BE3"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Calendar</w:t>
                        </w:r>
                      </w:p>
                    </w:tc>
                  </w:tr>
                  <w:tr w:rsidR="00803C99" w14:paraId="6AB71D46"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504"/>
                        </w:tblGrid>
                        <w:tr w:rsidR="00803C99" w14:paraId="2D2BB6B5" w14:textId="77777777">
                          <w:trPr>
                            <w:trHeight w:val="15"/>
                            <w:jc w:val="center"/>
                          </w:trPr>
                          <w:tc>
                            <w:tcPr>
                              <w:tcW w:w="5000" w:type="pct"/>
                              <w:tcBorders>
                                <w:top w:val="nil"/>
                                <w:left w:val="nil"/>
                                <w:bottom w:val="single" w:sz="6" w:space="0" w:color="CCCCCC"/>
                                <w:right w:val="nil"/>
                              </w:tcBorders>
                              <w:vAlign w:val="center"/>
                              <w:hideMark/>
                            </w:tcPr>
                            <w:p w14:paraId="19C1717E" w14:textId="77777777" w:rsidR="00803C99" w:rsidRDefault="00803C99" w:rsidP="00803C99">
                              <w:pPr>
                                <w:rPr>
                                  <w:rFonts w:ascii="Lexend" w:hAnsi="Lexend"/>
                                  <w:color w:val="000000"/>
                                  <w:sz w:val="27"/>
                                  <w:szCs w:val="27"/>
                                </w:rPr>
                              </w:pPr>
                            </w:p>
                          </w:tc>
                        </w:tr>
                      </w:tbl>
                      <w:p w14:paraId="010CFF9F" w14:textId="77777777" w:rsidR="00803C99" w:rsidRDefault="00803C99" w:rsidP="00803C99">
                        <w:pPr>
                          <w:jc w:val="center"/>
                          <w:rPr>
                            <w:rFonts w:ascii="Times New Roman" w:eastAsia="Times New Roman" w:hAnsi="Times New Roman" w:cs="Times New Roman"/>
                            <w:sz w:val="20"/>
                            <w:szCs w:val="20"/>
                          </w:rPr>
                        </w:pPr>
                      </w:p>
                    </w:tc>
                  </w:tr>
                  <w:tr w:rsidR="00803C99" w14:paraId="08C13C27" w14:textId="77777777">
                    <w:trPr>
                      <w:jc w:val="center"/>
                    </w:trPr>
                    <w:tc>
                      <w:tcPr>
                        <w:tcW w:w="0" w:type="auto"/>
                        <w:vAlign w:val="center"/>
                        <w:hideMark/>
                      </w:tcPr>
                      <w:p w14:paraId="0DEAEE36" w14:textId="77777777" w:rsidR="00803C99" w:rsidRDefault="00803C99" w:rsidP="00803C99">
                        <w:pPr>
                          <w:pStyle w:val="Heading2"/>
                          <w:spacing w:before="0" w:beforeAutospacing="0" w:after="0" w:afterAutospacing="0" w:line="540" w:lineRule="exact"/>
                          <w:rPr>
                            <w:rFonts w:ascii="Lexend" w:eastAsia="Times New Roman" w:hAnsi="Lexend"/>
                            <w:color w:val="000000"/>
                          </w:rPr>
                        </w:pPr>
                        <w:bookmarkStart w:id="0" w:name="Designated%20Mental%20Health%20Lead%20(D"/>
                        <w:r>
                          <w:rPr>
                            <w:rFonts w:ascii="Lexend" w:eastAsia="Times New Roman" w:hAnsi="Lexend"/>
                            <w:color w:val="000000"/>
                          </w:rPr>
                          <w:t>New research on the mental health of CYP</w:t>
                        </w:r>
                      </w:p>
                    </w:tc>
                  </w:tr>
                  <w:tr w:rsidR="00803C99" w14:paraId="7D6013EE" w14:textId="77777777">
                    <w:trPr>
                      <w:jc w:val="center"/>
                    </w:trPr>
                    <w:tc>
                      <w:tcPr>
                        <w:tcW w:w="0" w:type="auto"/>
                        <w:tcMar>
                          <w:top w:w="225" w:type="dxa"/>
                          <w:left w:w="0" w:type="dxa"/>
                          <w:bottom w:w="0" w:type="dxa"/>
                          <w:right w:w="0" w:type="dxa"/>
                        </w:tcMar>
                        <w:vAlign w:val="center"/>
                        <w:hideMark/>
                      </w:tcPr>
                      <w:p w14:paraId="782D4FEC" w14:textId="77777777" w:rsidR="00803C99" w:rsidRDefault="00803C99" w:rsidP="00803C99">
                        <w:pPr>
                          <w:numPr>
                            <w:ilvl w:val="0"/>
                            <w:numId w:val="9"/>
                          </w:numPr>
                          <w:spacing w:line="405" w:lineRule="exact"/>
                          <w:rPr>
                            <w:rFonts w:ascii="Lexend" w:eastAsia="Times New Roman" w:hAnsi="Lexend" w:cs="Times New Roman"/>
                            <w:color w:val="000000"/>
                            <w:sz w:val="27"/>
                            <w:szCs w:val="27"/>
                          </w:rPr>
                        </w:pPr>
                        <w:r>
                          <w:rPr>
                            <w:rFonts w:ascii="Lexend" w:eastAsia="Times New Roman" w:hAnsi="Lexend" w:cs="Times New Roman"/>
                            <w:color w:val="000000"/>
                            <w:sz w:val="27"/>
                            <w:szCs w:val="27"/>
                          </w:rPr>
                          <w:t xml:space="preserve">The Childrens’ Society - This year’s Good Childhood Report reveals that too many young people are unhappy with their lives. 11% of the children and young </w:t>
                        </w:r>
                        <w:r>
                          <w:rPr>
                            <w:rFonts w:ascii="Lexend" w:eastAsia="Times New Roman" w:hAnsi="Lexend" w:cs="Times New Roman"/>
                            <w:color w:val="000000"/>
                            <w:sz w:val="27"/>
                            <w:szCs w:val="27"/>
                          </w:rPr>
                          <w:lastRenderedPageBreak/>
                          <w:t>people who completed our survey in 2024 had low wellbeing. And shockingly, in 2022 the UK’s 15-year-olds had the lowest average life satisfaction in Europe.   </w:t>
                        </w:r>
                        <w:hyperlink r:id="rId8" w:history="1">
                          <w:r>
                            <w:rPr>
                              <w:rStyle w:val="Hyperlink"/>
                              <w:rFonts w:ascii="Lexend" w:eastAsia="Times New Roman" w:hAnsi="Lexend" w:cs="Times New Roman"/>
                              <w:color w:val="682558"/>
                              <w:sz w:val="27"/>
                              <w:szCs w:val="27"/>
                              <w:u w:val="single"/>
                            </w:rPr>
                            <w:t>The Good Childhood Report 2024</w:t>
                          </w:r>
                        </w:hyperlink>
                      </w:p>
                    </w:tc>
                  </w:tr>
                  <w:tr w:rsidR="00803C99" w14:paraId="40D674E2" w14:textId="77777777">
                    <w:trPr>
                      <w:jc w:val="center"/>
                    </w:trPr>
                    <w:tc>
                      <w:tcPr>
                        <w:tcW w:w="0" w:type="auto"/>
                        <w:tcMar>
                          <w:top w:w="225" w:type="dxa"/>
                          <w:left w:w="0" w:type="dxa"/>
                          <w:bottom w:w="0" w:type="dxa"/>
                          <w:right w:w="0" w:type="dxa"/>
                        </w:tcMar>
                        <w:vAlign w:val="center"/>
                        <w:hideMark/>
                      </w:tcPr>
                      <w:p w14:paraId="69E993C2" w14:textId="77777777" w:rsidR="00803C99" w:rsidRDefault="00803C99" w:rsidP="00803C99">
                        <w:pPr>
                          <w:spacing w:line="405" w:lineRule="exact"/>
                          <w:ind w:left="720"/>
                          <w:rPr>
                            <w:rFonts w:ascii="Lexend" w:eastAsia="Times New Roman" w:hAnsi="Lexend" w:cs="Times New Roman"/>
                            <w:color w:val="000000"/>
                            <w:sz w:val="27"/>
                            <w:szCs w:val="27"/>
                          </w:rPr>
                        </w:pPr>
                      </w:p>
                    </w:tc>
                  </w:tr>
                  <w:tr w:rsidR="00803C99" w14:paraId="3347137D" w14:textId="77777777">
                    <w:trPr>
                      <w:jc w:val="center"/>
                    </w:trPr>
                    <w:tc>
                      <w:tcPr>
                        <w:tcW w:w="0" w:type="auto"/>
                        <w:vAlign w:val="center"/>
                        <w:hideMark/>
                      </w:tcPr>
                      <w:p w14:paraId="7E4EE228" w14:textId="77777777" w:rsidR="00803C99" w:rsidRDefault="00803C99" w:rsidP="00803C99">
                        <w:pPr>
                          <w:pStyle w:val="Heading2"/>
                          <w:spacing w:before="0" w:beforeAutospacing="0" w:after="0" w:afterAutospacing="0" w:line="540" w:lineRule="exact"/>
                          <w:rPr>
                            <w:rFonts w:ascii="Lexend" w:eastAsia="Times New Roman" w:hAnsi="Lexend"/>
                            <w:color w:val="000000"/>
                          </w:rPr>
                        </w:pPr>
                        <w:r>
                          <w:rPr>
                            <w:rFonts w:ascii="Lexend" w:eastAsia="Times New Roman" w:hAnsi="Lexend"/>
                            <w:color w:val="000000"/>
                          </w:rPr>
                          <w:t xml:space="preserve">Training </w:t>
                        </w:r>
                        <w:proofErr w:type="spellStart"/>
                        <w:r>
                          <w:rPr>
                            <w:rFonts w:ascii="Lexend" w:eastAsia="Times New Roman" w:hAnsi="Lexend"/>
                            <w:color w:val="000000"/>
                          </w:rPr>
                          <w:t>Opportuities</w:t>
                        </w:r>
                        <w:proofErr w:type="spellEnd"/>
                      </w:p>
                    </w:tc>
                    <w:bookmarkEnd w:id="0"/>
                  </w:tr>
                  <w:tr w:rsidR="00803C99" w14:paraId="73150FE4" w14:textId="77777777">
                    <w:trPr>
                      <w:jc w:val="center"/>
                    </w:trPr>
                    <w:tc>
                      <w:tcPr>
                        <w:tcW w:w="0" w:type="auto"/>
                        <w:tcMar>
                          <w:top w:w="225" w:type="dxa"/>
                          <w:left w:w="0" w:type="dxa"/>
                          <w:bottom w:w="0" w:type="dxa"/>
                          <w:right w:w="0" w:type="dxa"/>
                        </w:tcMar>
                        <w:vAlign w:val="center"/>
                        <w:hideMark/>
                      </w:tcPr>
                      <w:p w14:paraId="48C37F19" w14:textId="77777777" w:rsidR="00803C99" w:rsidRDefault="00803C99" w:rsidP="00803C99">
                        <w:pPr>
                          <w:numPr>
                            <w:ilvl w:val="0"/>
                            <w:numId w:val="10"/>
                          </w:numPr>
                          <w:spacing w:line="405" w:lineRule="exact"/>
                          <w:rPr>
                            <w:rFonts w:ascii="Lexend" w:eastAsia="Times New Roman" w:hAnsi="Lexend" w:cs="Times New Roman"/>
                            <w:color w:val="000000"/>
                            <w:sz w:val="27"/>
                            <w:szCs w:val="27"/>
                          </w:rPr>
                        </w:pPr>
                        <w:r>
                          <w:rPr>
                            <w:rFonts w:ascii="Lexend" w:eastAsia="Times New Roman" w:hAnsi="Lexend" w:cs="Times New Roman"/>
                            <w:color w:val="000000"/>
                            <w:sz w:val="27"/>
                            <w:szCs w:val="27"/>
                          </w:rPr>
                          <w:t xml:space="preserve">Eating Disorders CPD-accredited Training in Essex by BEAT – </w:t>
                        </w:r>
                        <w:hyperlink r:id="rId9" w:history="1">
                          <w:r>
                            <w:rPr>
                              <w:rStyle w:val="Hyperlink"/>
                              <w:rFonts w:ascii="Lexend" w:eastAsia="Times New Roman" w:hAnsi="Lexend" w:cs="Times New Roman"/>
                              <w:color w:val="682558"/>
                              <w:sz w:val="27"/>
                              <w:szCs w:val="27"/>
                              <w:u w:val="single"/>
                            </w:rPr>
                            <w:t>Spotting the Signs</w:t>
                          </w:r>
                        </w:hyperlink>
                        <w:r>
                          <w:rPr>
                            <w:rFonts w:ascii="Lexend" w:eastAsia="Times New Roman" w:hAnsi="Lexend" w:cs="Times New Roman"/>
                            <w:color w:val="000000"/>
                            <w:sz w:val="27"/>
                            <w:szCs w:val="27"/>
                          </w:rPr>
                          <w:t>. It's been specially designed to help school staff identify and support students with eating disorders.  Oh, and did we mention it is free to book?</w:t>
                        </w:r>
                      </w:p>
                      <w:p w14:paraId="0EEFB003"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b/>
                            <w:bCs/>
                            <w:color w:val="000000"/>
                            <w:sz w:val="27"/>
                            <w:szCs w:val="27"/>
                          </w:rPr>
                          <w:t>       Free In-Person Training</w:t>
                        </w:r>
                        <w:r>
                          <w:rPr>
                            <w:rFonts w:ascii="Lexend" w:hAnsi="Lexend"/>
                            <w:color w:val="000000"/>
                            <w:sz w:val="27"/>
                            <w:szCs w:val="27"/>
                          </w:rPr>
                          <w:t>: Available for any Essex</w:t>
                        </w:r>
                      </w:p>
                      <w:p w14:paraId="1C4012F9"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education professionals (incl. school nurses) working with</w:t>
                        </w:r>
                      </w:p>
                      <w:p w14:paraId="6124908E"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KS3/4.</w:t>
                        </w:r>
                      </w:p>
                      <w:p w14:paraId="52CA76F8"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b/>
                            <w:bCs/>
                            <w:color w:val="000000"/>
                            <w:sz w:val="27"/>
                            <w:szCs w:val="27"/>
                          </w:rPr>
                          <w:t>       Dates</w:t>
                        </w:r>
                        <w:r>
                          <w:rPr>
                            <w:rFonts w:ascii="Lexend" w:hAnsi="Lexend"/>
                            <w:color w:val="000000"/>
                            <w:sz w:val="27"/>
                            <w:szCs w:val="27"/>
                          </w:rPr>
                          <w:t>: Wednesday, 20th November 2024; Tuesday, 14th</w:t>
                        </w:r>
                      </w:p>
                      <w:p w14:paraId="3C42EAB3"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January 2025.</w:t>
                        </w:r>
                      </w:p>
                      <w:p w14:paraId="6E32B05D"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b/>
                            <w:bCs/>
                            <w:color w:val="000000"/>
                            <w:sz w:val="27"/>
                            <w:szCs w:val="27"/>
                          </w:rPr>
                          <w:t>       Location</w:t>
                        </w:r>
                        <w:r>
                          <w:rPr>
                            <w:rFonts w:ascii="Lexend" w:hAnsi="Lexend"/>
                            <w:color w:val="000000"/>
                            <w:sz w:val="27"/>
                            <w:szCs w:val="27"/>
                          </w:rPr>
                          <w:t>: King Edward VI Grammar School, Broomfield</w:t>
                        </w:r>
                      </w:p>
                      <w:p w14:paraId="29A4C9BC"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Rd, Chelmsford, Essex, CM1 3SX.</w:t>
                        </w:r>
                      </w:p>
                      <w:p w14:paraId="31DC0525"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b/>
                            <w:bCs/>
                            <w:color w:val="000000"/>
                            <w:sz w:val="27"/>
                            <w:szCs w:val="27"/>
                          </w:rPr>
                          <w:t>       Times</w:t>
                        </w:r>
                        <w:r>
                          <w:rPr>
                            <w:rFonts w:ascii="Lexend" w:hAnsi="Lexend"/>
                            <w:color w:val="000000"/>
                            <w:sz w:val="27"/>
                            <w:szCs w:val="27"/>
                          </w:rPr>
                          <w:t>: 09:30 - 16:30.</w:t>
                        </w:r>
                      </w:p>
                      <w:p w14:paraId="60BE19BB"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b/>
                            <w:bCs/>
                            <w:color w:val="000000"/>
                            <w:sz w:val="27"/>
                            <w:szCs w:val="27"/>
                          </w:rPr>
                          <w:t>       Spaces per school</w:t>
                        </w:r>
                        <w:r>
                          <w:rPr>
                            <w:rFonts w:ascii="Lexend" w:hAnsi="Lexend"/>
                            <w:color w:val="000000"/>
                            <w:sz w:val="27"/>
                            <w:szCs w:val="27"/>
                          </w:rPr>
                          <w:t>: 2 per session, totalling 6 spots per</w:t>
                        </w:r>
                      </w:p>
                      <w:p w14:paraId="77EE0B19"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school.</w:t>
                        </w:r>
                      </w:p>
                      <w:p w14:paraId="022CBB11" w14:textId="77777777" w:rsidR="00803C99" w:rsidRDefault="00803C99" w:rsidP="00803C99">
                        <w:pPr>
                          <w:numPr>
                            <w:ilvl w:val="0"/>
                            <w:numId w:val="11"/>
                          </w:numPr>
                          <w:spacing w:line="405" w:lineRule="exact"/>
                          <w:rPr>
                            <w:rFonts w:ascii="Lexend" w:eastAsia="Times New Roman" w:hAnsi="Lexend" w:cs="Times New Roman"/>
                            <w:color w:val="000000"/>
                            <w:sz w:val="27"/>
                            <w:szCs w:val="27"/>
                          </w:rPr>
                        </w:pPr>
                        <w:r>
                          <w:rPr>
                            <w:rFonts w:ascii="Lexend" w:eastAsia="Times New Roman" w:hAnsi="Lexend" w:cs="Times New Roman"/>
                            <w:color w:val="000000"/>
                            <w:sz w:val="27"/>
                            <w:szCs w:val="27"/>
                          </w:rPr>
                          <w:t>Let's Talk... Managing Risk.  This new guidance (</w:t>
                        </w:r>
                        <w:hyperlink r:id="rId10" w:history="1">
                          <w:r>
                            <w:rPr>
                              <w:rStyle w:val="Hyperlink"/>
                              <w:rFonts w:ascii="Lexend" w:eastAsia="Times New Roman" w:hAnsi="Lexend" w:cs="Times New Roman"/>
                              <w:color w:val="682558"/>
                              <w:sz w:val="27"/>
                              <w:szCs w:val="27"/>
                              <w:u w:val="single"/>
                            </w:rPr>
                            <w:t>Managing Risk document and appendices</w:t>
                          </w:r>
                        </w:hyperlink>
                        <w:r>
                          <w:rPr>
                            <w:rFonts w:ascii="Lexend" w:eastAsia="Times New Roman" w:hAnsi="Lexend" w:cs="Times New Roman"/>
                            <w:color w:val="000000"/>
                            <w:sz w:val="27"/>
                            <w:szCs w:val="27"/>
                          </w:rPr>
                          <w:t>) from the suite of Let's Talk Resources looks at managing the risk presented by CYP with mental health challenges.  You can attend the launch event on 26th November 2024 at 3.30pm by registering your interest here: </w:t>
                        </w:r>
                        <w:hyperlink r:id="rId11" w:history="1">
                          <w:r>
                            <w:rPr>
                              <w:rStyle w:val="Hyperlink"/>
                              <w:rFonts w:ascii="Lexend" w:eastAsia="Times New Roman" w:hAnsi="Lexend" w:cs="Times New Roman"/>
                              <w:color w:val="682558"/>
                              <w:sz w:val="27"/>
                              <w:szCs w:val="27"/>
                              <w:u w:val="single"/>
                            </w:rPr>
                            <w:t>Let’s Talk: Managing risk – launch event | Education Essex online</w:t>
                          </w:r>
                        </w:hyperlink>
                      </w:p>
                      <w:p w14:paraId="09112DC2" w14:textId="763BBDC5" w:rsidR="00803C99" w:rsidRDefault="00803C99" w:rsidP="00803C99">
                        <w:pPr>
                          <w:numPr>
                            <w:ilvl w:val="0"/>
                            <w:numId w:val="11"/>
                          </w:numPr>
                          <w:spacing w:line="405" w:lineRule="exact"/>
                          <w:rPr>
                            <w:rFonts w:ascii="Lexend" w:eastAsia="Times New Roman" w:hAnsi="Lexend" w:cs="Times New Roman"/>
                            <w:color w:val="000000"/>
                            <w:sz w:val="27"/>
                            <w:szCs w:val="27"/>
                          </w:rPr>
                        </w:pPr>
                        <w:r>
                          <w:rPr>
                            <w:rFonts w:ascii="Lexend" w:eastAsia="Times New Roman" w:hAnsi="Lexend" w:cs="Times New Roman"/>
                            <w:color w:val="000000"/>
                            <w:sz w:val="27"/>
                            <w:szCs w:val="27"/>
                          </w:rPr>
                          <w:t xml:space="preserve">There is also free training available from MIND on the use of the </w:t>
                        </w:r>
                        <w:hyperlink r:id="rId12" w:history="1">
                          <w:r>
                            <w:rPr>
                              <w:rStyle w:val="Hyperlink"/>
                              <w:rFonts w:ascii="Lexend" w:eastAsia="Times New Roman" w:hAnsi="Lexend" w:cs="Times New Roman"/>
                              <w:color w:val="682558"/>
                              <w:sz w:val="27"/>
                              <w:szCs w:val="27"/>
                              <w:u w:val="single"/>
                            </w:rPr>
                            <w:t>Self-Harm Toolkit</w:t>
                          </w:r>
                        </w:hyperlink>
                      </w:p>
                    </w:tc>
                  </w:tr>
                  <w:tr w:rsidR="00803C99" w14:paraId="6F8AB707"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504"/>
                        </w:tblGrid>
                        <w:tr w:rsidR="00803C99" w14:paraId="1378F6DE" w14:textId="77777777">
                          <w:trPr>
                            <w:trHeight w:val="15"/>
                            <w:jc w:val="center"/>
                          </w:trPr>
                          <w:tc>
                            <w:tcPr>
                              <w:tcW w:w="5000" w:type="pct"/>
                              <w:tcBorders>
                                <w:top w:val="nil"/>
                                <w:left w:val="nil"/>
                                <w:bottom w:val="single" w:sz="6" w:space="0" w:color="CCCCCC"/>
                                <w:right w:val="nil"/>
                              </w:tcBorders>
                              <w:vAlign w:val="center"/>
                              <w:hideMark/>
                            </w:tcPr>
                            <w:p w14:paraId="0A0F994E" w14:textId="77777777" w:rsidR="00803C99" w:rsidRDefault="00803C99" w:rsidP="00803C99">
                              <w:pPr>
                                <w:spacing w:line="405" w:lineRule="exact"/>
                                <w:ind w:left="720"/>
                                <w:rPr>
                                  <w:rFonts w:ascii="Lexend" w:eastAsia="Times New Roman" w:hAnsi="Lexend" w:cs="Times New Roman"/>
                                  <w:color w:val="000000"/>
                                  <w:sz w:val="27"/>
                                  <w:szCs w:val="27"/>
                                </w:rPr>
                              </w:pPr>
                            </w:p>
                          </w:tc>
                        </w:tr>
                      </w:tbl>
                      <w:p w14:paraId="22A35899" w14:textId="77777777" w:rsidR="00803C99" w:rsidRDefault="00803C99" w:rsidP="00803C99">
                        <w:pPr>
                          <w:jc w:val="center"/>
                          <w:rPr>
                            <w:rFonts w:ascii="Times New Roman" w:eastAsia="Times New Roman" w:hAnsi="Times New Roman" w:cs="Times New Roman"/>
                            <w:sz w:val="20"/>
                            <w:szCs w:val="20"/>
                          </w:rPr>
                        </w:pPr>
                      </w:p>
                    </w:tc>
                  </w:tr>
                  <w:tr w:rsidR="00803C99" w14:paraId="07DD4112" w14:textId="77777777">
                    <w:trPr>
                      <w:jc w:val="center"/>
                    </w:trPr>
                    <w:tc>
                      <w:tcPr>
                        <w:tcW w:w="0" w:type="auto"/>
                        <w:vAlign w:val="center"/>
                        <w:hideMark/>
                      </w:tcPr>
                      <w:p w14:paraId="379C7264" w14:textId="77777777" w:rsidR="00803C99" w:rsidRDefault="00803C99" w:rsidP="00803C99">
                        <w:pPr>
                          <w:pStyle w:val="Heading2"/>
                          <w:spacing w:before="0" w:beforeAutospacing="0" w:after="0" w:afterAutospacing="0" w:line="540" w:lineRule="exact"/>
                          <w:rPr>
                            <w:rFonts w:ascii="Lexend" w:eastAsia="Times New Roman" w:hAnsi="Lexend"/>
                            <w:color w:val="000000"/>
                          </w:rPr>
                        </w:pPr>
                        <w:bookmarkStart w:id="1" w:name="Trauma%20Perceptive%20Practice%20(TPP)%2"/>
                        <w:bookmarkEnd w:id="1"/>
                        <w:r>
                          <w:rPr>
                            <w:rFonts w:ascii="Lexend" w:eastAsia="Times New Roman" w:hAnsi="Lexend"/>
                            <w:color w:val="000000"/>
                          </w:rPr>
                          <w:lastRenderedPageBreak/>
                          <w:t>Trauma Perceptive Practice (TPP) updates</w:t>
                        </w:r>
                      </w:p>
                    </w:tc>
                  </w:tr>
                  <w:tr w:rsidR="00803C99" w14:paraId="6E1954B4" w14:textId="77777777">
                    <w:trPr>
                      <w:jc w:val="center"/>
                    </w:trPr>
                    <w:tc>
                      <w:tcPr>
                        <w:tcW w:w="0" w:type="auto"/>
                        <w:tcMar>
                          <w:top w:w="225" w:type="dxa"/>
                          <w:left w:w="0" w:type="dxa"/>
                          <w:bottom w:w="0" w:type="dxa"/>
                          <w:right w:w="0" w:type="dxa"/>
                        </w:tcMar>
                        <w:vAlign w:val="center"/>
                      </w:tcPr>
                      <w:p w14:paraId="4E1601BE"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Has your school/setting completed TPP? Make sure you let us know so we can send you your certificate of completion. Advance level trained schools/settings can also access our TPP for families training. Contact us via </w:t>
                        </w:r>
                        <w:hyperlink r:id="rId13" w:history="1">
                          <w:r>
                            <w:rPr>
                              <w:rStyle w:val="Hyperlink"/>
                              <w:rFonts w:ascii="Lexend" w:hAnsi="Lexend"/>
                              <w:color w:val="682558"/>
                              <w:sz w:val="27"/>
                              <w:szCs w:val="27"/>
                              <w:u w:val="single"/>
                            </w:rPr>
                            <w:t>tpp@essex.gov.uk</w:t>
                          </w:r>
                        </w:hyperlink>
                      </w:p>
                      <w:p w14:paraId="3D4DA453"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66A5D6DF"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Find out more about Essex</w:t>
                        </w:r>
                        <w:hyperlink r:id="rId14" w:tgtFrame="_blank" w:history="1">
                          <w:r>
                            <w:rPr>
                              <w:rStyle w:val="Hyperlink"/>
                              <w:rFonts w:ascii="Lexend" w:hAnsi="Lexend"/>
                              <w:color w:val="682558"/>
                              <w:sz w:val="27"/>
                              <w:szCs w:val="27"/>
                              <w:u w:val="single"/>
                            </w:rPr>
                            <w:t xml:space="preserve"> Trauma Perceptive Practice (TPP) training</w:t>
                          </w:r>
                        </w:hyperlink>
                        <w:r>
                          <w:rPr>
                            <w:rFonts w:ascii="Lexend" w:hAnsi="Lexend"/>
                            <w:color w:val="000000"/>
                            <w:sz w:val="27"/>
                            <w:szCs w:val="27"/>
                          </w:rPr>
                          <w:t>, via our</w:t>
                        </w:r>
                        <w:hyperlink r:id="rId15" w:tgtFrame="_blank" w:history="1">
                          <w:r>
                            <w:rPr>
                              <w:rStyle w:val="Hyperlink"/>
                              <w:rFonts w:ascii="Lexend" w:hAnsi="Lexend"/>
                              <w:color w:val="682558"/>
                              <w:sz w:val="27"/>
                              <w:szCs w:val="27"/>
                              <w:u w:val="single"/>
                            </w:rPr>
                            <w:t xml:space="preserve"> training leaflet</w:t>
                          </w:r>
                        </w:hyperlink>
                        <w:r>
                          <w:rPr>
                            <w:rFonts w:ascii="Lexend" w:hAnsi="Lexend"/>
                            <w:color w:val="000000"/>
                            <w:sz w:val="27"/>
                            <w:szCs w:val="27"/>
                          </w:rPr>
                          <w:t>. </w:t>
                        </w:r>
                      </w:p>
                      <w:p w14:paraId="0331173C"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0D5513B2"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Book your place on one of our TPP training courses for schools/settings and service partners:</w:t>
                        </w:r>
                      </w:p>
                      <w:p w14:paraId="13E13E4E" w14:textId="77777777" w:rsidR="00803C99" w:rsidRDefault="00803C99" w:rsidP="00803C99">
                        <w:pPr>
                          <w:numPr>
                            <w:ilvl w:val="0"/>
                            <w:numId w:val="12"/>
                          </w:numPr>
                          <w:spacing w:before="100" w:beforeAutospacing="1" w:after="225" w:line="405" w:lineRule="exact"/>
                          <w:rPr>
                            <w:rFonts w:ascii="Lexend" w:eastAsia="Times New Roman" w:hAnsi="Lexend"/>
                            <w:color w:val="000000"/>
                            <w:sz w:val="27"/>
                            <w:szCs w:val="27"/>
                          </w:rPr>
                        </w:pPr>
                        <w:r>
                          <w:rPr>
                            <w:rFonts w:ascii="Lexend" w:eastAsia="Times New Roman" w:hAnsi="Lexend"/>
                            <w:color w:val="000000"/>
                            <w:sz w:val="27"/>
                            <w:szCs w:val="27"/>
                          </w:rPr>
                          <w:t xml:space="preserve">External partners and providers bookings use the </w:t>
                        </w:r>
                        <w:hyperlink r:id="rId16" w:history="1">
                          <w:r>
                            <w:rPr>
                              <w:rStyle w:val="Hyperlink"/>
                              <w:rFonts w:ascii="Lexend" w:eastAsia="Times New Roman" w:hAnsi="Lexend"/>
                              <w:color w:val="682558"/>
                              <w:sz w:val="27"/>
                              <w:szCs w:val="27"/>
                              <w:u w:val="single"/>
                            </w:rPr>
                            <w:t>Education Essex Online Booking System</w:t>
                          </w:r>
                        </w:hyperlink>
                      </w:p>
                      <w:p w14:paraId="431FE801" w14:textId="77777777" w:rsidR="00803C99" w:rsidRDefault="00803C99" w:rsidP="00803C99">
                        <w:pPr>
                          <w:numPr>
                            <w:ilvl w:val="0"/>
                            <w:numId w:val="12"/>
                          </w:numPr>
                          <w:spacing w:before="100" w:beforeAutospacing="1" w:after="225" w:line="405" w:lineRule="exact"/>
                          <w:rPr>
                            <w:rFonts w:ascii="Lexend" w:eastAsia="Times New Roman" w:hAnsi="Lexend"/>
                            <w:color w:val="000000"/>
                            <w:sz w:val="27"/>
                            <w:szCs w:val="27"/>
                          </w:rPr>
                        </w:pPr>
                        <w:r>
                          <w:rPr>
                            <w:rFonts w:ascii="Lexend" w:eastAsia="Times New Roman" w:hAnsi="Lexend"/>
                            <w:color w:val="000000"/>
                            <w:sz w:val="27"/>
                            <w:szCs w:val="27"/>
                          </w:rPr>
                          <w:t xml:space="preserve">ECC workforce bookings use your </w:t>
                        </w:r>
                        <w:hyperlink r:id="rId17" w:tgtFrame="_blank" w:history="1">
                          <w:r>
                            <w:rPr>
                              <w:rStyle w:val="Hyperlink"/>
                              <w:rFonts w:ascii="Lexend" w:eastAsia="Times New Roman" w:hAnsi="Lexend"/>
                              <w:color w:val="682558"/>
                              <w:sz w:val="27"/>
                              <w:szCs w:val="27"/>
                              <w:u w:val="single"/>
                            </w:rPr>
                            <w:t>My Learning Logi</w:t>
                          </w:r>
                        </w:hyperlink>
                        <w:r>
                          <w:rPr>
                            <w:rFonts w:ascii="Lexend" w:eastAsia="Times New Roman" w:hAnsi="Lexend"/>
                            <w:color w:val="000000"/>
                            <w:sz w:val="27"/>
                            <w:szCs w:val="27"/>
                          </w:rPr>
                          <w:t>n</w:t>
                        </w:r>
                      </w:p>
                      <w:p w14:paraId="3A14495D"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Dates for the ... term will be added shortly.</w:t>
                        </w:r>
                      </w:p>
                      <w:p w14:paraId="374F5299"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79207AF0"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You can also apply for TPP best practice school/setting status by emailing</w:t>
                        </w:r>
                        <w:hyperlink r:id="rId18" w:history="1">
                          <w:r>
                            <w:rPr>
                              <w:rStyle w:val="Hyperlink"/>
                              <w:rFonts w:ascii="Lexend" w:hAnsi="Lexend"/>
                              <w:color w:val="682558"/>
                              <w:sz w:val="27"/>
                              <w:szCs w:val="27"/>
                              <w:u w:val="single"/>
                            </w:rPr>
                            <w:t>  TPP@essex.gov.uk</w:t>
                          </w:r>
                        </w:hyperlink>
                      </w:p>
                    </w:tc>
                  </w:tr>
                  <w:tr w:rsidR="00803C99" w14:paraId="4BBE885A"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504"/>
                        </w:tblGrid>
                        <w:tr w:rsidR="00803C99" w14:paraId="340835B2" w14:textId="77777777">
                          <w:trPr>
                            <w:trHeight w:val="15"/>
                            <w:jc w:val="center"/>
                          </w:trPr>
                          <w:tc>
                            <w:tcPr>
                              <w:tcW w:w="5000" w:type="pct"/>
                              <w:tcBorders>
                                <w:top w:val="nil"/>
                                <w:left w:val="nil"/>
                                <w:bottom w:val="single" w:sz="6" w:space="0" w:color="CCCCCC"/>
                                <w:right w:val="nil"/>
                              </w:tcBorders>
                              <w:vAlign w:val="center"/>
                              <w:hideMark/>
                            </w:tcPr>
                            <w:p w14:paraId="5CD35F9F" w14:textId="77777777" w:rsidR="00803C99" w:rsidRDefault="00803C99" w:rsidP="00803C99">
                              <w:pPr>
                                <w:rPr>
                                  <w:rFonts w:ascii="Lexend" w:hAnsi="Lexend"/>
                                  <w:color w:val="000000"/>
                                  <w:sz w:val="27"/>
                                  <w:szCs w:val="27"/>
                                </w:rPr>
                              </w:pPr>
                            </w:p>
                          </w:tc>
                        </w:tr>
                      </w:tbl>
                      <w:p w14:paraId="3A00CCD3" w14:textId="77777777" w:rsidR="00803C99" w:rsidRDefault="00803C99" w:rsidP="00803C99">
                        <w:pPr>
                          <w:jc w:val="center"/>
                          <w:rPr>
                            <w:rFonts w:ascii="Times New Roman" w:eastAsia="Times New Roman" w:hAnsi="Times New Roman" w:cs="Times New Roman"/>
                            <w:sz w:val="20"/>
                            <w:szCs w:val="20"/>
                          </w:rPr>
                        </w:pPr>
                      </w:p>
                    </w:tc>
                  </w:tr>
                  <w:tr w:rsidR="00803C99" w14:paraId="41EBBE46" w14:textId="77777777">
                    <w:trPr>
                      <w:jc w:val="center"/>
                    </w:trPr>
                    <w:tc>
                      <w:tcPr>
                        <w:tcW w:w="0" w:type="auto"/>
                        <w:vAlign w:val="center"/>
                      </w:tcPr>
                      <w:p w14:paraId="6781CC65" w14:textId="77777777" w:rsidR="00803C99" w:rsidRDefault="00803C99" w:rsidP="00803C99">
                        <w:pPr>
                          <w:pStyle w:val="NormalWeb"/>
                          <w:spacing w:before="0" w:beforeAutospacing="0" w:after="0" w:afterAutospacing="0" w:line="540" w:lineRule="exact"/>
                          <w:rPr>
                            <w:rFonts w:ascii="Lexend" w:hAnsi="Lexend"/>
                            <w:color w:val="000000"/>
                            <w:sz w:val="36"/>
                            <w:szCs w:val="36"/>
                          </w:rPr>
                        </w:pPr>
                        <w:bookmarkStart w:id="2" w:name="Mental%20Health%20Lead%20Resource%20Hub"/>
                        <w:r>
                          <w:rPr>
                            <w:rFonts w:ascii="Lexend" w:hAnsi="Lexend"/>
                            <w:b/>
                            <w:bCs/>
                            <w:color w:val="000000"/>
                            <w:sz w:val="36"/>
                            <w:szCs w:val="36"/>
                          </w:rPr>
                          <w:t>All-Age Resources</w:t>
                        </w:r>
                      </w:p>
                      <w:p w14:paraId="798B2783" w14:textId="77777777" w:rsidR="00803C99" w:rsidRDefault="00803C99" w:rsidP="00803C99">
                        <w:pPr>
                          <w:pStyle w:val="NormalWeb"/>
                          <w:spacing w:before="0" w:beforeAutospacing="0" w:after="0" w:afterAutospacing="0" w:line="540" w:lineRule="exact"/>
                          <w:rPr>
                            <w:rFonts w:ascii="Lexend" w:hAnsi="Lexend"/>
                            <w:color w:val="000000"/>
                            <w:sz w:val="36"/>
                            <w:szCs w:val="36"/>
                          </w:rPr>
                        </w:pPr>
                      </w:p>
                      <w:p w14:paraId="6A77D136" w14:textId="77777777" w:rsidR="00803C99" w:rsidRDefault="00803C99" w:rsidP="00803C99">
                        <w:pPr>
                          <w:numPr>
                            <w:ilvl w:val="0"/>
                            <w:numId w:val="13"/>
                          </w:numPr>
                          <w:spacing w:line="405" w:lineRule="exact"/>
                          <w:rPr>
                            <w:rFonts w:ascii="Lexend" w:eastAsia="Times New Roman" w:hAnsi="Lexend" w:cs="Times New Roman"/>
                            <w:color w:val="000000"/>
                            <w:sz w:val="27"/>
                            <w:szCs w:val="27"/>
                          </w:rPr>
                        </w:pPr>
                        <w:r>
                          <w:rPr>
                            <w:rFonts w:ascii="Lexend" w:eastAsia="Times New Roman" w:hAnsi="Lexend" w:cs="Times New Roman"/>
                            <w:color w:val="000000"/>
                            <w:sz w:val="27"/>
                            <w:szCs w:val="27"/>
                          </w:rPr>
                          <w:t xml:space="preserve">Anti-Bullying Week 2024 is Monday 11th - Friday 15th November, with the theme: Choose Respect.  It’s not just pupils who are affected by bullying, staff can also experience it in the workplace. So how can we create safe and respectful workplaces for all staff?  Education Support have put together a toolkit of resources for support and advice including how to recognise bullying at work, what to do if it’s happening to you, and how </w:t>
                        </w:r>
                        <w:r>
                          <w:rPr>
                            <w:rFonts w:ascii="Lexend" w:eastAsia="Times New Roman" w:hAnsi="Lexend" w:cs="Times New Roman"/>
                            <w:color w:val="000000"/>
                            <w:sz w:val="27"/>
                            <w:szCs w:val="27"/>
                          </w:rPr>
                          <w:lastRenderedPageBreak/>
                          <w:t xml:space="preserve">schools and colleges can create workplaces where the wellbeing of staff is prioritised. You can download it here: </w:t>
                        </w:r>
                        <w:hyperlink r:id="rId19" w:history="1">
                          <w:r>
                            <w:rPr>
                              <w:rStyle w:val="Hyperlink"/>
                              <w:rFonts w:ascii="Lexend" w:eastAsia="Times New Roman" w:hAnsi="Lexend" w:cs="Times New Roman"/>
                              <w:color w:val="682558"/>
                              <w:sz w:val="27"/>
                              <w:szCs w:val="27"/>
                              <w:u w:val="single"/>
                            </w:rPr>
                            <w:t>https://bit.ly/48j4hGz</w:t>
                          </w:r>
                        </w:hyperlink>
                      </w:p>
                      <w:p w14:paraId="11A1F1F1"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0CCB5E8E" w14:textId="77777777" w:rsidR="00803C99" w:rsidRDefault="0062034E" w:rsidP="00803C99">
                        <w:pPr>
                          <w:numPr>
                            <w:ilvl w:val="0"/>
                            <w:numId w:val="14"/>
                          </w:numPr>
                          <w:spacing w:line="405" w:lineRule="exact"/>
                          <w:rPr>
                            <w:rFonts w:ascii="Lexend" w:eastAsia="Times New Roman" w:hAnsi="Lexend" w:cs="Times New Roman"/>
                            <w:color w:val="000000"/>
                            <w:sz w:val="27"/>
                            <w:szCs w:val="27"/>
                          </w:rPr>
                        </w:pPr>
                        <w:hyperlink r:id="rId20" w:history="1">
                          <w:r w:rsidR="00803C99">
                            <w:rPr>
                              <w:rStyle w:val="Hyperlink"/>
                              <w:rFonts w:ascii="Lexend" w:eastAsia="Times New Roman" w:hAnsi="Lexend" w:cs="Times New Roman"/>
                              <w:color w:val="682558"/>
                              <w:sz w:val="27"/>
                              <w:szCs w:val="27"/>
                              <w:u w:val="single"/>
                            </w:rPr>
                            <w:t>Operation Encompass</w:t>
                          </w:r>
                        </w:hyperlink>
                        <w:r w:rsidR="00803C99">
                          <w:rPr>
                            <w:rFonts w:ascii="Lexend" w:eastAsia="Times New Roman" w:hAnsi="Lexend" w:cs="Times New Roman"/>
                            <w:color w:val="000000"/>
                            <w:sz w:val="27"/>
                            <w:szCs w:val="27"/>
                          </w:rPr>
                          <w:t>  is a national initiative that ensures children who are witnessing domestic abuse receive timely safeguarding and holistic help. On 24 May 2024 Royal Assent was granted to the Victims and Prisoners Act 2024. The new act placed Operation Encompass into law and puts a statutory obligation on police forces to share Operation Encompass notifications with schools.  Speak to your DSL for more information about how it is used in YOUR school.</w:t>
                        </w:r>
                      </w:p>
                      <w:p w14:paraId="70F7234F"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5412709B" w14:textId="77777777" w:rsidR="00803C99" w:rsidRDefault="00803C99" w:rsidP="00803C99">
                        <w:pPr>
                          <w:numPr>
                            <w:ilvl w:val="0"/>
                            <w:numId w:val="15"/>
                          </w:numPr>
                          <w:spacing w:line="405" w:lineRule="exact"/>
                          <w:rPr>
                            <w:rFonts w:ascii="Lexend" w:eastAsia="Times New Roman" w:hAnsi="Lexend" w:cs="Times New Roman"/>
                            <w:color w:val="000000"/>
                            <w:sz w:val="27"/>
                            <w:szCs w:val="27"/>
                          </w:rPr>
                        </w:pPr>
                        <w:r>
                          <w:rPr>
                            <w:rFonts w:ascii="Lexend" w:eastAsia="Times New Roman" w:hAnsi="Lexend" w:cs="Times New Roman"/>
                            <w:color w:val="000000"/>
                            <w:sz w:val="27"/>
                            <w:szCs w:val="27"/>
                          </w:rPr>
                          <w:t xml:space="preserve">Child Bereavement UK, a charity, has released a short new animation about grief. The animation and other resources are available on their </w:t>
                        </w:r>
                        <w:hyperlink r:id="rId21" w:history="1">
                          <w:r>
                            <w:rPr>
                              <w:rStyle w:val="Hyperlink"/>
                              <w:rFonts w:ascii="Lexend" w:eastAsia="Times New Roman" w:hAnsi="Lexend" w:cs="Times New Roman"/>
                              <w:color w:val="682558"/>
                              <w:sz w:val="27"/>
                              <w:szCs w:val="27"/>
                              <w:u w:val="single"/>
                            </w:rPr>
                            <w:t>website</w:t>
                          </w:r>
                        </w:hyperlink>
                        <w:r>
                          <w:rPr>
                            <w:rFonts w:ascii="Lexend" w:eastAsia="Times New Roman" w:hAnsi="Lexend" w:cs="Times New Roman"/>
                            <w:color w:val="000000"/>
                            <w:sz w:val="27"/>
                            <w:szCs w:val="27"/>
                          </w:rPr>
                          <w:t>.</w:t>
                        </w:r>
                      </w:p>
                      <w:p w14:paraId="6276BB28"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7FF6C6FE" w14:textId="77777777" w:rsidR="00803C99" w:rsidRDefault="00803C99" w:rsidP="00803C99">
                        <w:pPr>
                          <w:numPr>
                            <w:ilvl w:val="0"/>
                            <w:numId w:val="16"/>
                          </w:numPr>
                          <w:spacing w:line="405" w:lineRule="exact"/>
                          <w:rPr>
                            <w:rFonts w:ascii="Lexend" w:eastAsia="Times New Roman" w:hAnsi="Lexend" w:cs="Times New Roman"/>
                            <w:color w:val="000000"/>
                            <w:sz w:val="27"/>
                            <w:szCs w:val="27"/>
                          </w:rPr>
                        </w:pPr>
                        <w:r>
                          <w:rPr>
                            <w:rFonts w:ascii="Lexend" w:eastAsia="Times New Roman" w:hAnsi="Lexend" w:cs="Times New Roman"/>
                            <w:color w:val="000000"/>
                            <w:sz w:val="27"/>
                            <w:szCs w:val="27"/>
                          </w:rPr>
                          <w:t xml:space="preserve">Christmas can be a really challenging time for children with SEND.  The Multi-Schools Council’s list to support ND children can be found </w:t>
                        </w:r>
                        <w:hyperlink r:id="rId22" w:history="1">
                          <w:r>
                            <w:rPr>
                              <w:rStyle w:val="Hyperlink"/>
                              <w:rFonts w:ascii="Lexend" w:eastAsia="Times New Roman" w:hAnsi="Lexend" w:cs="Times New Roman"/>
                              <w:color w:val="682558"/>
                              <w:sz w:val="27"/>
                              <w:szCs w:val="27"/>
                              <w:u w:val="single"/>
                            </w:rPr>
                            <w:t>here</w:t>
                          </w:r>
                        </w:hyperlink>
                        <w:r>
                          <w:rPr>
                            <w:rFonts w:ascii="Lexend" w:eastAsia="Times New Roman" w:hAnsi="Lexend" w:cs="Times New Roman"/>
                            <w:color w:val="000000"/>
                            <w:sz w:val="27"/>
                            <w:szCs w:val="27"/>
                          </w:rPr>
                          <w:t>.</w:t>
                        </w:r>
                      </w:p>
                      <w:p w14:paraId="393CF9D5"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73492815" w14:textId="77777777" w:rsidR="00803C99" w:rsidRDefault="00803C99" w:rsidP="00803C99">
                        <w:pPr>
                          <w:numPr>
                            <w:ilvl w:val="0"/>
                            <w:numId w:val="17"/>
                          </w:numPr>
                          <w:spacing w:line="405" w:lineRule="exact"/>
                          <w:rPr>
                            <w:rFonts w:ascii="Lexend" w:eastAsia="Times New Roman" w:hAnsi="Lexend" w:cs="Times New Roman"/>
                            <w:color w:val="000000"/>
                            <w:sz w:val="27"/>
                            <w:szCs w:val="27"/>
                          </w:rPr>
                        </w:pPr>
                        <w:r>
                          <w:rPr>
                            <w:rFonts w:ascii="Lexend" w:eastAsia="Times New Roman" w:hAnsi="Lexend" w:cs="Times New Roman"/>
                            <w:b/>
                            <w:bCs/>
                            <w:color w:val="000000"/>
                            <w:sz w:val="27"/>
                            <w:szCs w:val="27"/>
                          </w:rPr>
                          <w:t>Sport and Youth Mental Health Delivery Funding</w:t>
                        </w:r>
                      </w:p>
                      <w:p w14:paraId="5893A750" w14:textId="77777777" w:rsidR="00803C99" w:rsidRDefault="00803C99" w:rsidP="00803C99">
                        <w:pPr>
                          <w:pStyle w:val="NormalWeb"/>
                          <w:spacing w:before="0" w:beforeAutospacing="0" w:after="0" w:afterAutospacing="0" w:line="405" w:lineRule="exact"/>
                          <w:ind w:left="720"/>
                          <w:rPr>
                            <w:rFonts w:ascii="Lexend" w:hAnsi="Lexend"/>
                            <w:color w:val="000000"/>
                            <w:sz w:val="27"/>
                            <w:szCs w:val="27"/>
                          </w:rPr>
                        </w:pPr>
                        <w:r>
                          <w:rPr>
                            <w:rFonts w:ascii="Lexend" w:hAnsi="Lexend"/>
                            <w:color w:val="000000"/>
                            <w:sz w:val="27"/>
                            <w:szCs w:val="27"/>
                          </w:rPr>
                          <w:t>Delivered by: Active Essex Foundation</w:t>
                        </w:r>
                        <w:r>
                          <w:rPr>
                            <w:rFonts w:ascii="Lexend" w:hAnsi="Lexend"/>
                            <w:color w:val="000000"/>
                            <w:sz w:val="27"/>
                            <w:szCs w:val="27"/>
                          </w:rPr>
                          <w:br/>
                          <w:t>Available funding: £5,000-10,000</w:t>
                        </w:r>
                        <w:r>
                          <w:rPr>
                            <w:rFonts w:ascii="Lexend" w:hAnsi="Lexend"/>
                            <w:color w:val="000000"/>
                            <w:sz w:val="27"/>
                            <w:szCs w:val="27"/>
                          </w:rPr>
                          <w:br/>
                          <w:t>Apply by: 31st March 2025</w:t>
                        </w:r>
                      </w:p>
                      <w:p w14:paraId="3386814E"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w:t>
                        </w:r>
                        <w:hyperlink r:id="rId23" w:history="1">
                          <w:r>
                            <w:rPr>
                              <w:rStyle w:val="Hyperlink"/>
                              <w:rFonts w:ascii="Lexend" w:hAnsi="Lexend"/>
                              <w:color w:val="682558"/>
                              <w:sz w:val="27"/>
                              <w:szCs w:val="27"/>
                              <w:u w:val="single"/>
                            </w:rPr>
                            <w:t>https://www.activeessexfoundation.org/projects/youth-sport-mental-health-project</w:t>
                          </w:r>
                        </w:hyperlink>
                      </w:p>
                      <w:p w14:paraId="4A1B4DA0"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4FD19123"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Grants are available to support the further delivery</w:t>
                        </w:r>
                      </w:p>
                      <w:p w14:paraId="147DC71F" w14:textId="34B1FD00"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       of this project across Essex, including Southend and</w:t>
                        </w:r>
                      </w:p>
                      <w:p w14:paraId="384CBB7E"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Thurrock. You can find details regarding funding criteria</w:t>
                        </w:r>
                      </w:p>
                      <w:p w14:paraId="72C19255"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and application form below.</w:t>
                        </w:r>
                      </w:p>
                      <w:p w14:paraId="0717C49D"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35DE66B8"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Contact our Project Officer, Sian Cleary, </w:t>
                        </w:r>
                      </w:p>
                      <w:p w14:paraId="301776B6"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w:t>
                        </w:r>
                        <w:hyperlink r:id="rId24" w:history="1">
                          <w:r>
                            <w:rPr>
                              <w:rStyle w:val="Hyperlink"/>
                              <w:rFonts w:ascii="Lexend" w:hAnsi="Lexend"/>
                              <w:color w:val="682558"/>
                              <w:sz w:val="27"/>
                              <w:szCs w:val="27"/>
                              <w:u w:val="single"/>
                            </w:rPr>
                            <w:t>sian.Cleary@activeessex.org</w:t>
                          </w:r>
                        </w:hyperlink>
                        <w:r>
                          <w:rPr>
                            <w:rFonts w:ascii="Lexend" w:hAnsi="Lexend"/>
                            <w:color w:val="000000"/>
                            <w:sz w:val="27"/>
                            <w:szCs w:val="27"/>
                          </w:rPr>
                          <w:t> to find out more information</w:t>
                        </w:r>
                      </w:p>
                      <w:p w14:paraId="0F32041B"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about this funding opportunity and to discuss your</w:t>
                        </w:r>
                      </w:p>
                      <w:p w14:paraId="7C603D4B"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project proposal before applying.</w:t>
                        </w:r>
                      </w:p>
                      <w:p w14:paraId="0CD42713" w14:textId="77777777" w:rsidR="00FF4DF5" w:rsidRDefault="00FF4DF5" w:rsidP="00803C99">
                        <w:pPr>
                          <w:pStyle w:val="NormalWeb"/>
                          <w:spacing w:before="0" w:beforeAutospacing="0" w:after="0" w:afterAutospacing="0" w:line="405" w:lineRule="exact"/>
                          <w:rPr>
                            <w:rFonts w:ascii="Lexend" w:hAnsi="Lexend"/>
                            <w:color w:val="000000"/>
                            <w:sz w:val="27"/>
                            <w:szCs w:val="27"/>
                          </w:rPr>
                        </w:pPr>
                      </w:p>
                    </w:tc>
                  </w:tr>
                  <w:tr w:rsidR="00803C99" w14:paraId="75F732F9" w14:textId="77777777">
                    <w:trPr>
                      <w:jc w:val="center"/>
                    </w:trPr>
                    <w:tc>
                      <w:tcPr>
                        <w:tcW w:w="0" w:type="auto"/>
                        <w:vAlign w:val="center"/>
                        <w:hideMark/>
                      </w:tcPr>
                      <w:p w14:paraId="0BEF4A04" w14:textId="77777777" w:rsidR="00803C99" w:rsidRDefault="00803C99" w:rsidP="00803C99">
                        <w:pPr>
                          <w:pStyle w:val="NormalWeb"/>
                          <w:spacing w:before="0" w:beforeAutospacing="0" w:after="0" w:afterAutospacing="0" w:line="540" w:lineRule="exact"/>
                          <w:rPr>
                            <w:rFonts w:ascii="Lexend" w:hAnsi="Lexend"/>
                            <w:color w:val="000000"/>
                            <w:sz w:val="36"/>
                            <w:szCs w:val="36"/>
                          </w:rPr>
                        </w:pPr>
                        <w:r>
                          <w:rPr>
                            <w:rFonts w:ascii="Lexend" w:hAnsi="Lexend"/>
                            <w:b/>
                            <w:bCs/>
                            <w:color w:val="000000"/>
                            <w:sz w:val="36"/>
                            <w:szCs w:val="36"/>
                          </w:rPr>
                          <w:lastRenderedPageBreak/>
                          <w:t>Secondary Schools &amp; Colleges</w:t>
                        </w:r>
                      </w:p>
                    </w:tc>
                    <w:bookmarkEnd w:id="2"/>
                  </w:tr>
                  <w:tr w:rsidR="00803C99" w14:paraId="48EE0133" w14:textId="77777777">
                    <w:trPr>
                      <w:jc w:val="center"/>
                    </w:trPr>
                    <w:tc>
                      <w:tcPr>
                        <w:tcW w:w="0" w:type="auto"/>
                        <w:tcMar>
                          <w:top w:w="225" w:type="dxa"/>
                          <w:left w:w="0" w:type="dxa"/>
                          <w:bottom w:w="0" w:type="dxa"/>
                          <w:right w:w="0" w:type="dxa"/>
                        </w:tcMar>
                        <w:vAlign w:val="center"/>
                        <w:hideMark/>
                      </w:tcPr>
                      <w:p w14:paraId="097C98BC" w14:textId="77777777" w:rsidR="00FF4DF5" w:rsidRDefault="0062034E" w:rsidP="00FF4DF5">
                        <w:pPr>
                          <w:numPr>
                            <w:ilvl w:val="0"/>
                            <w:numId w:val="18"/>
                          </w:numPr>
                          <w:spacing w:line="405" w:lineRule="exact"/>
                          <w:rPr>
                            <w:rFonts w:ascii="Lexend" w:eastAsia="Times New Roman" w:hAnsi="Lexend" w:cs="Times New Roman"/>
                            <w:color w:val="000000"/>
                            <w:sz w:val="27"/>
                            <w:szCs w:val="27"/>
                          </w:rPr>
                        </w:pPr>
                        <w:hyperlink r:id="rId25" w:history="1">
                          <w:r w:rsidR="00803C99">
                            <w:rPr>
                              <w:rStyle w:val="Hyperlink"/>
                              <w:rFonts w:ascii="Lexend" w:eastAsia="Times New Roman" w:hAnsi="Lexend" w:cs="Times New Roman"/>
                              <w:color w:val="682558"/>
                              <w:sz w:val="27"/>
                              <w:szCs w:val="27"/>
                              <w:u w:val="single"/>
                            </w:rPr>
                            <w:t>Step by Step Guidance</w:t>
                          </w:r>
                        </w:hyperlink>
                        <w:r w:rsidR="00803C99">
                          <w:rPr>
                            <w:rFonts w:ascii="Lexend" w:eastAsia="Times New Roman" w:hAnsi="Lexend" w:cs="Times New Roman"/>
                            <w:color w:val="000000"/>
                            <w:sz w:val="27"/>
                            <w:szCs w:val="27"/>
                          </w:rPr>
                          <w:t xml:space="preserve"> from the Samaritans aimed at schools and colleges responding to suspected suicide.</w:t>
                        </w:r>
                      </w:p>
                      <w:p w14:paraId="613FD791" w14:textId="77777777" w:rsidR="00FF4DF5" w:rsidRDefault="00FF4DF5" w:rsidP="00FF4DF5">
                        <w:pPr>
                          <w:spacing w:line="405" w:lineRule="exact"/>
                          <w:ind w:left="720"/>
                          <w:rPr>
                            <w:rFonts w:ascii="Lexend" w:eastAsia="Times New Roman" w:hAnsi="Lexend" w:cs="Times New Roman"/>
                            <w:color w:val="000000"/>
                            <w:sz w:val="27"/>
                            <w:szCs w:val="27"/>
                          </w:rPr>
                        </w:pPr>
                      </w:p>
                      <w:p w14:paraId="5EFA71D6" w14:textId="0BFC1860" w:rsidR="00803C99" w:rsidRDefault="00803C99" w:rsidP="00FF4DF5">
                        <w:pPr>
                          <w:numPr>
                            <w:ilvl w:val="0"/>
                            <w:numId w:val="18"/>
                          </w:numPr>
                          <w:spacing w:line="405" w:lineRule="exact"/>
                          <w:rPr>
                            <w:rFonts w:ascii="Lexend" w:eastAsia="Times New Roman" w:hAnsi="Lexend" w:cs="Times New Roman"/>
                            <w:color w:val="000000"/>
                            <w:sz w:val="27"/>
                            <w:szCs w:val="27"/>
                          </w:rPr>
                        </w:pPr>
                        <w:r>
                          <w:rPr>
                            <w:rFonts w:ascii="Lexend" w:eastAsia="Times New Roman" w:hAnsi="Lexend" w:cs="Times New Roman"/>
                            <w:color w:val="000000"/>
                            <w:sz w:val="27"/>
                            <w:szCs w:val="27"/>
                          </w:rPr>
                          <w:t xml:space="preserve">Advance has launched a series of </w:t>
                        </w:r>
                        <w:hyperlink r:id="rId26" w:history="1">
                          <w:r>
                            <w:rPr>
                              <w:rStyle w:val="Hyperlink"/>
                              <w:rFonts w:ascii="Lexend" w:eastAsia="Times New Roman" w:hAnsi="Lexend" w:cs="Times New Roman"/>
                              <w:color w:val="682558"/>
                              <w:sz w:val="27"/>
                              <w:szCs w:val="27"/>
                              <w:u w:val="single"/>
                            </w:rPr>
                            <w:t>free downloadable toolkits</w:t>
                          </w:r>
                        </w:hyperlink>
                        <w:r>
                          <w:rPr>
                            <w:rFonts w:ascii="Lexend" w:eastAsia="Times New Roman" w:hAnsi="Lexend" w:cs="Times New Roman"/>
                            <w:color w:val="000000"/>
                            <w:sz w:val="27"/>
                            <w:szCs w:val="27"/>
                          </w:rPr>
                          <w:t xml:space="preserve"> designed for educators and parents/carers to help girls and young women spot the red flags in relationships. The toolkits comprise of ‘conversation starters’ for teachers, parents and youth workers, discussion topics and five 3-minute films targeted at different audiences: 12-16 years; 16-25 years; and parents/carers.</w:t>
                        </w:r>
                      </w:p>
                    </w:tc>
                  </w:tr>
                </w:tbl>
                <w:p w14:paraId="6DB0CEED" w14:textId="77777777" w:rsidR="00803C99" w:rsidRDefault="00803C99" w:rsidP="00803C99">
                  <w:pPr>
                    <w:spacing w:line="240" w:lineRule="auto"/>
                    <w:jc w:val="center"/>
                    <w:rPr>
                      <w:rFonts w:ascii="Times New Roman" w:eastAsia="Times New Roman" w:hAnsi="Times New Roman" w:cs="Times New Roman"/>
                      <w:sz w:val="20"/>
                      <w:szCs w:val="20"/>
                    </w:rPr>
                  </w:pPr>
                </w:p>
              </w:tc>
            </w:tr>
          </w:tbl>
          <w:p w14:paraId="4AFA450C" w14:textId="77777777" w:rsidR="00803C99" w:rsidRDefault="00803C99" w:rsidP="00803C99">
            <w:pPr>
              <w:rPr>
                <w:rFonts w:ascii="Times New Roman" w:eastAsia="Times New Roman" w:hAnsi="Times New Roman" w:cs="Times New Roman"/>
                <w:sz w:val="20"/>
                <w:szCs w:val="20"/>
              </w:rPr>
            </w:pPr>
          </w:p>
        </w:tc>
      </w:tr>
      <w:tr w:rsidR="00803C99" w14:paraId="321DC3EA" w14:textId="77777777" w:rsidTr="00982E5B">
        <w:trPr>
          <w:jc w:val="center"/>
        </w:trPr>
        <w:tc>
          <w:tcPr>
            <w:tcW w:w="0" w:type="auto"/>
            <w:shd w:val="clear" w:color="auto" w:fill="FFFFFF"/>
            <w:tcMar>
              <w:top w:w="150" w:type="dxa"/>
              <w:left w:w="450" w:type="dxa"/>
              <w:bottom w:w="1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4"/>
            </w:tblGrid>
            <w:tr w:rsidR="00803C99" w14:paraId="1B7A437A" w14:textId="77777777">
              <w:tc>
                <w:tcPr>
                  <w:tcW w:w="8100" w:type="dxa"/>
                  <w:hideMark/>
                </w:tcPr>
                <w:tbl>
                  <w:tblPr>
                    <w:tblW w:w="5000" w:type="pct"/>
                    <w:jc w:val="center"/>
                    <w:tblCellMar>
                      <w:left w:w="0" w:type="dxa"/>
                      <w:right w:w="0" w:type="dxa"/>
                    </w:tblCellMar>
                    <w:tblLook w:val="04A0" w:firstRow="1" w:lastRow="0" w:firstColumn="1" w:lastColumn="0" w:noHBand="0" w:noVBand="1"/>
                  </w:tblPr>
                  <w:tblGrid>
                    <w:gridCol w:w="8104"/>
                  </w:tblGrid>
                  <w:tr w:rsidR="00803C99" w14:paraId="3900F2C7" w14:textId="77777777">
                    <w:trPr>
                      <w:jc w:val="center"/>
                    </w:trPr>
                    <w:tc>
                      <w:tcPr>
                        <w:tcW w:w="0" w:type="auto"/>
                        <w:vAlign w:val="center"/>
                        <w:hideMark/>
                      </w:tcPr>
                      <w:p w14:paraId="071E85D5" w14:textId="77777777" w:rsidR="00803C99" w:rsidRDefault="00803C99" w:rsidP="00803C99">
                        <w:pPr>
                          <w:pStyle w:val="Heading2"/>
                          <w:spacing w:before="0" w:beforeAutospacing="0" w:after="0" w:afterAutospacing="0" w:line="540" w:lineRule="exact"/>
                          <w:rPr>
                            <w:rFonts w:ascii="Lexend" w:eastAsia="Times New Roman" w:hAnsi="Lexend"/>
                            <w:color w:val="000000"/>
                          </w:rPr>
                        </w:pPr>
                        <w:r>
                          <w:rPr>
                            <w:rFonts w:ascii="Lexend" w:eastAsia="Times New Roman" w:hAnsi="Lexend"/>
                            <w:color w:val="000000"/>
                          </w:rPr>
                          <w:lastRenderedPageBreak/>
                          <w:t>Primary Schools &amp; Early Years</w:t>
                        </w:r>
                      </w:p>
                    </w:tc>
                  </w:tr>
                  <w:tr w:rsidR="00803C99" w14:paraId="50C4B08F" w14:textId="77777777">
                    <w:trPr>
                      <w:jc w:val="center"/>
                    </w:trPr>
                    <w:tc>
                      <w:tcPr>
                        <w:tcW w:w="0" w:type="auto"/>
                        <w:tcMar>
                          <w:top w:w="225" w:type="dxa"/>
                          <w:left w:w="0" w:type="dxa"/>
                          <w:bottom w:w="0" w:type="dxa"/>
                          <w:right w:w="0" w:type="dxa"/>
                        </w:tcMar>
                        <w:vAlign w:val="center"/>
                        <w:hideMark/>
                      </w:tcPr>
                      <w:p w14:paraId="746E912F" w14:textId="034DD0EB" w:rsidR="00803C99" w:rsidRDefault="00803C99" w:rsidP="00803C99">
                        <w:pPr>
                          <w:numPr>
                            <w:ilvl w:val="0"/>
                            <w:numId w:val="19"/>
                          </w:numPr>
                          <w:spacing w:line="405" w:lineRule="exact"/>
                          <w:rPr>
                            <w:rFonts w:ascii="Lexend" w:eastAsia="Times New Roman" w:hAnsi="Lexend" w:cs="Times New Roman"/>
                            <w:color w:val="000000"/>
                            <w:sz w:val="27"/>
                            <w:szCs w:val="27"/>
                          </w:rPr>
                        </w:pPr>
                        <w:r>
                          <w:rPr>
                            <w:rFonts w:ascii="Lexend" w:eastAsia="Times New Roman" w:hAnsi="Lexend" w:cs="Times New Roman"/>
                            <w:color w:val="000000"/>
                            <w:sz w:val="27"/>
                            <w:szCs w:val="27"/>
                          </w:rPr>
                          <w:t xml:space="preserve">Tesco are offering community grants to support mental health in schools - the information can be found here – </w:t>
                        </w:r>
                        <w:hyperlink r:id="rId27" w:history="1">
                          <w:r>
                            <w:rPr>
                              <w:rStyle w:val="Hyperlink"/>
                              <w:rFonts w:ascii="Lexend" w:eastAsia="Times New Roman" w:hAnsi="Lexend" w:cs="Times New Roman"/>
                              <w:color w:val="682558"/>
                              <w:sz w:val="27"/>
                              <w:szCs w:val="27"/>
                              <w:u w:val="single"/>
                            </w:rPr>
                            <w:t>My Happy Mind Community Grants</w:t>
                          </w:r>
                        </w:hyperlink>
                      </w:p>
                    </w:tc>
                  </w:tr>
                  <w:tr w:rsidR="00803C99" w14:paraId="7CCD0819" w14:textId="77777777">
                    <w:trPr>
                      <w:jc w:val="center"/>
                    </w:trPr>
                    <w:tc>
                      <w:tcPr>
                        <w:tcW w:w="0" w:type="auto"/>
                        <w:vAlign w:val="center"/>
                      </w:tcPr>
                      <w:p w14:paraId="24B63ACA" w14:textId="77777777" w:rsidR="00803C99" w:rsidRDefault="00803C99" w:rsidP="00803C99">
                        <w:pPr>
                          <w:pStyle w:val="Heading2"/>
                          <w:spacing w:before="0" w:beforeAutospacing="0" w:after="0" w:afterAutospacing="0" w:line="540" w:lineRule="exact"/>
                          <w:rPr>
                            <w:rFonts w:ascii="Lexend" w:eastAsia="Times New Roman" w:hAnsi="Lexend"/>
                            <w:color w:val="000000"/>
                          </w:rPr>
                        </w:pPr>
                        <w:bookmarkStart w:id="3" w:name="Whole-school%20approaches%20to%20working"/>
                        <w:bookmarkEnd w:id="3"/>
                      </w:p>
                      <w:p w14:paraId="7DFA0CE1" w14:textId="77777777" w:rsidR="00803C99" w:rsidRDefault="00803C99" w:rsidP="00803C99">
                        <w:pPr>
                          <w:pStyle w:val="Heading2"/>
                          <w:spacing w:before="0" w:beforeAutospacing="0" w:after="0" w:afterAutospacing="0" w:line="540" w:lineRule="exact"/>
                          <w:rPr>
                            <w:rFonts w:ascii="Lexend" w:eastAsia="Times New Roman" w:hAnsi="Lexend"/>
                            <w:color w:val="000000"/>
                          </w:rPr>
                        </w:pPr>
                        <w:r>
                          <w:rPr>
                            <w:rFonts w:ascii="Lexend" w:eastAsia="Times New Roman" w:hAnsi="Lexend"/>
                            <w:color w:val="000000"/>
                          </w:rPr>
                          <w:t>Support for Parents</w:t>
                        </w:r>
                      </w:p>
                    </w:tc>
                  </w:tr>
                  <w:tr w:rsidR="00803C99" w14:paraId="1E95B109" w14:textId="77777777">
                    <w:trPr>
                      <w:jc w:val="center"/>
                    </w:trPr>
                    <w:tc>
                      <w:tcPr>
                        <w:tcW w:w="0" w:type="auto"/>
                        <w:tcMar>
                          <w:top w:w="225" w:type="dxa"/>
                          <w:left w:w="0" w:type="dxa"/>
                          <w:bottom w:w="0" w:type="dxa"/>
                          <w:right w:w="0" w:type="dxa"/>
                        </w:tcMar>
                        <w:vAlign w:val="center"/>
                        <w:hideMark/>
                      </w:tcPr>
                      <w:p w14:paraId="60BCAABB" w14:textId="77777777" w:rsidR="00803C99" w:rsidRDefault="00803C99" w:rsidP="00803C99">
                        <w:pPr>
                          <w:numPr>
                            <w:ilvl w:val="0"/>
                            <w:numId w:val="20"/>
                          </w:numPr>
                          <w:spacing w:line="405" w:lineRule="exact"/>
                          <w:rPr>
                            <w:rFonts w:ascii="Lexend" w:eastAsia="Times New Roman" w:hAnsi="Lexend" w:cs="Times New Roman"/>
                            <w:color w:val="000000"/>
                            <w:sz w:val="27"/>
                            <w:szCs w:val="27"/>
                          </w:rPr>
                        </w:pPr>
                        <w:r>
                          <w:rPr>
                            <w:rFonts w:ascii="Lexend" w:eastAsia="Times New Roman" w:hAnsi="Lexend" w:cs="Times New Roman"/>
                            <w:color w:val="000000"/>
                            <w:sz w:val="27"/>
                            <w:szCs w:val="27"/>
                          </w:rPr>
                          <w:t xml:space="preserve">Norfolk and Suffolk NHS have recorded a number of webinars aimed at parents.  They have covered a wide variety of topics.  You may find them useful to signpost your families to. </w:t>
                        </w:r>
                        <w:hyperlink r:id="rId28" w:history="1">
                          <w:r>
                            <w:rPr>
                              <w:rStyle w:val="Hyperlink"/>
                              <w:rFonts w:ascii="Lexend" w:eastAsia="Times New Roman" w:hAnsi="Lexend" w:cs="Times New Roman"/>
                              <w:color w:val="682558"/>
                              <w:sz w:val="27"/>
                              <w:szCs w:val="27"/>
                              <w:u w:val="single"/>
                            </w:rPr>
                            <w:t>Parent workshops | Norfolk and Suffolk NHS</w:t>
                          </w:r>
                        </w:hyperlink>
                      </w:p>
                      <w:p w14:paraId="40EEA751" w14:textId="77777777" w:rsidR="00803C99" w:rsidRDefault="0062034E" w:rsidP="00803C99">
                        <w:pPr>
                          <w:numPr>
                            <w:ilvl w:val="0"/>
                            <w:numId w:val="20"/>
                          </w:numPr>
                          <w:spacing w:line="405" w:lineRule="exact"/>
                          <w:rPr>
                            <w:rFonts w:ascii="Lexend" w:eastAsia="Times New Roman" w:hAnsi="Lexend" w:cs="Times New Roman"/>
                            <w:color w:val="000000"/>
                            <w:sz w:val="27"/>
                            <w:szCs w:val="27"/>
                          </w:rPr>
                        </w:pPr>
                        <w:hyperlink r:id="rId29" w:history="1">
                          <w:r w:rsidR="00803C99">
                            <w:rPr>
                              <w:rStyle w:val="Hyperlink"/>
                              <w:rFonts w:ascii="Lexend" w:eastAsia="Times New Roman" w:hAnsi="Lexend" w:cs="Times New Roman"/>
                              <w:color w:val="682558"/>
                              <w:sz w:val="27"/>
                              <w:szCs w:val="27"/>
                              <w:u w:val="single"/>
                            </w:rPr>
                            <w:t>Bounce Forward Resources</w:t>
                          </w:r>
                        </w:hyperlink>
                        <w:r w:rsidR="00803C99">
                          <w:rPr>
                            <w:rFonts w:ascii="Lexend" w:eastAsia="Times New Roman" w:hAnsi="Lexend" w:cs="Times New Roman"/>
                            <w:color w:val="000000"/>
                            <w:sz w:val="27"/>
                            <w:szCs w:val="27"/>
                          </w:rPr>
                          <w:t xml:space="preserve"> aimed at schools and parents covering issues such as kindness, resilience, sleep, empathy and recovery.</w:t>
                        </w:r>
                      </w:p>
                    </w:tc>
                  </w:tr>
                </w:tbl>
                <w:p w14:paraId="6FB55B3E" w14:textId="77777777" w:rsidR="00803C99" w:rsidRDefault="00803C99" w:rsidP="00803C99">
                  <w:pPr>
                    <w:spacing w:line="240" w:lineRule="auto"/>
                    <w:jc w:val="center"/>
                    <w:rPr>
                      <w:rFonts w:ascii="Times New Roman" w:eastAsia="Times New Roman" w:hAnsi="Times New Roman" w:cs="Times New Roman"/>
                      <w:sz w:val="20"/>
                      <w:szCs w:val="20"/>
                    </w:rPr>
                  </w:pPr>
                </w:p>
              </w:tc>
            </w:tr>
          </w:tbl>
          <w:p w14:paraId="4C13E3FA" w14:textId="77777777" w:rsidR="00803C99" w:rsidRDefault="00803C99" w:rsidP="00803C99">
            <w:pPr>
              <w:rPr>
                <w:rFonts w:ascii="Times New Roman" w:eastAsia="Times New Roman" w:hAnsi="Times New Roman" w:cs="Times New Roman"/>
                <w:sz w:val="20"/>
                <w:szCs w:val="20"/>
              </w:rPr>
            </w:pPr>
          </w:p>
        </w:tc>
      </w:tr>
      <w:tr w:rsidR="00803C99" w14:paraId="13A567BE" w14:textId="77777777" w:rsidTr="00982E5B">
        <w:trPr>
          <w:jc w:val="center"/>
        </w:trPr>
        <w:tc>
          <w:tcPr>
            <w:tcW w:w="0" w:type="auto"/>
            <w:shd w:val="clear" w:color="auto" w:fill="FFFFFF"/>
            <w:tcMar>
              <w:top w:w="150" w:type="dxa"/>
              <w:left w:w="450" w:type="dxa"/>
              <w:bottom w:w="1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4"/>
            </w:tblGrid>
            <w:tr w:rsidR="00803C99" w14:paraId="41E6FAAD" w14:textId="77777777">
              <w:tc>
                <w:tcPr>
                  <w:tcW w:w="8100" w:type="dxa"/>
                  <w:hideMark/>
                </w:tcPr>
                <w:tbl>
                  <w:tblPr>
                    <w:tblW w:w="5000" w:type="pct"/>
                    <w:jc w:val="center"/>
                    <w:tblCellMar>
                      <w:left w:w="0" w:type="dxa"/>
                      <w:right w:w="0" w:type="dxa"/>
                    </w:tblCellMar>
                    <w:tblLook w:val="04A0" w:firstRow="1" w:lastRow="0" w:firstColumn="1" w:lastColumn="0" w:noHBand="0" w:noVBand="1"/>
                  </w:tblPr>
                  <w:tblGrid>
                    <w:gridCol w:w="8104"/>
                  </w:tblGrid>
                  <w:tr w:rsidR="00803C99" w14:paraId="613E3820" w14:textId="77777777">
                    <w:trPr>
                      <w:jc w:val="center"/>
                    </w:trPr>
                    <w:tc>
                      <w:tcPr>
                        <w:tcW w:w="0" w:type="auto"/>
                        <w:vAlign w:val="center"/>
                        <w:hideMark/>
                      </w:tcPr>
                      <w:p w14:paraId="3C7B4CCD" w14:textId="77777777" w:rsidR="00803C99" w:rsidRDefault="00803C99" w:rsidP="00803C99">
                        <w:pPr>
                          <w:pStyle w:val="Heading2"/>
                          <w:spacing w:before="0" w:beforeAutospacing="0" w:after="0" w:afterAutospacing="0" w:line="540" w:lineRule="exact"/>
                          <w:rPr>
                            <w:rFonts w:ascii="Lexend" w:eastAsia="Times New Roman" w:hAnsi="Lexend"/>
                            <w:color w:val="000000"/>
                          </w:rPr>
                        </w:pPr>
                        <w:r>
                          <w:rPr>
                            <w:rFonts w:ascii="Lexend" w:eastAsia="Times New Roman" w:hAnsi="Lexend"/>
                            <w:color w:val="000000"/>
                          </w:rPr>
                          <w:lastRenderedPageBreak/>
                          <w:t>Staff wellbeing</w:t>
                        </w:r>
                      </w:p>
                    </w:tc>
                  </w:tr>
                  <w:tr w:rsidR="00803C99" w14:paraId="64A3D1F5" w14:textId="77777777">
                    <w:trPr>
                      <w:jc w:val="center"/>
                    </w:trPr>
                    <w:tc>
                      <w:tcPr>
                        <w:tcW w:w="0" w:type="auto"/>
                        <w:tcMar>
                          <w:top w:w="225" w:type="dxa"/>
                          <w:left w:w="0" w:type="dxa"/>
                          <w:bottom w:w="0" w:type="dxa"/>
                          <w:right w:w="0" w:type="dxa"/>
                        </w:tcMar>
                        <w:vAlign w:val="center"/>
                        <w:hideMark/>
                      </w:tcPr>
                      <w:p w14:paraId="2390295E" w14:textId="77777777" w:rsidR="00803C99" w:rsidRDefault="00803C99" w:rsidP="00803C99">
                        <w:pPr>
                          <w:numPr>
                            <w:ilvl w:val="0"/>
                            <w:numId w:val="21"/>
                          </w:numPr>
                          <w:spacing w:line="405" w:lineRule="exact"/>
                          <w:rPr>
                            <w:rFonts w:ascii="Lexend" w:eastAsia="Times New Roman" w:hAnsi="Lexend" w:cs="Times New Roman"/>
                            <w:color w:val="000000"/>
                            <w:sz w:val="27"/>
                            <w:szCs w:val="27"/>
                          </w:rPr>
                        </w:pPr>
                        <w:r>
                          <w:rPr>
                            <w:rFonts w:ascii="Lexend" w:eastAsia="Times New Roman" w:hAnsi="Lexend" w:cs="Times New Roman"/>
                            <w:color w:val="000000"/>
                            <w:sz w:val="27"/>
                            <w:szCs w:val="27"/>
                          </w:rPr>
                          <w:t xml:space="preserve">Teacher Support </w:t>
                        </w:r>
                        <w:hyperlink r:id="rId30" w:history="1">
                          <w:r>
                            <w:rPr>
                              <w:rStyle w:val="Hyperlink"/>
                              <w:rFonts w:ascii="Lexend" w:eastAsia="Times New Roman" w:hAnsi="Lexend" w:cs="Times New Roman"/>
                              <w:color w:val="682558"/>
                              <w:sz w:val="27"/>
                              <w:szCs w:val="27"/>
                              <w:u w:val="single"/>
                            </w:rPr>
                            <w:t>‘Get help’</w:t>
                          </w:r>
                        </w:hyperlink>
                        <w:r>
                          <w:rPr>
                            <w:rFonts w:ascii="Lexend" w:eastAsia="Times New Roman" w:hAnsi="Lexend" w:cs="Times New Roman"/>
                            <w:color w:val="000000"/>
                            <w:sz w:val="27"/>
                            <w:szCs w:val="27"/>
                          </w:rPr>
                          <w:t xml:space="preserve"> for yourself and your staff. You can also call the FREE confidential helpline 24/7 on 08000 562 561 where you can speak to a trained counsellor.</w:t>
                        </w:r>
                      </w:p>
                      <w:p w14:paraId="3E055398" w14:textId="77777777" w:rsidR="00D66C83" w:rsidRDefault="00D66C83" w:rsidP="00D66C83">
                        <w:pPr>
                          <w:spacing w:line="405" w:lineRule="exact"/>
                          <w:ind w:left="720"/>
                          <w:rPr>
                            <w:rFonts w:ascii="Lexend" w:eastAsia="Times New Roman" w:hAnsi="Lexend" w:cs="Times New Roman"/>
                            <w:color w:val="000000"/>
                            <w:sz w:val="27"/>
                            <w:szCs w:val="27"/>
                          </w:rPr>
                        </w:pPr>
                      </w:p>
                      <w:p w14:paraId="6C8FADB9" w14:textId="77777777" w:rsidR="00803C99" w:rsidRDefault="00803C99" w:rsidP="00803C99">
                        <w:pPr>
                          <w:numPr>
                            <w:ilvl w:val="0"/>
                            <w:numId w:val="21"/>
                          </w:numPr>
                          <w:spacing w:line="405" w:lineRule="exact"/>
                          <w:rPr>
                            <w:rFonts w:ascii="Lexend" w:eastAsia="Times New Roman" w:hAnsi="Lexend" w:cs="Times New Roman"/>
                            <w:color w:val="000000"/>
                            <w:sz w:val="27"/>
                            <w:szCs w:val="27"/>
                          </w:rPr>
                        </w:pPr>
                        <w:r>
                          <w:rPr>
                            <w:rFonts w:ascii="Lexend" w:eastAsia="Times New Roman" w:hAnsi="Lexend" w:cs="Times New Roman"/>
                            <w:color w:val="000000"/>
                            <w:sz w:val="27"/>
                            <w:szCs w:val="27"/>
                          </w:rPr>
                          <w:t>Staff mental health and wellbeing</w:t>
                        </w:r>
                      </w:p>
                      <w:p w14:paraId="5F088359" w14:textId="77777777" w:rsidR="00803C99" w:rsidRDefault="0062034E" w:rsidP="00803C99">
                        <w:pPr>
                          <w:pStyle w:val="NormalWeb"/>
                          <w:spacing w:before="0" w:beforeAutospacing="0" w:after="0" w:afterAutospacing="0" w:line="405" w:lineRule="exact"/>
                          <w:ind w:left="720"/>
                          <w:rPr>
                            <w:rFonts w:ascii="Lexend" w:hAnsi="Lexend"/>
                            <w:color w:val="000000"/>
                            <w:sz w:val="27"/>
                            <w:szCs w:val="27"/>
                          </w:rPr>
                        </w:pPr>
                        <w:hyperlink r:id="rId31" w:history="1">
                          <w:r w:rsidR="00803C99">
                            <w:rPr>
                              <w:rStyle w:val="Hyperlink"/>
                              <w:rFonts w:ascii="Lexend" w:hAnsi="Lexend"/>
                              <w:color w:val="682558"/>
                              <w:sz w:val="27"/>
                              <w:szCs w:val="27"/>
                              <w:u w:val="single"/>
                            </w:rPr>
                            <w:t>The building blocks of good mental wellbeing (educationsupport.org.uk)</w:t>
                          </w:r>
                        </w:hyperlink>
                      </w:p>
                    </w:tc>
                  </w:tr>
                </w:tbl>
                <w:p w14:paraId="7BBAA208" w14:textId="77777777" w:rsidR="00803C99" w:rsidRDefault="00803C99" w:rsidP="00803C99">
                  <w:pPr>
                    <w:jc w:val="center"/>
                    <w:rPr>
                      <w:rFonts w:ascii="Times New Roman" w:eastAsia="Times New Roman" w:hAnsi="Times New Roman" w:cs="Times New Roman"/>
                      <w:sz w:val="20"/>
                      <w:szCs w:val="20"/>
                    </w:rPr>
                  </w:pPr>
                </w:p>
              </w:tc>
            </w:tr>
          </w:tbl>
          <w:p w14:paraId="578B3CB9" w14:textId="77777777" w:rsidR="00803C99" w:rsidRDefault="00803C99" w:rsidP="00803C99">
            <w:pPr>
              <w:rPr>
                <w:rFonts w:ascii="Times New Roman" w:eastAsia="Times New Roman" w:hAnsi="Times New Roman" w:cs="Times New Roman"/>
                <w:sz w:val="20"/>
                <w:szCs w:val="20"/>
              </w:rPr>
            </w:pPr>
          </w:p>
        </w:tc>
      </w:tr>
      <w:tr w:rsidR="00803C99" w14:paraId="5A84AB63" w14:textId="77777777" w:rsidTr="00982E5B">
        <w:trPr>
          <w:jc w:val="center"/>
        </w:trPr>
        <w:tc>
          <w:tcPr>
            <w:tcW w:w="0" w:type="auto"/>
            <w:shd w:val="clear" w:color="auto" w:fill="FFFFFF"/>
            <w:tcMar>
              <w:top w:w="150" w:type="dxa"/>
              <w:left w:w="450" w:type="dxa"/>
              <w:bottom w:w="1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4"/>
            </w:tblGrid>
            <w:tr w:rsidR="00803C99" w14:paraId="66617A46" w14:textId="77777777">
              <w:tc>
                <w:tcPr>
                  <w:tcW w:w="8100" w:type="dxa"/>
                  <w:hideMark/>
                </w:tcPr>
                <w:tbl>
                  <w:tblPr>
                    <w:tblW w:w="5000" w:type="pct"/>
                    <w:jc w:val="center"/>
                    <w:tblCellMar>
                      <w:left w:w="0" w:type="dxa"/>
                      <w:right w:w="0" w:type="dxa"/>
                    </w:tblCellMar>
                    <w:tblLook w:val="04A0" w:firstRow="1" w:lastRow="0" w:firstColumn="1" w:lastColumn="0" w:noHBand="0" w:noVBand="1"/>
                  </w:tblPr>
                  <w:tblGrid>
                    <w:gridCol w:w="8104"/>
                  </w:tblGrid>
                  <w:tr w:rsidR="00803C99" w14:paraId="0528A2A1" w14:textId="77777777">
                    <w:trPr>
                      <w:jc w:val="center"/>
                    </w:trPr>
                    <w:tc>
                      <w:tcPr>
                        <w:tcW w:w="0" w:type="auto"/>
                        <w:vAlign w:val="center"/>
                        <w:hideMark/>
                      </w:tcPr>
                      <w:p w14:paraId="552B9CBB" w14:textId="77777777" w:rsidR="00803C99" w:rsidRDefault="00803C99" w:rsidP="00803C99">
                        <w:pPr>
                          <w:pStyle w:val="NormalWeb"/>
                          <w:spacing w:before="0" w:beforeAutospacing="0" w:after="0" w:afterAutospacing="0" w:line="540" w:lineRule="exact"/>
                          <w:rPr>
                            <w:rFonts w:ascii="Lexend" w:hAnsi="Lexend"/>
                            <w:color w:val="000000"/>
                            <w:sz w:val="36"/>
                            <w:szCs w:val="36"/>
                          </w:rPr>
                        </w:pPr>
                        <w:r>
                          <w:rPr>
                            <w:rFonts w:ascii="Lexend" w:hAnsi="Lexend"/>
                            <w:b/>
                            <w:bCs/>
                            <w:color w:val="000000"/>
                            <w:sz w:val="36"/>
                            <w:szCs w:val="36"/>
                          </w:rPr>
                          <w:t>Mental health and emotional wellbeing campaign days calendar</w:t>
                        </w:r>
                      </w:p>
                    </w:tc>
                  </w:tr>
                  <w:tr w:rsidR="00803C99" w14:paraId="780BC3E4" w14:textId="77777777">
                    <w:trPr>
                      <w:jc w:val="center"/>
                    </w:trPr>
                    <w:tc>
                      <w:tcPr>
                        <w:tcW w:w="0" w:type="auto"/>
                        <w:tcMar>
                          <w:top w:w="225" w:type="dxa"/>
                          <w:left w:w="0" w:type="dxa"/>
                          <w:bottom w:w="0" w:type="dxa"/>
                          <w:right w:w="0" w:type="dxa"/>
                        </w:tcMar>
                        <w:vAlign w:val="center"/>
                      </w:tcPr>
                      <w:p w14:paraId="02F3B529" w14:textId="77777777" w:rsidR="00803C99" w:rsidRDefault="00803C99" w:rsidP="00D66C83">
                        <w:pPr>
                          <w:pStyle w:val="NormalWeb"/>
                          <w:numPr>
                            <w:ilvl w:val="0"/>
                            <w:numId w:val="22"/>
                          </w:numPr>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We have provided a list of key </w:t>
                        </w:r>
                        <w:hyperlink r:id="rId32" w:tgtFrame="_blank" w:history="1">
                          <w:r>
                            <w:rPr>
                              <w:rStyle w:val="Hyperlink"/>
                              <w:rFonts w:ascii="Lexend" w:hAnsi="Lexend"/>
                              <w:color w:val="682558"/>
                              <w:sz w:val="27"/>
                              <w:szCs w:val="27"/>
                              <w:u w:val="single"/>
                            </w:rPr>
                            <w:t>emotional wellbeing and mental health campaign dates</w:t>
                          </w:r>
                        </w:hyperlink>
                        <w:r>
                          <w:rPr>
                            <w:rFonts w:ascii="Lexend" w:hAnsi="Lexend"/>
                            <w:color w:val="000000"/>
                            <w:sz w:val="27"/>
                            <w:szCs w:val="27"/>
                          </w:rPr>
                          <w:t xml:space="preserve"> for the spring and summer term of 2024-25</w:t>
                        </w:r>
                      </w:p>
                      <w:p w14:paraId="5A79A1FC"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07483451" w14:textId="77777777" w:rsidR="00803C99" w:rsidRDefault="00803C99" w:rsidP="00D66C83">
                        <w:pPr>
                          <w:pStyle w:val="NormalWeb"/>
                          <w:numPr>
                            <w:ilvl w:val="0"/>
                            <w:numId w:val="22"/>
                          </w:numPr>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A </w:t>
                        </w:r>
                        <w:hyperlink r:id="rId33" w:history="1">
                          <w:r>
                            <w:rPr>
                              <w:rStyle w:val="Hyperlink"/>
                              <w:rFonts w:ascii="Lexend" w:hAnsi="Lexend"/>
                              <w:color w:val="682558"/>
                              <w:sz w:val="27"/>
                              <w:szCs w:val="27"/>
                              <w:u w:val="single"/>
                            </w:rPr>
                            <w:t>calendar</w:t>
                          </w:r>
                        </w:hyperlink>
                        <w:r>
                          <w:rPr>
                            <w:rFonts w:ascii="Lexend" w:hAnsi="Lexend"/>
                            <w:color w:val="000000"/>
                            <w:sz w:val="27"/>
                            <w:szCs w:val="27"/>
                          </w:rPr>
                          <w:t xml:space="preserve"> of curriculum themes and occasions linked to mental health for the 2024 autumn term, with activity ideas and free resources for each theme.</w:t>
                        </w:r>
                      </w:p>
                    </w:tc>
                  </w:tr>
                </w:tbl>
                <w:p w14:paraId="7666F211" w14:textId="77777777" w:rsidR="00803C99" w:rsidRDefault="00803C99" w:rsidP="00803C99">
                  <w:pPr>
                    <w:jc w:val="center"/>
                    <w:rPr>
                      <w:rFonts w:ascii="Times New Roman" w:eastAsia="Times New Roman" w:hAnsi="Times New Roman" w:cs="Times New Roman"/>
                      <w:sz w:val="20"/>
                      <w:szCs w:val="20"/>
                    </w:rPr>
                  </w:pPr>
                </w:p>
              </w:tc>
            </w:tr>
          </w:tbl>
          <w:p w14:paraId="73F0088B" w14:textId="77777777" w:rsidR="00803C99" w:rsidRDefault="00803C99" w:rsidP="00803C99">
            <w:pPr>
              <w:rPr>
                <w:rFonts w:ascii="Times New Roman" w:eastAsia="Times New Roman" w:hAnsi="Times New Roman" w:cs="Times New Roman"/>
                <w:sz w:val="20"/>
                <w:szCs w:val="20"/>
              </w:rPr>
            </w:pPr>
          </w:p>
        </w:tc>
      </w:tr>
      <w:tr w:rsidR="00803C99" w14:paraId="0A6BB2BB" w14:textId="77777777" w:rsidTr="00982E5B">
        <w:trPr>
          <w:jc w:val="center"/>
        </w:trPr>
        <w:tc>
          <w:tcPr>
            <w:tcW w:w="0" w:type="auto"/>
            <w:shd w:val="clear" w:color="auto" w:fill="FFFFFF"/>
            <w:tcMar>
              <w:top w:w="150" w:type="dxa"/>
              <w:left w:w="450" w:type="dxa"/>
              <w:bottom w:w="1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4"/>
            </w:tblGrid>
            <w:tr w:rsidR="00803C99" w14:paraId="6345FD1B" w14:textId="77777777">
              <w:tc>
                <w:tcPr>
                  <w:tcW w:w="8100" w:type="dxa"/>
                  <w:hideMark/>
                </w:tcPr>
                <w:tbl>
                  <w:tblPr>
                    <w:tblW w:w="5000" w:type="pct"/>
                    <w:jc w:val="center"/>
                    <w:tblCellMar>
                      <w:left w:w="0" w:type="dxa"/>
                      <w:right w:w="0" w:type="dxa"/>
                    </w:tblCellMar>
                    <w:tblLook w:val="04A0" w:firstRow="1" w:lastRow="0" w:firstColumn="1" w:lastColumn="0" w:noHBand="0" w:noVBand="1"/>
                  </w:tblPr>
                  <w:tblGrid>
                    <w:gridCol w:w="8104"/>
                  </w:tblGrid>
                  <w:tr w:rsidR="00803C99" w14:paraId="5D1F0A47"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504"/>
                        </w:tblGrid>
                        <w:tr w:rsidR="00803C99" w14:paraId="4A6F7E38" w14:textId="77777777">
                          <w:trPr>
                            <w:trHeight w:val="15"/>
                            <w:jc w:val="center"/>
                          </w:trPr>
                          <w:tc>
                            <w:tcPr>
                              <w:tcW w:w="5000" w:type="pct"/>
                              <w:tcBorders>
                                <w:top w:val="nil"/>
                                <w:left w:val="nil"/>
                                <w:bottom w:val="single" w:sz="6" w:space="0" w:color="CCCCCC"/>
                                <w:right w:val="nil"/>
                              </w:tcBorders>
                              <w:vAlign w:val="center"/>
                              <w:hideMark/>
                            </w:tcPr>
                            <w:p w14:paraId="449CB243" w14:textId="77777777" w:rsidR="00803C99" w:rsidRDefault="00803C99" w:rsidP="00803C99">
                              <w:pPr>
                                <w:rPr>
                                  <w:rFonts w:ascii="Times New Roman" w:eastAsia="Times New Roman" w:hAnsi="Times New Roman" w:cs="Times New Roman"/>
                                  <w:sz w:val="20"/>
                                  <w:szCs w:val="20"/>
                                </w:rPr>
                              </w:pPr>
                            </w:p>
                          </w:tc>
                        </w:tr>
                      </w:tbl>
                      <w:p w14:paraId="324A07EE" w14:textId="77777777" w:rsidR="00803C99" w:rsidRDefault="00803C99" w:rsidP="00803C99">
                        <w:pPr>
                          <w:jc w:val="center"/>
                          <w:rPr>
                            <w:rFonts w:ascii="Times New Roman" w:eastAsia="Times New Roman" w:hAnsi="Times New Roman" w:cs="Times New Roman"/>
                            <w:sz w:val="20"/>
                            <w:szCs w:val="20"/>
                          </w:rPr>
                        </w:pPr>
                      </w:p>
                    </w:tc>
                  </w:tr>
                  <w:tr w:rsidR="00803C99" w14:paraId="7088B2A7" w14:textId="77777777">
                    <w:trPr>
                      <w:jc w:val="center"/>
                    </w:trPr>
                    <w:tc>
                      <w:tcPr>
                        <w:tcW w:w="0" w:type="auto"/>
                        <w:vAlign w:val="center"/>
                        <w:hideMark/>
                      </w:tcPr>
                      <w:p w14:paraId="0ADA3750" w14:textId="77777777" w:rsidR="00803C99" w:rsidRDefault="00803C99" w:rsidP="00803C99">
                        <w:pPr>
                          <w:pStyle w:val="Heading2"/>
                          <w:spacing w:before="0" w:beforeAutospacing="0" w:after="0" w:afterAutospacing="0" w:line="540" w:lineRule="exact"/>
                          <w:rPr>
                            <w:rFonts w:ascii="Lexend" w:eastAsia="Times New Roman" w:hAnsi="Lexend"/>
                            <w:color w:val="000000"/>
                          </w:rPr>
                        </w:pPr>
                        <w:r>
                          <w:rPr>
                            <w:rFonts w:ascii="Lexend" w:eastAsia="Times New Roman" w:hAnsi="Lexend"/>
                            <w:color w:val="000000"/>
                          </w:rPr>
                          <w:t>Newsletter feedback</w:t>
                        </w:r>
                      </w:p>
                    </w:tc>
                  </w:tr>
                  <w:tr w:rsidR="00803C99" w14:paraId="31DF69EA" w14:textId="77777777">
                    <w:trPr>
                      <w:jc w:val="center"/>
                    </w:trPr>
                    <w:tc>
                      <w:tcPr>
                        <w:tcW w:w="0" w:type="auto"/>
                        <w:tcMar>
                          <w:top w:w="225" w:type="dxa"/>
                          <w:left w:w="0" w:type="dxa"/>
                          <w:bottom w:w="0" w:type="dxa"/>
                          <w:right w:w="0" w:type="dxa"/>
                        </w:tcMar>
                        <w:vAlign w:val="center"/>
                        <w:hideMark/>
                      </w:tcPr>
                      <w:p w14:paraId="473AB285" w14:textId="7777777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We would like to ensure the newsletter is useful to you all, so we encourage you to use our </w:t>
                        </w:r>
                        <w:hyperlink r:id="rId34" w:tgtFrame="_blank" w:history="1">
                          <w:r>
                            <w:rPr>
                              <w:rStyle w:val="Hyperlink"/>
                              <w:rFonts w:ascii="Lexend" w:hAnsi="Lexend"/>
                              <w:color w:val="682558"/>
                              <w:sz w:val="27"/>
                              <w:szCs w:val="27"/>
                              <w:u w:val="single"/>
                            </w:rPr>
                            <w:t>feedback form</w:t>
                          </w:r>
                        </w:hyperlink>
                        <w:r>
                          <w:rPr>
                            <w:rFonts w:ascii="Lexend" w:hAnsi="Lexend"/>
                            <w:color w:val="000000"/>
                            <w:sz w:val="27"/>
                            <w:szCs w:val="27"/>
                          </w:rPr>
                          <w:t xml:space="preserve">. We welcome your views on the resources and information we share, along </w:t>
                        </w:r>
                        <w:r>
                          <w:rPr>
                            <w:rFonts w:ascii="Lexend" w:hAnsi="Lexend"/>
                            <w:color w:val="000000"/>
                            <w:sz w:val="27"/>
                            <w:szCs w:val="27"/>
                          </w:rPr>
                          <w:lastRenderedPageBreak/>
                          <w:t>with any ideas about future themes you would find useful for us to cover.</w:t>
                        </w:r>
                      </w:p>
                    </w:tc>
                  </w:tr>
                  <w:tr w:rsidR="00803C99" w14:paraId="7E920EC3"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504"/>
                        </w:tblGrid>
                        <w:tr w:rsidR="00803C99" w14:paraId="07233650" w14:textId="77777777">
                          <w:trPr>
                            <w:trHeight w:val="15"/>
                            <w:jc w:val="center"/>
                          </w:trPr>
                          <w:tc>
                            <w:tcPr>
                              <w:tcW w:w="5000" w:type="pct"/>
                              <w:tcBorders>
                                <w:top w:val="nil"/>
                                <w:left w:val="nil"/>
                                <w:bottom w:val="single" w:sz="6" w:space="0" w:color="CCCCCC"/>
                                <w:right w:val="nil"/>
                              </w:tcBorders>
                              <w:vAlign w:val="center"/>
                              <w:hideMark/>
                            </w:tcPr>
                            <w:p w14:paraId="62EF086D" w14:textId="77777777" w:rsidR="00803C99" w:rsidRDefault="00803C99" w:rsidP="00803C99">
                              <w:pPr>
                                <w:rPr>
                                  <w:rFonts w:ascii="Lexend" w:hAnsi="Lexend"/>
                                  <w:color w:val="000000"/>
                                  <w:sz w:val="27"/>
                                  <w:szCs w:val="27"/>
                                </w:rPr>
                              </w:pPr>
                            </w:p>
                          </w:tc>
                        </w:tr>
                      </w:tbl>
                      <w:p w14:paraId="6CE74013" w14:textId="77777777" w:rsidR="00803C99" w:rsidRDefault="00803C99" w:rsidP="00803C99">
                        <w:pPr>
                          <w:jc w:val="center"/>
                          <w:rPr>
                            <w:rFonts w:ascii="Times New Roman" w:eastAsia="Times New Roman" w:hAnsi="Times New Roman" w:cs="Times New Roman"/>
                            <w:sz w:val="20"/>
                            <w:szCs w:val="20"/>
                          </w:rPr>
                        </w:pPr>
                      </w:p>
                    </w:tc>
                  </w:tr>
                </w:tbl>
                <w:p w14:paraId="444D4467" w14:textId="77777777" w:rsidR="00803C99" w:rsidRDefault="00803C99" w:rsidP="00803C99">
                  <w:pPr>
                    <w:jc w:val="center"/>
                    <w:rPr>
                      <w:rFonts w:ascii="Times New Roman" w:eastAsia="Times New Roman" w:hAnsi="Times New Roman" w:cs="Times New Roman"/>
                      <w:sz w:val="20"/>
                      <w:szCs w:val="20"/>
                    </w:rPr>
                  </w:pPr>
                </w:p>
              </w:tc>
            </w:tr>
          </w:tbl>
          <w:p w14:paraId="52971E21" w14:textId="77777777" w:rsidR="00803C99" w:rsidRDefault="00803C99" w:rsidP="00803C99">
            <w:pPr>
              <w:rPr>
                <w:rFonts w:ascii="Times New Roman" w:eastAsia="Times New Roman" w:hAnsi="Times New Roman" w:cs="Times New Roman"/>
                <w:sz w:val="20"/>
                <w:szCs w:val="20"/>
              </w:rPr>
            </w:pPr>
          </w:p>
        </w:tc>
      </w:tr>
      <w:tr w:rsidR="00803C99" w14:paraId="5B223B36" w14:textId="77777777" w:rsidTr="00982E5B">
        <w:trPr>
          <w:jc w:val="center"/>
        </w:trPr>
        <w:tc>
          <w:tcPr>
            <w:tcW w:w="0" w:type="auto"/>
            <w:shd w:val="clear" w:color="auto" w:fill="FFFFFF"/>
            <w:tcMar>
              <w:top w:w="150" w:type="dxa"/>
              <w:left w:w="450" w:type="dxa"/>
              <w:bottom w:w="1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4"/>
            </w:tblGrid>
            <w:tr w:rsidR="00803C99" w14:paraId="05F392BB" w14:textId="77777777" w:rsidTr="00FF4DF5">
              <w:tc>
                <w:tcPr>
                  <w:tcW w:w="8100" w:type="dxa"/>
                </w:tcPr>
                <w:p w14:paraId="3AB67D59" w14:textId="77777777" w:rsidR="00803C99" w:rsidRDefault="00803C99" w:rsidP="00803C99">
                  <w:pPr>
                    <w:jc w:val="center"/>
                    <w:rPr>
                      <w:rFonts w:ascii="Times New Roman" w:eastAsia="Times New Roman" w:hAnsi="Times New Roman" w:cs="Times New Roman"/>
                      <w:sz w:val="20"/>
                      <w:szCs w:val="20"/>
                    </w:rPr>
                  </w:pPr>
                </w:p>
              </w:tc>
            </w:tr>
          </w:tbl>
          <w:p w14:paraId="48074D03" w14:textId="77777777" w:rsidR="00803C99" w:rsidRDefault="00803C99" w:rsidP="00803C99">
            <w:pPr>
              <w:rPr>
                <w:rFonts w:ascii="Times New Roman" w:eastAsia="Times New Roman" w:hAnsi="Times New Roman" w:cs="Times New Roman"/>
                <w:sz w:val="20"/>
                <w:szCs w:val="20"/>
              </w:rPr>
            </w:pPr>
          </w:p>
        </w:tc>
      </w:tr>
    </w:tbl>
    <w:p w14:paraId="1780B3DB" w14:textId="77777777" w:rsidR="001B71AB" w:rsidRDefault="001B71AB" w:rsidP="003B6697"/>
    <w:tbl>
      <w:tblPr>
        <w:tblW w:w="5000" w:type="pct"/>
        <w:tblCellMar>
          <w:left w:w="0" w:type="dxa"/>
          <w:right w:w="0" w:type="dxa"/>
        </w:tblCellMar>
        <w:tblLook w:val="04A0" w:firstRow="1" w:lastRow="0" w:firstColumn="1" w:lastColumn="0" w:noHBand="0" w:noVBand="1"/>
      </w:tblPr>
      <w:tblGrid>
        <w:gridCol w:w="9026"/>
      </w:tblGrid>
      <w:tr w:rsidR="0081296C" w:rsidRPr="0081296C" w14:paraId="762100A3" w14:textId="77777777" w:rsidTr="0081296C">
        <w:tc>
          <w:tcPr>
            <w:tcW w:w="8100" w:type="dxa"/>
            <w:hideMark/>
          </w:tcPr>
          <w:tbl>
            <w:tblPr>
              <w:tblW w:w="5000" w:type="pct"/>
              <w:jc w:val="center"/>
              <w:tblCellMar>
                <w:left w:w="0" w:type="dxa"/>
                <w:right w:w="0" w:type="dxa"/>
              </w:tblCellMar>
              <w:tblLook w:val="04A0" w:firstRow="1" w:lastRow="0" w:firstColumn="1" w:lastColumn="0" w:noHBand="0" w:noVBand="1"/>
            </w:tblPr>
            <w:tblGrid>
              <w:gridCol w:w="9026"/>
            </w:tblGrid>
            <w:tr w:rsidR="0081296C" w:rsidRPr="0081296C" w14:paraId="45DF4A78" w14:textId="77777777">
              <w:trPr>
                <w:jc w:val="center"/>
              </w:trPr>
              <w:tc>
                <w:tcPr>
                  <w:tcW w:w="0" w:type="auto"/>
                  <w:tcMar>
                    <w:top w:w="225" w:type="dxa"/>
                    <w:left w:w="0" w:type="dxa"/>
                    <w:bottom w:w="0" w:type="dxa"/>
                    <w:right w:w="600" w:type="dxa"/>
                  </w:tcMar>
                  <w:vAlign w:val="center"/>
                </w:tcPr>
                <w:p w14:paraId="2B62EDFA" w14:textId="77777777" w:rsidR="0081296C" w:rsidRPr="0081296C" w:rsidRDefault="0081296C" w:rsidP="003B6697">
                  <w:pPr>
                    <w:pStyle w:val="NormalWeb"/>
                    <w:spacing w:before="0" w:beforeAutospacing="0" w:after="0" w:afterAutospacing="0" w:line="360" w:lineRule="exact"/>
                    <w:rPr>
                      <w:rFonts w:ascii="Lexend" w:hAnsi="Lexend"/>
                      <w:sz w:val="24"/>
                      <w:szCs w:val="24"/>
                    </w:rPr>
                  </w:pPr>
                  <w:r w:rsidRPr="0081296C">
                    <w:rPr>
                      <w:rFonts w:ascii="Lexend" w:hAnsi="Lexend"/>
                      <w:sz w:val="24"/>
                      <w:szCs w:val="24"/>
                    </w:rPr>
                    <w:t>Social, Emotional and Mental Health (SEMH) Strategy Team</w:t>
                  </w:r>
                </w:p>
                <w:p w14:paraId="0D505A74" w14:textId="77777777" w:rsidR="0081296C" w:rsidRPr="0081296C" w:rsidRDefault="0081296C" w:rsidP="003B6697">
                  <w:pPr>
                    <w:pStyle w:val="NormalWeb"/>
                    <w:spacing w:before="0" w:beforeAutospacing="0" w:after="0" w:afterAutospacing="0" w:line="360" w:lineRule="exact"/>
                    <w:rPr>
                      <w:rFonts w:ascii="Lexend" w:hAnsi="Lexend"/>
                      <w:sz w:val="24"/>
                      <w:szCs w:val="24"/>
                    </w:rPr>
                  </w:pPr>
                  <w:r w:rsidRPr="0081296C">
                    <w:rPr>
                      <w:rFonts w:ascii="Lexend" w:hAnsi="Lexend"/>
                      <w:sz w:val="24"/>
                      <w:szCs w:val="24"/>
                    </w:rPr>
                    <w:t>Education </w:t>
                  </w:r>
                </w:p>
                <w:p w14:paraId="5EAAC451" w14:textId="77777777" w:rsidR="0081296C" w:rsidRPr="0081296C" w:rsidRDefault="0062034E" w:rsidP="003B6697">
                  <w:pPr>
                    <w:pStyle w:val="NormalWeb"/>
                    <w:spacing w:before="0" w:beforeAutospacing="0" w:after="0" w:afterAutospacing="0" w:line="360" w:lineRule="exact"/>
                    <w:rPr>
                      <w:rFonts w:ascii="Lexend" w:hAnsi="Lexend"/>
                      <w:sz w:val="24"/>
                      <w:szCs w:val="24"/>
                    </w:rPr>
                  </w:pPr>
                  <w:hyperlink r:id="rId35" w:tgtFrame="_blank" w:history="1">
                    <w:r w:rsidR="0081296C" w:rsidRPr="0081296C">
                      <w:rPr>
                        <w:rStyle w:val="Hyperlink"/>
                        <w:rFonts w:ascii="Lexend" w:hAnsi="Lexend"/>
                        <w:color w:val="auto"/>
                        <w:sz w:val="24"/>
                        <w:szCs w:val="24"/>
                        <w:u w:val="single"/>
                      </w:rPr>
                      <w:t>semhstrategy@essex.gov.uk</w:t>
                    </w:r>
                  </w:hyperlink>
                </w:p>
                <w:p w14:paraId="583A4FC2" w14:textId="77777777" w:rsidR="0081296C" w:rsidRPr="0081296C" w:rsidRDefault="0081296C" w:rsidP="003B6697">
                  <w:pPr>
                    <w:pStyle w:val="NormalWeb"/>
                    <w:spacing w:before="0" w:beforeAutospacing="0" w:after="0" w:afterAutospacing="0" w:line="360" w:lineRule="exact"/>
                    <w:rPr>
                      <w:rFonts w:ascii="Lexend" w:hAnsi="Lexend"/>
                      <w:sz w:val="24"/>
                      <w:szCs w:val="24"/>
                    </w:rPr>
                  </w:pPr>
                </w:p>
                <w:p w14:paraId="5012BABD" w14:textId="77777777" w:rsidR="0081296C" w:rsidRPr="0081296C" w:rsidRDefault="0062034E" w:rsidP="003B6697">
                  <w:pPr>
                    <w:pStyle w:val="NormalWeb"/>
                    <w:spacing w:before="0" w:beforeAutospacing="0" w:after="0" w:afterAutospacing="0" w:line="360" w:lineRule="exact"/>
                    <w:rPr>
                      <w:rFonts w:ascii="Lexend" w:hAnsi="Lexend"/>
                      <w:sz w:val="24"/>
                      <w:szCs w:val="24"/>
                    </w:rPr>
                  </w:pPr>
                  <w:hyperlink r:id="rId36" w:history="1">
                    <w:r w:rsidR="0081296C" w:rsidRPr="0081296C">
                      <w:rPr>
                        <w:rStyle w:val="Hyperlink"/>
                        <w:rFonts w:ascii="Lexend" w:hAnsi="Lexend"/>
                        <w:color w:val="auto"/>
                        <w:sz w:val="24"/>
                        <w:szCs w:val="24"/>
                        <w:u w:val="single"/>
                      </w:rPr>
                      <w:t>Social, Emotional and Mental Health Portal for Schools, Colleges and Settings - Social, Emotional and Mental Health Portal for Schools, Colleges and Settings (essex.gov.uk)</w:t>
                    </w:r>
                  </w:hyperlink>
                </w:p>
                <w:p w14:paraId="7992C8C3" w14:textId="77777777" w:rsidR="0081296C" w:rsidRPr="0081296C" w:rsidRDefault="0081296C" w:rsidP="003B6697">
                  <w:pPr>
                    <w:pStyle w:val="NormalWeb"/>
                    <w:spacing w:before="0" w:beforeAutospacing="0" w:after="0" w:afterAutospacing="0" w:line="360" w:lineRule="exact"/>
                    <w:rPr>
                      <w:rFonts w:ascii="Lexend" w:hAnsi="Lexend"/>
                      <w:sz w:val="24"/>
                      <w:szCs w:val="24"/>
                    </w:rPr>
                  </w:pPr>
                </w:p>
                <w:p w14:paraId="0F2CD475" w14:textId="3B64648C" w:rsidR="0081296C" w:rsidRPr="0081296C" w:rsidRDefault="0081296C" w:rsidP="003B6697">
                  <w:pPr>
                    <w:pStyle w:val="NormalWeb"/>
                    <w:spacing w:before="0" w:beforeAutospacing="0" w:after="0" w:afterAutospacing="0" w:line="360" w:lineRule="exact"/>
                    <w:rPr>
                      <w:rFonts w:ascii="Lexend" w:hAnsi="Lexend"/>
                      <w:sz w:val="24"/>
                      <w:szCs w:val="24"/>
                    </w:rPr>
                  </w:pPr>
                  <w:r w:rsidRPr="0081296C">
                    <w:rPr>
                      <w:rFonts w:ascii="Lexend" w:hAnsi="Lexend"/>
                      <w:sz w:val="24"/>
                      <w:szCs w:val="24"/>
                    </w:rPr>
                    <w:t xml:space="preserve">For details of how we process your personal data, please see our </w:t>
                  </w:r>
                  <w:hyperlink r:id="rId37" w:tgtFrame="_blank" w:history="1">
                    <w:r w:rsidRPr="0081296C">
                      <w:rPr>
                        <w:rStyle w:val="Hyperlink"/>
                        <w:rFonts w:ascii="Lexend" w:hAnsi="Lexend"/>
                        <w:color w:val="auto"/>
                        <w:sz w:val="24"/>
                        <w:szCs w:val="24"/>
                        <w:u w:val="single"/>
                      </w:rPr>
                      <w:t>privacy notice</w:t>
                    </w:r>
                  </w:hyperlink>
                  <w:r w:rsidRPr="0081296C">
                    <w:rPr>
                      <w:rFonts w:ascii="Lexend" w:hAnsi="Lexend"/>
                      <w:sz w:val="24"/>
                      <w:szCs w:val="24"/>
                    </w:rPr>
                    <w:t>.</w:t>
                  </w:r>
                </w:p>
              </w:tc>
            </w:tr>
          </w:tbl>
          <w:p w14:paraId="2238BFC1" w14:textId="77777777" w:rsidR="0081296C" w:rsidRPr="0081296C" w:rsidRDefault="0081296C" w:rsidP="003B6697">
            <w:pPr>
              <w:jc w:val="center"/>
              <w:rPr>
                <w:rFonts w:ascii="Times New Roman" w:eastAsia="Times New Roman" w:hAnsi="Times New Roman" w:cs="Times New Roman"/>
                <w:sz w:val="20"/>
                <w:szCs w:val="20"/>
              </w:rPr>
            </w:pPr>
          </w:p>
        </w:tc>
      </w:tr>
    </w:tbl>
    <w:p w14:paraId="268BDE5A" w14:textId="77777777" w:rsidR="0081296C" w:rsidRDefault="0081296C" w:rsidP="003B6697"/>
    <w:sectPr w:rsidR="00812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BF2"/>
    <w:multiLevelType w:val="multilevel"/>
    <w:tmpl w:val="C896C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0067F"/>
    <w:multiLevelType w:val="multilevel"/>
    <w:tmpl w:val="E7ECE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E0A1B"/>
    <w:multiLevelType w:val="multilevel"/>
    <w:tmpl w:val="CBA63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F21BD"/>
    <w:multiLevelType w:val="multilevel"/>
    <w:tmpl w:val="2B803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F76F8"/>
    <w:multiLevelType w:val="multilevel"/>
    <w:tmpl w:val="BA5A9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F6051"/>
    <w:multiLevelType w:val="multilevel"/>
    <w:tmpl w:val="9BDA8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5D1FA7"/>
    <w:multiLevelType w:val="multilevel"/>
    <w:tmpl w:val="22A4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4395A"/>
    <w:multiLevelType w:val="multilevel"/>
    <w:tmpl w:val="FFFCF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523E7"/>
    <w:multiLevelType w:val="multilevel"/>
    <w:tmpl w:val="09AC5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842B5"/>
    <w:multiLevelType w:val="multilevel"/>
    <w:tmpl w:val="9CA6F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02FBF"/>
    <w:multiLevelType w:val="multilevel"/>
    <w:tmpl w:val="C194B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57761"/>
    <w:multiLevelType w:val="multilevel"/>
    <w:tmpl w:val="210E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48215F"/>
    <w:multiLevelType w:val="multilevel"/>
    <w:tmpl w:val="0930D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A91551"/>
    <w:multiLevelType w:val="multilevel"/>
    <w:tmpl w:val="1628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1557A"/>
    <w:multiLevelType w:val="hybridMultilevel"/>
    <w:tmpl w:val="E416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122F1"/>
    <w:multiLevelType w:val="multilevel"/>
    <w:tmpl w:val="57D63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394679"/>
    <w:multiLevelType w:val="multilevel"/>
    <w:tmpl w:val="8E3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46F58"/>
    <w:multiLevelType w:val="multilevel"/>
    <w:tmpl w:val="AC0C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A54085"/>
    <w:multiLevelType w:val="multilevel"/>
    <w:tmpl w:val="F056A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923C3"/>
    <w:multiLevelType w:val="multilevel"/>
    <w:tmpl w:val="66928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5F0D78"/>
    <w:multiLevelType w:val="multilevel"/>
    <w:tmpl w:val="B540E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B77DC6"/>
    <w:multiLevelType w:val="multilevel"/>
    <w:tmpl w:val="C04CD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43439183">
    <w:abstractNumId w:val="18"/>
  </w:num>
  <w:num w:numId="2" w16cid:durableId="1284775161">
    <w:abstractNumId w:val="19"/>
  </w:num>
  <w:num w:numId="3" w16cid:durableId="373116682">
    <w:abstractNumId w:val="4"/>
  </w:num>
  <w:num w:numId="4" w16cid:durableId="1711569957">
    <w:abstractNumId w:val="6"/>
  </w:num>
  <w:num w:numId="5" w16cid:durableId="75522147">
    <w:abstractNumId w:val="21"/>
  </w:num>
  <w:num w:numId="6" w16cid:durableId="674499313">
    <w:abstractNumId w:val="0"/>
  </w:num>
  <w:num w:numId="7" w16cid:durableId="30889076">
    <w:abstractNumId w:val="8"/>
  </w:num>
  <w:num w:numId="8" w16cid:durableId="1167288612">
    <w:abstractNumId w:val="17"/>
  </w:num>
  <w:num w:numId="9" w16cid:durableId="1390614626">
    <w:abstractNumId w:val="12"/>
  </w:num>
  <w:num w:numId="10" w16cid:durableId="2064210221">
    <w:abstractNumId w:val="10"/>
  </w:num>
  <w:num w:numId="11" w16cid:durableId="561789951">
    <w:abstractNumId w:val="16"/>
  </w:num>
  <w:num w:numId="12" w16cid:durableId="101846016">
    <w:abstractNumId w:val="13"/>
  </w:num>
  <w:num w:numId="13" w16cid:durableId="1156459879">
    <w:abstractNumId w:val="2"/>
  </w:num>
  <w:num w:numId="14" w16cid:durableId="1910656509">
    <w:abstractNumId w:val="3"/>
  </w:num>
  <w:num w:numId="15" w16cid:durableId="1659580517">
    <w:abstractNumId w:val="7"/>
  </w:num>
  <w:num w:numId="16" w16cid:durableId="1551647900">
    <w:abstractNumId w:val="1"/>
  </w:num>
  <w:num w:numId="17" w16cid:durableId="812910820">
    <w:abstractNumId w:val="20"/>
  </w:num>
  <w:num w:numId="18" w16cid:durableId="344018097">
    <w:abstractNumId w:val="11"/>
  </w:num>
  <w:num w:numId="19" w16cid:durableId="1146822810">
    <w:abstractNumId w:val="15"/>
  </w:num>
  <w:num w:numId="20" w16cid:durableId="332228294">
    <w:abstractNumId w:val="5"/>
  </w:num>
  <w:num w:numId="21" w16cid:durableId="2091585751">
    <w:abstractNumId w:val="9"/>
  </w:num>
  <w:num w:numId="22" w16cid:durableId="1198006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AB"/>
    <w:rsid w:val="001B71AB"/>
    <w:rsid w:val="00251170"/>
    <w:rsid w:val="003B6697"/>
    <w:rsid w:val="00456C68"/>
    <w:rsid w:val="00491B26"/>
    <w:rsid w:val="00597D40"/>
    <w:rsid w:val="0062034E"/>
    <w:rsid w:val="00697061"/>
    <w:rsid w:val="007D19B8"/>
    <w:rsid w:val="007D25A1"/>
    <w:rsid w:val="00803C99"/>
    <w:rsid w:val="0081296C"/>
    <w:rsid w:val="008D4BDA"/>
    <w:rsid w:val="00982E5B"/>
    <w:rsid w:val="009C5CCB"/>
    <w:rsid w:val="00A67475"/>
    <w:rsid w:val="00AD0728"/>
    <w:rsid w:val="00D1742A"/>
    <w:rsid w:val="00D66C83"/>
    <w:rsid w:val="00FA04CB"/>
    <w:rsid w:val="00FF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F8F315"/>
  <w15:chartTrackingRefBased/>
  <w15:docId w15:val="{72D9D676-E249-4F7C-918E-37DE0DB2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982E5B"/>
    <w:pPr>
      <w:spacing w:before="100" w:beforeAutospacing="1" w:after="100" w:afterAutospacing="1" w:line="240" w:lineRule="auto"/>
      <w:outlineLvl w:val="1"/>
    </w:pPr>
    <w:rPr>
      <w:rFonts w:ascii="Calibri" w:hAnsi="Calibri" w:cs="Calibri"/>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2E5B"/>
    <w:rPr>
      <w:rFonts w:ascii="Calibri" w:hAnsi="Calibri" w:cs="Calibri"/>
      <w:b/>
      <w:bCs/>
      <w:kern w:val="0"/>
      <w:sz w:val="36"/>
      <w:szCs w:val="36"/>
      <w:lang w:eastAsia="en-GB"/>
      <w14:ligatures w14:val="none"/>
    </w:rPr>
  </w:style>
  <w:style w:type="character" w:styleId="Hyperlink">
    <w:name w:val="Hyperlink"/>
    <w:basedOn w:val="DefaultParagraphFont"/>
    <w:uiPriority w:val="99"/>
    <w:semiHidden/>
    <w:unhideWhenUsed/>
    <w:rsid w:val="00982E5B"/>
    <w:rPr>
      <w:strike w:val="0"/>
      <w:dstrike w:val="0"/>
      <w:color w:val="0000FF"/>
      <w:u w:val="none"/>
      <w:effect w:val="none"/>
    </w:rPr>
  </w:style>
  <w:style w:type="paragraph" w:styleId="NormalWeb">
    <w:name w:val="Normal (Web)"/>
    <w:basedOn w:val="Normal"/>
    <w:uiPriority w:val="99"/>
    <w:semiHidden/>
    <w:unhideWhenUsed/>
    <w:rsid w:val="00982E5B"/>
    <w:pPr>
      <w:spacing w:before="100" w:beforeAutospacing="1" w:after="100" w:afterAutospacing="1" w:line="240" w:lineRule="auto"/>
    </w:pPr>
    <w:rPr>
      <w:rFonts w:ascii="Calibri" w:hAnsi="Calibri" w:cs="Calibri"/>
      <w:kern w:val="0"/>
      <w:lang w:eastAsia="en-GB"/>
      <w14:ligatures w14:val="none"/>
    </w:rPr>
  </w:style>
  <w:style w:type="character" w:styleId="Strong">
    <w:name w:val="Strong"/>
    <w:basedOn w:val="DefaultParagraphFont"/>
    <w:uiPriority w:val="22"/>
    <w:qFormat/>
    <w:rsid w:val="00982E5B"/>
    <w:rPr>
      <w:b/>
      <w:bCs/>
    </w:rPr>
  </w:style>
  <w:style w:type="character" w:styleId="Emphasis">
    <w:name w:val="Emphasis"/>
    <w:basedOn w:val="DefaultParagraphFont"/>
    <w:uiPriority w:val="20"/>
    <w:qFormat/>
    <w:rsid w:val="00803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592070">
      <w:bodyDiv w:val="1"/>
      <w:marLeft w:val="0"/>
      <w:marRight w:val="0"/>
      <w:marTop w:val="0"/>
      <w:marBottom w:val="0"/>
      <w:divBdr>
        <w:top w:val="none" w:sz="0" w:space="0" w:color="auto"/>
        <w:left w:val="none" w:sz="0" w:space="0" w:color="auto"/>
        <w:bottom w:val="none" w:sz="0" w:space="0" w:color="auto"/>
        <w:right w:val="none" w:sz="0" w:space="0" w:color="auto"/>
      </w:divBdr>
    </w:div>
    <w:div w:id="19023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pp@essex.gov.uk" TargetMode="External"/><Relationship Id="rId18" Type="http://schemas.openxmlformats.org/officeDocument/2006/relationships/hyperlink" Target="mailto:TPP@essex.gov.uk" TargetMode="External"/><Relationship Id="rId26" Type="http://schemas.openxmlformats.org/officeDocument/2006/relationships/hyperlink" Target="https://eur02.safelinks.protection.outlook.com/?url=https%3A%2F%2Fnews.news.essex.gov.uk%2F2E5362734B2817004755975272311CB8AAEC8723A576A7776A146BAD33CB0D9B%2F789381DB2237E771F20691D68B5C8881%2FLE35&amp;data=05%7C02%7CDeb.Garfield2%40essex.gov.uk%7C21f1bda2dd4244a3fa4508dcff38b095%7Ca8b4324f155c4215a0f17ed8cc9a992f%7C0%7C0%7C638665866193023018%7CUnknown%7CTWFpbGZsb3d8eyJFbXB0eU1hcGkiOnRydWUsIlYiOiIwLjAuMDAwMCIsIlAiOiJXaW4zMiIsIkFOIjoiTWFpbCIsIldUIjoyfQ%3D%3D%7C0%7C%7C%7C&amp;sdata=Dwph2mWBv0ktHqJtElzAS3UVrhcMo9LsI1RXORrvgB0%3D&amp;reserved=0" TargetMode="External"/><Relationship Id="rId39" Type="http://schemas.openxmlformats.org/officeDocument/2006/relationships/theme" Target="theme/theme1.xml"/><Relationship Id="rId21" Type="http://schemas.openxmlformats.org/officeDocument/2006/relationships/hyperlink" Target="https://eur02.safelinks.protection.outlook.com/?url=https%3A%2F%2Fnews.news.essex.gov.uk%2F90C118B63BBD7066E1802D35C0649DB627EF4D7A0AE509BF27B12D321DB44A80%2F789381DB2237E771F20691D68B5C8881%2FLE35&amp;data=05%7C02%7CDeb.Garfield2%40essex.gov.uk%7C21f1bda2dd4244a3fa4508dcff38b095%7Ca8b4324f155c4215a0f17ed8cc9a992f%7C0%7C0%7C638665866192759861%7CUnknown%7CTWFpbGZsb3d8eyJFbXB0eU1hcGkiOnRydWUsIlYiOiIwLjAuMDAwMCIsIlAiOiJXaW4zMiIsIkFOIjoiTWFpbCIsIldUIjoyfQ%3D%3D%7C0%7C%7C%7C&amp;sdata=iaDuCp73vGtGqclpZV2fUKpMn0BK7UDT6E7%2F0SpXon0%3D&amp;reserved=0" TargetMode="External"/><Relationship Id="rId34" Type="http://schemas.openxmlformats.org/officeDocument/2006/relationships/hyperlink" Target="https://eur02.safelinks.protection.outlook.com/?url=https%3A%2F%2Fnews.news.essex.gov.uk%2F4C7FDE977ED7E3041DEDCA772097F779E0F8D5C6EE21B4AE7F15E821E2243E41%2F789381DB2237E771F20691D68B5C8881%2FLE35&amp;data=05%7C02%7CDeb.Garfield2%40essex.gov.uk%7C21f1bda2dd4244a3fa4508dcff38b095%7Ca8b4324f155c4215a0f17ed8cc9a992f%7C0%7C0%7C638665866193408468%7CUnknown%7CTWFpbGZsb3d8eyJFbXB0eU1hcGkiOnRydWUsIlYiOiIwLjAuMDAwMCIsIlAiOiJXaW4zMiIsIkFOIjoiTWFpbCIsIldUIjoyfQ%3D%3D%7C0%7C%7C%7C&amp;sdata=sIGJeV8qcdcx%2BFecU0d%2FWXSADhOxsYPtDbW503IgRUE%3D&amp;reserved=0" TargetMode="External"/><Relationship Id="rId7" Type="http://schemas.openxmlformats.org/officeDocument/2006/relationships/image" Target="https://jnia.stripocdnplugin.email/content/89d0f58390b14034bb6491446721026e/lib/pluginId_89d0f58390b14034bb6491446721026e_database_2596/email_bc2c7b07-544c-4a3d-9793-d649b3277bb1/shutterstock_2250402665.jpg" TargetMode="External"/><Relationship Id="rId12" Type="http://schemas.openxmlformats.org/officeDocument/2006/relationships/hyperlink" Target="https://eur02.safelinks.protection.outlook.com/?url=https%3A%2F%2Fnews.news.essex.gov.uk%2FD3CC4E8F5364BE824315086D6ABD3B03D3D8F892DBAA3DEA0EFE98DA6656BB1F%2F789381DB2237E771F20691D68B5C8881%2FLE35&amp;data=05%7C02%7CDeb.Garfield2%40essex.gov.uk%7C21f1bda2dd4244a3fa4508dcff38b095%7Ca8b4324f155c4215a0f17ed8cc9a992f%7C0%7C0%7C638665866192406329%7CUnknown%7CTWFpbGZsb3d8eyJFbXB0eU1hcGkiOnRydWUsIlYiOiIwLjAuMDAwMCIsIlAiOiJXaW4zMiIsIkFOIjoiTWFpbCIsIldUIjoyfQ%3D%3D%7C0%7C%7C%7C&amp;sdata=fuAJL%2F%2B1%2Fs1aDTwkJ9uThf61aBI7AChL7g%2BRk1BEKfU%3D&amp;reserved=0" TargetMode="External"/><Relationship Id="rId17" Type="http://schemas.openxmlformats.org/officeDocument/2006/relationships/hyperlink" Target="https://eur02.safelinks.protection.outlook.com/?url=https%3A%2F%2Fnews.news.essex.gov.uk%2FD66840EE006E7E5C7512C0397E3AD229188F4BA743DD98BC83305E7F95ABEC22%2F789381DB2237E771F20691D68B5C8881%2FLE35&amp;data=05%7C02%7CDeb.Garfield2%40essex.gov.uk%7C21f1bda2dd4244a3fa4508dcff38b095%7Ca8b4324f155c4215a0f17ed8cc9a992f%7C0%7C0%7C638665866192571229%7CUnknown%7CTWFpbGZsb3d8eyJFbXB0eU1hcGkiOnRydWUsIlYiOiIwLjAuMDAwMCIsIlAiOiJXaW4zMiIsIkFOIjoiTWFpbCIsIldUIjoyfQ%3D%3D%7C0%7C%7C%7C&amp;sdata=3yWTNZ6b2h5DV6Dez6xO2evuaXPg8BiC6iWAvrdNguw%3D&amp;reserved=0" TargetMode="External"/><Relationship Id="rId25" Type="http://schemas.openxmlformats.org/officeDocument/2006/relationships/hyperlink" Target="https://eur02.safelinks.protection.outlook.com/?url=https%3A%2F%2Fnews.news.essex.gov.uk%2F93C810061965DEA003EA4C14AE5F3E947972C30A23BE4EF587B1182F5485C9A0%2F789381DB2237E771F20691D68B5C8881%2FLE35&amp;data=05%7C02%7CDeb.Garfield2%40essex.gov.uk%7C21f1bda2dd4244a3fa4508dcff38b095%7Ca8b4324f155c4215a0f17ed8cc9a992f%7C0%7C0%7C638665866192981683%7CUnknown%7CTWFpbGZsb3d8eyJFbXB0eU1hcGkiOnRydWUsIlYiOiIwLjAuMDAwMCIsIlAiOiJXaW4zMiIsIkFOIjoiTWFpbCIsIldUIjoyfQ%3D%3D%7C0%7C%7C%7C&amp;sdata=gp9PiCui%2FxG0F8HC1wMnqGvaXeZPv9aUbmuLf%2FEsQ0Q%3D&amp;reserved=0" TargetMode="External"/><Relationship Id="rId33" Type="http://schemas.openxmlformats.org/officeDocument/2006/relationships/hyperlink" Target="https://eur02.safelinks.protection.outlook.com/?url=https%3A%2F%2Fnews.news.essex.gov.uk%2F578E9A5710A0F06EACABE552F96FE63DC037451E3E4A599E183BD8134AD0C27F%2F789381DB2237E771F20691D68B5C8881%2FLE35&amp;data=05%7C02%7CDeb.Garfield2%40essex.gov.uk%7C21f1bda2dd4244a3fa4508dcff38b095%7Ca8b4324f155c4215a0f17ed8cc9a992f%7C0%7C0%7C638665866193374389%7CUnknown%7CTWFpbGZsb3d8eyJFbXB0eU1hcGkiOnRydWUsIlYiOiIwLjAuMDAwMCIsIlAiOiJXaW4zMiIsIkFOIjoiTWFpbCIsIldUIjoyfQ%3D%3D%7C0%7C%7C%7C&amp;sdata=NPaAIjMeHFIiv754zL3AiyIXsGSkLBlvO4TiKK898kU%3D&amp;reserved=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02.safelinks.protection.outlook.com/?url=https%3A%2F%2Fnews.news.essex.gov.uk%2FA8C97136E2382D54AB92E12E9CD9B2EEE584E49D7066A7237A7DC748A34649F7%2F789381DB2237E771F20691D68B5C8881%2FLE35&amp;data=05%7C02%7CDeb.Garfield2%40essex.gov.uk%7C21f1bda2dd4244a3fa4508dcff38b095%7Ca8b4324f155c4215a0f17ed8cc9a992f%7C0%7C0%7C638665866192526827%7CUnknown%7CTWFpbGZsb3d8eyJFbXB0eU1hcGkiOnRydWUsIlYiOiIwLjAuMDAwMCIsIlAiOiJXaW4zMiIsIkFOIjoiTWFpbCIsIldUIjoyfQ%3D%3D%7C0%7C%7C%7C&amp;sdata=Wt5wfbDKc56REpxb6U9BrwtfzcgzSl%2BpqyLF9lVpHXU%3D&amp;reserved=0" TargetMode="External"/><Relationship Id="rId20" Type="http://schemas.openxmlformats.org/officeDocument/2006/relationships/hyperlink" Target="https://eur02.safelinks.protection.outlook.com/?url=https%3A%2F%2Fnews.news.essex.gov.uk%2FDCBBC8D6C76BD0D2CED834104838F1CCB2074BE485B335939ED2EDBB62CEE0EC%2F789381DB2237E771F20691D68B5C8881%2FLE35&amp;data=05%7C02%7CDeb.Garfield2%40essex.gov.uk%7C21f1bda2dd4244a3fa4508dcff38b095%7Ca8b4324f155c4215a0f17ed8cc9a992f%7C0%7C0%7C638665866192713417%7CUnknown%7CTWFpbGZsb3d8eyJFbXB0eU1hcGkiOnRydWUsIlYiOiIwLjAuMDAwMCIsIlAiOiJXaW4zMiIsIkFOIjoiTWFpbCIsIldUIjoyfQ%3D%3D%7C0%7C%7C%7C&amp;sdata=gMo2kEGZbsbyA9HrQAzFeeVFcMLvYV9ItWfZM4uel8w%3D&amp;reserved=0" TargetMode="External"/><Relationship Id="rId29" Type="http://schemas.openxmlformats.org/officeDocument/2006/relationships/hyperlink" Target="https://eur02.safelinks.protection.outlook.com/?url=https%3A%2F%2Fnews.news.essex.gov.uk%2FBAE0FDAC67724B16E2D0E0A545D38663C14EC4238CAA1AA6FA8FCB43893B03E4%2F789381DB2237E771F20691D68B5C8881%2FLE35&amp;data=05%7C02%7CDeb.Garfield2%40essex.gov.uk%7C21f1bda2dd4244a3fa4508dcff38b095%7Ca8b4324f155c4215a0f17ed8cc9a992f%7C0%7C0%7C638665866193200582%7CUnknown%7CTWFpbGZsb3d8eyJFbXB0eU1hcGkiOnRydWUsIlYiOiIwLjAuMDAwMCIsIlAiOiJXaW4zMiIsIkFOIjoiTWFpbCIsIldUIjoyfQ%3D%3D%7C0%7C%7C%7C&amp;sdata=kOidcy5ZE0bA43F%2FVWcj2rLQMjtzRsynxrEU5OcUp%2B8%3D&amp;reserved=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ur02.safelinks.protection.outlook.com/?url=https%3A%2F%2Fnews.news.essex.gov.uk%2F3B96877844E8A4F1D46C2220191FEAEE512CA53AB770289BA9D5387B9CAA7481%2F789381DB2237E771F20691D68B5C8881%2FLE35&amp;data=05%7C02%7CDeb.Garfield2%40essex.gov.uk%7C21f1bda2dd4244a3fa4508dcff38b095%7Ca8b4324f155c4215a0f17ed8cc9a992f%7C0%7C0%7C638665866192375942%7CUnknown%7CTWFpbGZsb3d8eyJFbXB0eU1hcGkiOnRydWUsIlYiOiIwLjAuMDAwMCIsIlAiOiJXaW4zMiIsIkFOIjoiTWFpbCIsIldUIjoyfQ%3D%3D%7C0%7C%7C%7C&amp;sdata=J3%2FLnMyQ5b0sFSGrfRhWBzRs3bz4BkvOg1oq2HQ7ERU%3D&amp;reserved=0" TargetMode="External"/><Relationship Id="rId24" Type="http://schemas.openxmlformats.org/officeDocument/2006/relationships/hyperlink" Target="mailto:sian.Cleary@activeessex.org" TargetMode="External"/><Relationship Id="rId32" Type="http://schemas.openxmlformats.org/officeDocument/2006/relationships/hyperlink" Target="https://eur02.safelinks.protection.outlook.com/?url=https%3A%2F%2Fnews.news.essex.gov.uk%2F96C267D6E114AFE250D9515D97CD5F7A520D0A4F700E8FF30095B8EC78C6AA3E%2F789381DB2237E771F20691D68B5C8881%2FLE35&amp;data=05%7C02%7CDeb.Garfield2%40essex.gov.uk%7C21f1bda2dd4244a3fa4508dcff38b095%7Ca8b4324f155c4215a0f17ed8cc9a992f%7C0%7C0%7C638665866193337489%7CUnknown%7CTWFpbGZsb3d8eyJFbXB0eU1hcGkiOnRydWUsIlYiOiIwLjAuMDAwMCIsIlAiOiJXaW4zMiIsIkFOIjoiTWFpbCIsIldUIjoyfQ%3D%3D%7C0%7C%7C%7C&amp;sdata=5eomNIkPznfvnhNviHPfL9U1dA%2FQBU9%2FBsa3cMm7DL0%3D&amp;reserved=0" TargetMode="External"/><Relationship Id="rId37" Type="http://schemas.openxmlformats.org/officeDocument/2006/relationships/hyperlink" Target="https://eur02.safelinks.protection.outlook.com/?url=https%3A%2F%2Fnews.news.essex.gov.uk%2F247D65B56AC9D1B82D0835CA4B30B909AE252D444E522497945A0E0A665E40B2%2F789381DB2237E771F20691D68B5C8881%2FLE35&amp;data=05%7C02%7CDeb.Garfield2%40essex.gov.uk%7Cd319bc4afe834e1b2a5d08dcd8ad1f03%7Ca8b4324f155c4215a0f17ed8cc9a992f%7C0%7C0%7C638623485305241259%7CUnknown%7CTWFpbGZsb3d8eyJWIjoiMC4wLjAwMDAiLCJQIjoiV2luMzIiLCJBTiI6Ik1haWwiLCJXVCI6Mn0%3D%7C0%7C%7C%7C&amp;sdata=drB5D6Hg5bIfaY82ZRbz1VFlqEiEkqZBTtR6UpQKFQI%3D&amp;reserved=0" TargetMode="External"/><Relationship Id="rId5" Type="http://schemas.openxmlformats.org/officeDocument/2006/relationships/image" Target="media/image1.png"/><Relationship Id="rId15" Type="http://schemas.openxmlformats.org/officeDocument/2006/relationships/hyperlink" Target="https://eur02.safelinks.protection.outlook.com/?url=https%3A%2F%2Fnews.news.essex.gov.uk%2FF3F3EB9892CEC519EA290F14A91674E26D0C25075C848D2FF717C3328E1FB51D%2F789381DB2237E771F20691D68B5C8881%2FLE35&amp;data=05%7C02%7CDeb.Garfield2%40essex.gov.uk%7C21f1bda2dd4244a3fa4508dcff38b095%7Ca8b4324f155c4215a0f17ed8cc9a992f%7C0%7C0%7C638665866192478733%7CUnknown%7CTWFpbGZsb3d8eyJFbXB0eU1hcGkiOnRydWUsIlYiOiIwLjAuMDAwMCIsIlAiOiJXaW4zMiIsIkFOIjoiTWFpbCIsIldUIjoyfQ%3D%3D%7C0%7C%7C%7C&amp;sdata=Z%2BAIEI9VgBIhQjKmbVbnqbf7XzpDmP2%2F3cF96qJfrOU%3D&amp;reserved=0" TargetMode="External"/><Relationship Id="rId23" Type="http://schemas.openxmlformats.org/officeDocument/2006/relationships/hyperlink" Target="https://eur02.safelinks.protection.outlook.com/?url=https%3A%2F%2Fnews.news.essex.gov.uk%2FAE8B66005D1E60245BBA8B59ECA6883ECAA20F07EED455B39CE713FF2F771313%2F789381DB2237E771F20691D68B5C8881%2FLE35&amp;data=05%7C02%7CDeb.Garfield2%40essex.gov.uk%7C21f1bda2dd4244a3fa4508dcff38b095%7Ca8b4324f155c4215a0f17ed8cc9a992f%7C0%7C0%7C638665866192927978%7CUnknown%7CTWFpbGZsb3d8eyJFbXB0eU1hcGkiOnRydWUsIlYiOiIwLjAuMDAwMCIsIlAiOiJXaW4zMiIsIkFOIjoiTWFpbCIsIldUIjoyfQ%3D%3D%7C0%7C%7C%7C&amp;sdata=%2F%2F%2BUa2MLsfI3Jdv5uj4AyLK9ozAsNpgeig8fBcWe3nc%3D&amp;reserved=0" TargetMode="External"/><Relationship Id="rId28" Type="http://schemas.openxmlformats.org/officeDocument/2006/relationships/hyperlink" Target="https://eur02.safelinks.protection.outlook.com/?url=https%3A%2F%2Fnews.news.essex.gov.uk%2FEFFF1B9F884DE5262BABA344AC26C238A9F198D9704C26499D13850ED935007F%2F789381DB2237E771F20691D68B5C8881%2FLE35&amp;data=05%7C02%7CDeb.Garfield2%40essex.gov.uk%7C21f1bda2dd4244a3fa4508dcff38b095%7Ca8b4324f155c4215a0f17ed8cc9a992f%7C0%7C0%7C638665866193138617%7CUnknown%7CTWFpbGZsb3d8eyJFbXB0eU1hcGkiOnRydWUsIlYiOiIwLjAuMDAwMCIsIlAiOiJXaW4zMiIsIkFOIjoiTWFpbCIsIldUIjoyfQ%3D%3D%7C0%7C%7C%7C&amp;sdata=ZJTiW7xyhDmFRENGDB6bL9vOhaGqKpFkAtS9EVbYt70%3D&amp;reserved=0" TargetMode="External"/><Relationship Id="rId36" Type="http://schemas.openxmlformats.org/officeDocument/2006/relationships/hyperlink" Target="https://eur02.safelinks.protection.outlook.com/?url=https%3A%2F%2Fnews.news.essex.gov.uk%2F9D1AF812CDCDFE570E58E74A92CFA5C6090DB82A85BF491429A6EA510A1A3CD0%2F789381DB2237E771F20691D68B5C8881%2FLE35&amp;data=05%7C02%7CDeb.Garfield2%40essex.gov.uk%7Cd319bc4afe834e1b2a5d08dcd8ad1f03%7Ca8b4324f155c4215a0f17ed8cc9a992f%7C0%7C0%7C638623485305228694%7CUnknown%7CTWFpbGZsb3d8eyJWIjoiMC4wLjAwMDAiLCJQIjoiV2luMzIiLCJBTiI6Ik1haWwiLCJXVCI6Mn0%3D%7C0%7C%7C%7C&amp;sdata=On%2BHqyAGqX%2FRFJFNPym2sEfQvOdOBKAmWWToQCVBkes%3D&amp;reserved=0" TargetMode="External"/><Relationship Id="rId10" Type="http://schemas.openxmlformats.org/officeDocument/2006/relationships/hyperlink" Target="https://eur02.safelinks.protection.outlook.com/?url=https%3A%2F%2Fnews.news.essex.gov.uk%2F6D355C3D789145F6B05F5A5277258F63872670C1FE3BB5B7D9C73254B94C34EE%2F789381DB2237E771F20691D68B5C8881%2FLE35&amp;data=05%7C02%7CDeb.Garfield2%40essex.gov.uk%7C21f1bda2dd4244a3fa4508dcff38b095%7Ca8b4324f155c4215a0f17ed8cc9a992f%7C0%7C0%7C638665866192344424%7CUnknown%7CTWFpbGZsb3d8eyJFbXB0eU1hcGkiOnRydWUsIlYiOiIwLjAuMDAwMCIsIlAiOiJXaW4zMiIsIkFOIjoiTWFpbCIsIldUIjoyfQ%3D%3D%7C0%7C%7C%7C&amp;sdata=Ips8u06I%2BUc47rKQ%2BHd1zkJ6EMaqx622SxQGk%2BFEv8s%3D&amp;reserved=0" TargetMode="External"/><Relationship Id="rId19" Type="http://schemas.openxmlformats.org/officeDocument/2006/relationships/hyperlink" Target="https://eur02.safelinks.protection.outlook.com/?url=https%3A%2F%2Fnews.news.essex.gov.uk%2F4F45B8D097A80CE7F250A0E248D8A7B8AE9FA5C2D0236D0A2863687FDDAE13A9%2F789381DB2237E771F20691D68B5C8881%2FLE35&amp;data=05%7C02%7CDeb.Garfield2%40essex.gov.uk%7C21f1bda2dd4244a3fa4508dcff38b095%7Ca8b4324f155c4215a0f17ed8cc9a992f%7C0%7C0%7C638665866192649038%7CUnknown%7CTWFpbGZsb3d8eyJFbXB0eU1hcGkiOnRydWUsIlYiOiIwLjAuMDAwMCIsIlAiOiJXaW4zMiIsIkFOIjoiTWFpbCIsIldUIjoyfQ%3D%3D%7C0%7C%7C%7C&amp;sdata=GtaSlBPdxFX1nEmLIpIb%2FNnrF6GzuqI6f0xZw15Tu5k%3D&amp;reserved=0" TargetMode="External"/><Relationship Id="rId31" Type="http://schemas.openxmlformats.org/officeDocument/2006/relationships/hyperlink" Target="https://eur02.safelinks.protection.outlook.com/?url=https%3A%2F%2Fnews.news.essex.gov.uk%2F6040A53513F4DB2B60DF94EF1DE755C5ED84A63B33624EF8E89E4F8155FBCC4C%2F789381DB2237E771F20691D68B5C8881%2FLE35&amp;data=05%7C02%7CDeb.Garfield2%40essex.gov.uk%7C21f1bda2dd4244a3fa4508dcff38b095%7Ca8b4324f155c4215a0f17ed8cc9a992f%7C0%7C0%7C638665866193299376%7CUnknown%7CTWFpbGZsb3d8eyJFbXB0eU1hcGkiOnRydWUsIlYiOiIwLjAuMDAwMCIsIlAiOiJXaW4zMiIsIkFOIjoiTWFpbCIsIldUIjoyfQ%3D%3D%7C0%7C%7C%7C&amp;sdata=4x3Kf31cDPBb1TTaiwWsqhHCfb%2FSCsccdzsT0PkVLxc%3D&amp;reserved=0"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news.news.essex.gov.uk%2F86EF7C71C16763CD61F4A863C5BFC1BEB0D845D4265A3CB431852E4FF12A6498%2F789381DB2237E771F20691D68B5C8881%2FLE35&amp;data=05%7C02%7CDeb.Garfield2%40essex.gov.uk%7C21f1bda2dd4244a3fa4508dcff38b095%7Ca8b4324f155c4215a0f17ed8cc9a992f%7C0%7C0%7C638665866192309437%7CUnknown%7CTWFpbGZsb3d8eyJFbXB0eU1hcGkiOnRydWUsIlYiOiIwLjAuMDAwMCIsIlAiOiJXaW4zMiIsIkFOIjoiTWFpbCIsIldUIjoyfQ%3D%3D%7C0%7C%7C%7C&amp;sdata=12xH2uKT0iz57wF1qpuEHFOIBblN7OAao6ggp0Ktbow%3D&amp;reserved=0" TargetMode="External"/><Relationship Id="rId14" Type="http://schemas.openxmlformats.org/officeDocument/2006/relationships/hyperlink" Target="https://eur02.safelinks.protection.outlook.com/?url=https%3A%2F%2Fnews.news.essex.gov.uk%2F0BCB25F560A94E460143388BD605BB4E8ADBE8B060C7DDA996C5779F5040E289%2F789381DB2237E771F20691D68B5C8881%2FLE35&amp;data=05%7C02%7CDeb.Garfield2%40essex.gov.uk%7C21f1bda2dd4244a3fa4508dcff38b095%7Ca8b4324f155c4215a0f17ed8cc9a992f%7C0%7C0%7C638665866192436428%7CUnknown%7CTWFpbGZsb3d8eyJFbXB0eU1hcGkiOnRydWUsIlYiOiIwLjAuMDAwMCIsIlAiOiJXaW4zMiIsIkFOIjoiTWFpbCIsIldUIjoyfQ%3D%3D%7C0%7C%7C%7C&amp;sdata=EHY%2Fp1sRZOToe8uvbXBjsXdjfKHV1WqKd7SYuLws610%3D&amp;reserved=0" TargetMode="External"/><Relationship Id="rId22" Type="http://schemas.openxmlformats.org/officeDocument/2006/relationships/hyperlink" Target="https://eur02.safelinks.protection.outlook.com/?url=https%3A%2F%2Fnews.news.essex.gov.uk%2F850AE7125F58A752AAECA68633B79311A098C31BA01108D9C7D70F7A5E251473%2F789381DB2237E771F20691D68B5C8881%2FLE35&amp;data=05%7C02%7CDeb.Garfield2%40essex.gov.uk%7C21f1bda2dd4244a3fa4508dcff38b095%7Ca8b4324f155c4215a0f17ed8cc9a992f%7C0%7C0%7C638665866192860151%7CUnknown%7CTWFpbGZsb3d8eyJFbXB0eU1hcGkiOnRydWUsIlYiOiIwLjAuMDAwMCIsIlAiOiJXaW4zMiIsIkFOIjoiTWFpbCIsIldUIjoyfQ%3D%3D%7C0%7C%7C%7C&amp;sdata=5PmZWr8YuEfAHUZzDURS6%2FFx017g4XRBCArkePGZYPs%3D&amp;reserved=0" TargetMode="External"/><Relationship Id="rId27" Type="http://schemas.openxmlformats.org/officeDocument/2006/relationships/hyperlink" Target="https://eur02.safelinks.protection.outlook.com/?url=https%3A%2F%2Fnews.news.essex.gov.uk%2F21542832DA6D2F1BA60D1769020228D9130F19911A2E6FF32AB2CC5EB5AC4AA4%2F789381DB2237E771F20691D68B5C8881%2FLE35&amp;data=05%7C02%7CDeb.Garfield2%40essex.gov.uk%7C21f1bda2dd4244a3fa4508dcff38b095%7Ca8b4324f155c4215a0f17ed8cc9a992f%7C0%7C0%7C638665866193058724%7CUnknown%7CTWFpbGZsb3d8eyJFbXB0eU1hcGkiOnRydWUsIlYiOiIwLjAuMDAwMCIsIlAiOiJXaW4zMiIsIkFOIjoiTWFpbCIsIldUIjoyfQ%3D%3D%7C0%7C%7C%7C&amp;sdata=bZVKugfNvFuvKCzR1FiE8s8XqF47GjXP5R7MHwC3Eew%3D&amp;reserved=0" TargetMode="External"/><Relationship Id="rId30" Type="http://schemas.openxmlformats.org/officeDocument/2006/relationships/hyperlink" Target="https://eur02.safelinks.protection.outlook.com/?url=https%3A%2F%2Fnews.news.essex.gov.uk%2FFA105CA4D8973EA0416E8646637FCF88E6AF120A83367FCA9537B77321FA8511%2F789381DB2237E771F20691D68B5C8881%2FLE35&amp;data=05%7C02%7CDeb.Garfield2%40essex.gov.uk%7C21f1bda2dd4244a3fa4508dcff38b095%7Ca8b4324f155c4215a0f17ed8cc9a992f%7C0%7C0%7C638665866193258476%7CUnknown%7CTWFpbGZsb3d8eyJFbXB0eU1hcGkiOnRydWUsIlYiOiIwLjAuMDAwMCIsIlAiOiJXaW4zMiIsIkFOIjoiTWFpbCIsIldUIjoyfQ%3D%3D%7C0%7C%7C%7C&amp;sdata=zyVZdogBd6Saiuy%2BMwMQSYlydQVG1jg2hqnjzvqMcy8%3D&amp;reserved=0" TargetMode="External"/><Relationship Id="rId35" Type="http://schemas.openxmlformats.org/officeDocument/2006/relationships/hyperlink" Target="mailto:semhstrategy@essex.gov.uk" TargetMode="External"/><Relationship Id="rId8" Type="http://schemas.openxmlformats.org/officeDocument/2006/relationships/hyperlink" Target="https://eur02.safelinks.protection.outlook.com/?url=https%3A%2F%2Fnews.news.essex.gov.uk%2F1386D6CFF550B0FD5A352D9992815F28E762E33409809462169A74CDF3548145%2F789381DB2237E771F20691D68B5C8881%2FLE35&amp;data=05%7C02%7CDeb.Garfield2%40essex.gov.uk%7C21f1bda2dd4244a3fa4508dcff38b095%7Ca8b4324f155c4215a0f17ed8cc9a992f%7C0%7C0%7C638665866192271032%7CUnknown%7CTWFpbGZsb3d8eyJFbXB0eU1hcGkiOnRydWUsIlYiOiIwLjAuMDAwMCIsIlAiOiJXaW4zMiIsIkFOIjoiTWFpbCIsIldUIjoyfQ%3D%3D%7C0%7C%7C%7C&amp;sdata=VB5r9eLcLgJLiEcln%2FpvO9ljTLE5bzEeHP%2FHqexEGU0%3D&amp;reserved=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Garfield - EWMHS Coordinator</dc:creator>
  <cp:keywords/>
  <dc:description/>
  <cp:lastModifiedBy>Deb Garfield - EWMHS Coordinator</cp:lastModifiedBy>
  <cp:revision>9</cp:revision>
  <dcterms:created xsi:type="dcterms:W3CDTF">2024-11-07T14:35:00Z</dcterms:created>
  <dcterms:modified xsi:type="dcterms:W3CDTF">2024-11-07T14:44:00Z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2024-09-26T09:54:01Z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cd6b3c35-8b95-4899-80e8-8dc8aef27522</vt:lpwstr>
  </property>
  <property fmtid="{D5CDD505-2E9C-101B-9397-08002B2CF9AE}" pid="8" name="MSIP_Label_39d8be9e-c8d9-4b9c-bd40-2c27cc7ea2e6_ContentBits">
    <vt:lpwstr>0</vt:lpwstr>
  </property>
</Properties>
</file>