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A99A" w14:textId="1E97D8A6" w:rsidR="0012595D" w:rsidRDefault="008E4C32" w:rsidP="008E4C32">
      <w:pPr>
        <w:jc w:val="center"/>
        <w:rPr>
          <w:b/>
          <w:bCs/>
          <w:sz w:val="36"/>
          <w:szCs w:val="36"/>
          <w:u w:val="single"/>
        </w:rPr>
      </w:pPr>
      <w:r w:rsidRPr="008E4C32">
        <w:rPr>
          <w:b/>
          <w:bCs/>
          <w:sz w:val="36"/>
          <w:szCs w:val="36"/>
          <w:u w:val="single"/>
        </w:rPr>
        <w:t>Running Reports Step-by-step</w:t>
      </w:r>
    </w:p>
    <w:p w14:paraId="56DD4097" w14:textId="77777777" w:rsidR="008E4C32" w:rsidRPr="008E4C32" w:rsidRDefault="008E4C32" w:rsidP="008E4C32">
      <w:pPr>
        <w:jc w:val="center"/>
        <w:rPr>
          <w:b/>
          <w:bCs/>
          <w:sz w:val="36"/>
          <w:szCs w:val="36"/>
          <w:u w:val="single"/>
        </w:rPr>
      </w:pPr>
    </w:p>
    <w:p w14:paraId="04EF16E5" w14:textId="78324749" w:rsidR="00202396" w:rsidRDefault="0045225A" w:rsidP="00083EF9">
      <w:r>
        <w:t xml:space="preserve">Please note that </w:t>
      </w:r>
      <w:r w:rsidR="00C840FF">
        <w:t>once</w:t>
      </w:r>
      <w:r>
        <w:t xml:space="preserve"> you submit your data</w:t>
      </w:r>
      <w:r w:rsidR="00C840FF">
        <w:t xml:space="preserve"> in COLLECT</w:t>
      </w:r>
      <w:r>
        <w:t>, you must wait 24 hours until you can run the report</w:t>
      </w:r>
      <w:r w:rsidR="00514BA2">
        <w:t>s</w:t>
      </w:r>
      <w:r w:rsidR="00125D77">
        <w:t xml:space="preserve"> as the system updat</w:t>
      </w:r>
      <w:r w:rsidR="00202396">
        <w:t>es overnight</w:t>
      </w:r>
      <w:r w:rsidR="00514BA2">
        <w:t>.</w:t>
      </w:r>
    </w:p>
    <w:p w14:paraId="00C1EF1C" w14:textId="491A2A60" w:rsidR="0045225A" w:rsidRDefault="00202396" w:rsidP="00083EF9">
      <w:r>
        <w:t>This is also the case if you edit</w:t>
      </w:r>
      <w:r w:rsidR="0045225A">
        <w:t xml:space="preserve"> your data and then submit your </w:t>
      </w:r>
      <w:r w:rsidR="00C119B8">
        <w:t>return</w:t>
      </w:r>
      <w:r w:rsidR="0045225A">
        <w:t xml:space="preserve">. You will only be able to run the reports 24 hours after you have submitted the data. </w:t>
      </w:r>
    </w:p>
    <w:p w14:paraId="41B81549" w14:textId="5556DF50" w:rsidR="00083EF9" w:rsidRDefault="00083EF9" w:rsidP="00083EF9">
      <w:r>
        <w:t xml:space="preserve">Before launching any </w:t>
      </w:r>
      <w:r w:rsidR="00377D56">
        <w:t>reports,</w:t>
      </w:r>
      <w:r>
        <w:t xml:space="preserve"> you need to know where to find the specific reports that your school needs to run as this will differ depending on your data. To find what reports you need to run you will firstly:</w:t>
      </w:r>
    </w:p>
    <w:p w14:paraId="4E15564E" w14:textId="726F9372" w:rsidR="00083EF9" w:rsidRDefault="00083EF9" w:rsidP="00083EF9">
      <w:pPr>
        <w:pStyle w:val="ListParagraph"/>
        <w:numPr>
          <w:ilvl w:val="0"/>
          <w:numId w:val="2"/>
        </w:numPr>
      </w:pPr>
      <w:r>
        <w:t>Go into COLLECT onto your source page (where it tells you what status your data is at</w:t>
      </w:r>
      <w:r w:rsidR="00DF4E7A">
        <w:t>)</w:t>
      </w:r>
      <w:r>
        <w:t xml:space="preserve">, and then click on the ‘Open Return’ button. </w:t>
      </w:r>
    </w:p>
    <w:p w14:paraId="239CBE70" w14:textId="561C1549" w:rsidR="00083EF9" w:rsidRDefault="00902D45" w:rsidP="00083EF9">
      <w:pPr>
        <w:pStyle w:val="ListParagraph"/>
        <w:numPr>
          <w:ilvl w:val="0"/>
          <w:numId w:val="2"/>
        </w:numPr>
      </w:pPr>
      <w:r>
        <w:rPr>
          <w:noProof/>
        </w:rPr>
        <w:drawing>
          <wp:anchor distT="0" distB="0" distL="114300" distR="114300" simplePos="0" relativeHeight="251657216" behindDoc="0" locked="0" layoutInCell="1" allowOverlap="1" wp14:anchorId="44EA40C0" wp14:editId="3BE5BE1F">
            <wp:simplePos x="0" y="0"/>
            <wp:positionH relativeFrom="column">
              <wp:posOffset>19050</wp:posOffset>
            </wp:positionH>
            <wp:positionV relativeFrom="paragraph">
              <wp:posOffset>553085</wp:posOffset>
            </wp:positionV>
            <wp:extent cx="4225290" cy="2162175"/>
            <wp:effectExtent l="0" t="0" r="3810" b="9525"/>
            <wp:wrapSquare wrapText="bothSides"/>
            <wp:docPr id="99971563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5633"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529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EF9">
        <w:t>Once you have opened the re</w:t>
      </w:r>
      <w:r w:rsidR="007A44BC">
        <w:t>turn</w:t>
      </w:r>
      <w:r w:rsidR="00083EF9">
        <w:t xml:space="preserve">, you will then need to click on the ‘ALL Errors’ button at the top as this will allow you to view </w:t>
      </w:r>
      <w:proofErr w:type="gramStart"/>
      <w:r w:rsidR="00083EF9">
        <w:t>any and all</w:t>
      </w:r>
      <w:proofErr w:type="gramEnd"/>
      <w:r w:rsidR="00083EF9">
        <w:t xml:space="preserve"> errors including the running reports query. </w:t>
      </w:r>
    </w:p>
    <w:p w14:paraId="5E23EBD7" w14:textId="0D3EDA26" w:rsidR="007C77AD" w:rsidRDefault="007C77AD" w:rsidP="007C77AD"/>
    <w:p w14:paraId="2F435360" w14:textId="05A83AB1" w:rsidR="007C77AD" w:rsidRDefault="007C77AD" w:rsidP="007C77AD"/>
    <w:p w14:paraId="6B42F26F" w14:textId="77777777" w:rsidR="00902D45" w:rsidRDefault="00902D45" w:rsidP="00902D45">
      <w:pPr>
        <w:pStyle w:val="ListParagraph"/>
      </w:pPr>
    </w:p>
    <w:p w14:paraId="0C30D3F8" w14:textId="77777777" w:rsidR="00902D45" w:rsidRDefault="00902D45" w:rsidP="00902D45">
      <w:pPr>
        <w:pStyle w:val="ListParagraph"/>
      </w:pPr>
    </w:p>
    <w:p w14:paraId="70164796" w14:textId="77777777" w:rsidR="00902D45" w:rsidRDefault="00902D45" w:rsidP="00902D45">
      <w:pPr>
        <w:pStyle w:val="ListParagraph"/>
      </w:pPr>
    </w:p>
    <w:p w14:paraId="27F89072" w14:textId="77777777" w:rsidR="00902D45" w:rsidRDefault="00902D45" w:rsidP="00902D45">
      <w:pPr>
        <w:pStyle w:val="ListParagraph"/>
      </w:pPr>
    </w:p>
    <w:p w14:paraId="3B149059" w14:textId="77777777" w:rsidR="00902D45" w:rsidRDefault="00902D45" w:rsidP="00902D45">
      <w:pPr>
        <w:pStyle w:val="ListParagraph"/>
      </w:pPr>
    </w:p>
    <w:p w14:paraId="5496F2E9" w14:textId="77777777" w:rsidR="00902D45" w:rsidRDefault="00902D45" w:rsidP="00902D45">
      <w:pPr>
        <w:pStyle w:val="ListParagraph"/>
      </w:pPr>
    </w:p>
    <w:p w14:paraId="0D5A26A4" w14:textId="77777777" w:rsidR="00902D45" w:rsidRDefault="00902D45" w:rsidP="00902D45">
      <w:pPr>
        <w:pStyle w:val="ListParagraph"/>
      </w:pPr>
    </w:p>
    <w:p w14:paraId="64D401ED" w14:textId="77777777" w:rsidR="00902D45" w:rsidRDefault="00902D45" w:rsidP="00902D45">
      <w:pPr>
        <w:pStyle w:val="ListParagraph"/>
      </w:pPr>
    </w:p>
    <w:p w14:paraId="1C7F6449" w14:textId="77777777" w:rsidR="00902D45" w:rsidRDefault="00902D45" w:rsidP="00902D45">
      <w:pPr>
        <w:pStyle w:val="ListParagraph"/>
      </w:pPr>
    </w:p>
    <w:p w14:paraId="0E3BF776" w14:textId="431F7DD1" w:rsidR="00E15023" w:rsidRDefault="00083EF9" w:rsidP="00E15023">
      <w:pPr>
        <w:pStyle w:val="ListParagraph"/>
        <w:numPr>
          <w:ilvl w:val="0"/>
          <w:numId w:val="2"/>
        </w:numPr>
      </w:pPr>
      <w:r>
        <w:t xml:space="preserve">Once you have opened this you will be able to see the run reports query (usually the last query in your list). </w:t>
      </w:r>
    </w:p>
    <w:p w14:paraId="3316EB08" w14:textId="082B84DF" w:rsidR="00E15023" w:rsidRDefault="00E15023" w:rsidP="00E15023">
      <w:r>
        <w:rPr>
          <w:noProof/>
        </w:rPr>
        <w:drawing>
          <wp:inline distT="0" distB="0" distL="0" distR="0" wp14:anchorId="74502560" wp14:editId="77BB75D0">
            <wp:extent cx="5000625" cy="1988601"/>
            <wp:effectExtent l="0" t="0" r="0" b="0"/>
            <wp:docPr id="205770381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03818"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3810" cy="1993844"/>
                    </a:xfrm>
                    <a:prstGeom prst="rect">
                      <a:avLst/>
                    </a:prstGeom>
                    <a:noFill/>
                    <a:ln>
                      <a:noFill/>
                    </a:ln>
                  </pic:spPr>
                </pic:pic>
              </a:graphicData>
            </a:graphic>
          </wp:inline>
        </w:drawing>
      </w:r>
    </w:p>
    <w:p w14:paraId="46882B6B" w14:textId="0E6967B1" w:rsidR="00083EF9" w:rsidRDefault="00083EF9" w:rsidP="00083EF9">
      <w:pPr>
        <w:pStyle w:val="ListParagraph"/>
        <w:numPr>
          <w:ilvl w:val="0"/>
          <w:numId w:val="2"/>
        </w:numPr>
      </w:pPr>
      <w:r>
        <w:t xml:space="preserve">This will give you a list of the different reports you will need to run. We recommend that you make note of the different </w:t>
      </w:r>
      <w:proofErr w:type="gramStart"/>
      <w:r>
        <w:t>reports</w:t>
      </w:r>
      <w:proofErr w:type="gramEnd"/>
      <w:r>
        <w:t xml:space="preserve"> so you don’t have to keep going back and forth. </w:t>
      </w:r>
    </w:p>
    <w:p w14:paraId="69356D89" w14:textId="2AD48ADA" w:rsidR="00083EF9" w:rsidRDefault="00083EF9" w:rsidP="00745919">
      <w:pPr>
        <w:pStyle w:val="ListParagraph"/>
        <w:numPr>
          <w:ilvl w:val="0"/>
          <w:numId w:val="2"/>
        </w:numPr>
      </w:pPr>
      <w:r>
        <w:lastRenderedPageBreak/>
        <w:t>Once you have your list, you will then click the ‘Return to My COLLECT Page’ button which will take you back to your main COLLECT page.</w:t>
      </w:r>
    </w:p>
    <w:p w14:paraId="529E2BD1" w14:textId="38F6A56F" w:rsidR="00745919" w:rsidRPr="00745919" w:rsidRDefault="00745919" w:rsidP="00745919">
      <w:r w:rsidRPr="00745919">
        <w:t xml:space="preserve">This can be done following these steps which can be found </w:t>
      </w:r>
      <w:hyperlink r:id="rId10" w:history="1">
        <w:r w:rsidRPr="00745919">
          <w:rPr>
            <w:rStyle w:val="Hyperlink"/>
          </w:rPr>
          <w:t>here</w:t>
        </w:r>
      </w:hyperlink>
      <w:r w:rsidRPr="00745919">
        <w:t xml:space="preserve"> on page 20:</w:t>
      </w:r>
    </w:p>
    <w:p w14:paraId="07EA4953" w14:textId="0489A2F3" w:rsidR="00745919" w:rsidRPr="00745919" w:rsidRDefault="0045225A" w:rsidP="00121CC7">
      <w:pPr>
        <w:pStyle w:val="ListParagraph"/>
        <w:numPr>
          <w:ilvl w:val="0"/>
          <w:numId w:val="2"/>
        </w:numPr>
      </w:pPr>
      <w:r>
        <w:t xml:space="preserve">Once you are back to your </w:t>
      </w:r>
      <w:r w:rsidR="00935887">
        <w:t>COLLECT</w:t>
      </w:r>
      <w:r>
        <w:t xml:space="preserve"> page, you will then need to click the </w:t>
      </w:r>
      <w:r w:rsidR="00745919" w:rsidRPr="00745919">
        <w:t>button</w:t>
      </w:r>
      <w:r>
        <w:t xml:space="preserve"> that </w:t>
      </w:r>
      <w:proofErr w:type="gramStart"/>
      <w:r>
        <w:t>says</w:t>
      </w:r>
      <w:proofErr w:type="gramEnd"/>
      <w:r>
        <w:t xml:space="preserve"> </w:t>
      </w:r>
      <w:r w:rsidR="00745919" w:rsidRPr="00745919">
        <w:t>“Launch Report”</w:t>
      </w:r>
      <w:r>
        <w:t>.</w:t>
      </w:r>
    </w:p>
    <w:p w14:paraId="420BB90A" w14:textId="276D5573" w:rsidR="00745919" w:rsidRPr="00745919" w:rsidRDefault="00745919" w:rsidP="00745919">
      <w:r w:rsidRPr="00745919">
        <w:rPr>
          <w:noProof/>
        </w:rPr>
        <w:drawing>
          <wp:inline distT="0" distB="0" distL="0" distR="0" wp14:anchorId="0104CA57" wp14:editId="6DA3A27F">
            <wp:extent cx="4279900" cy="2057400"/>
            <wp:effectExtent l="0" t="0" r="6350" b="0"/>
            <wp:docPr id="123766360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63605" name="Picture 4">
                      <a:extLst>
                        <a:ext uri="{C183D7F6-B498-43B3-948B-1728B52AA6E4}">
                          <adec:decorative xmlns:adec="http://schemas.microsoft.com/office/drawing/2017/decorative" val="1"/>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279900" cy="2057400"/>
                    </a:xfrm>
                    <a:prstGeom prst="rect">
                      <a:avLst/>
                    </a:prstGeom>
                    <a:noFill/>
                    <a:ln>
                      <a:noFill/>
                    </a:ln>
                  </pic:spPr>
                </pic:pic>
              </a:graphicData>
            </a:graphic>
          </wp:inline>
        </w:drawing>
      </w:r>
    </w:p>
    <w:p w14:paraId="56C67DD6" w14:textId="77777777" w:rsidR="00745919" w:rsidRPr="00745919" w:rsidRDefault="00745919" w:rsidP="00745919"/>
    <w:p w14:paraId="17D66658" w14:textId="77777777" w:rsidR="00745919" w:rsidRPr="00745919" w:rsidRDefault="00745919" w:rsidP="00121CC7">
      <w:pPr>
        <w:numPr>
          <w:ilvl w:val="0"/>
          <w:numId w:val="2"/>
        </w:numPr>
      </w:pPr>
      <w:r w:rsidRPr="00745919">
        <w:t xml:space="preserve">Once you click on “Launch Report”, you will be given a drop-down list of reports you can run. </w:t>
      </w:r>
    </w:p>
    <w:p w14:paraId="1720EB27" w14:textId="42B9F84A" w:rsidR="00745919" w:rsidRDefault="00745919" w:rsidP="00121CC7">
      <w:pPr>
        <w:numPr>
          <w:ilvl w:val="0"/>
          <w:numId w:val="2"/>
        </w:numPr>
      </w:pPr>
      <w:r w:rsidRPr="00745919">
        <w:t>Select the relevant report and launch report</w:t>
      </w:r>
      <w:r w:rsidR="009A575F">
        <w:t>, you will then have to click launch report again</w:t>
      </w:r>
      <w:r w:rsidR="00353427">
        <w:t xml:space="preserve"> on a separate page. </w:t>
      </w:r>
    </w:p>
    <w:p w14:paraId="35C7D336" w14:textId="264F2F14" w:rsidR="00353427" w:rsidRDefault="00353427" w:rsidP="00121CC7">
      <w:pPr>
        <w:numPr>
          <w:ilvl w:val="0"/>
          <w:numId w:val="2"/>
        </w:numPr>
      </w:pPr>
      <w:r>
        <w:t xml:space="preserve">Once you have the information about the relevant report, you can choose to print or save this for your own file. </w:t>
      </w:r>
    </w:p>
    <w:p w14:paraId="64F8D8B4" w14:textId="0B20EE8A" w:rsidR="00353427" w:rsidRPr="00745919" w:rsidRDefault="00353427" w:rsidP="00121CC7">
      <w:pPr>
        <w:numPr>
          <w:ilvl w:val="0"/>
          <w:numId w:val="2"/>
        </w:numPr>
      </w:pPr>
      <w:r>
        <w:t xml:space="preserve">Then you will need to </w:t>
      </w:r>
      <w:r w:rsidR="00A7074F">
        <w:t>go all the way back to the main portal page, then click onto ‘Launch Report’.</w:t>
      </w:r>
    </w:p>
    <w:p w14:paraId="64E9FEF3" w14:textId="596A53F1" w:rsidR="00745919" w:rsidRDefault="00A7074F" w:rsidP="00121CC7">
      <w:pPr>
        <w:numPr>
          <w:ilvl w:val="0"/>
          <w:numId w:val="2"/>
        </w:numPr>
      </w:pPr>
      <w:r>
        <w:t xml:space="preserve">You will then repeat steps </w:t>
      </w:r>
      <w:r w:rsidR="00DA7111">
        <w:t>5-</w:t>
      </w:r>
      <w:r w:rsidR="009A626A">
        <w:t>9</w:t>
      </w:r>
      <w:r w:rsidR="00DA7111">
        <w:t xml:space="preserve"> for each report needed. If you have any issues with any of the reports, you need to </w:t>
      </w:r>
      <w:r w:rsidR="00AA74F1">
        <w:t xml:space="preserve">let us know so that we can help </w:t>
      </w:r>
      <w:r w:rsidR="0025798E">
        <w:t xml:space="preserve">resolve these issues. </w:t>
      </w:r>
    </w:p>
    <w:p w14:paraId="0C8C9870" w14:textId="77777777" w:rsidR="0020540D" w:rsidRDefault="0020540D" w:rsidP="0020540D"/>
    <w:p w14:paraId="666A42CB" w14:textId="031FEF30" w:rsidR="0020540D" w:rsidRDefault="0020540D" w:rsidP="0020540D">
      <w:r>
        <w:t>School</w:t>
      </w:r>
      <w:r w:rsidR="00924E0F">
        <w:t xml:space="preserve"> Data Team</w:t>
      </w:r>
    </w:p>
    <w:p w14:paraId="3CB649F8" w14:textId="7356348C" w:rsidR="00924E0F" w:rsidRDefault="00924E0F" w:rsidP="0020540D">
      <w:hyperlink r:id="rId13" w:history="1">
        <w:r w:rsidRPr="000826C4">
          <w:rPr>
            <w:rStyle w:val="Hyperlink"/>
          </w:rPr>
          <w:t>Schooldata@essex.gov.uk</w:t>
        </w:r>
      </w:hyperlink>
    </w:p>
    <w:p w14:paraId="10114821" w14:textId="77777777" w:rsidR="00924E0F" w:rsidRDefault="00924E0F" w:rsidP="0020540D"/>
    <w:p w14:paraId="1875D618" w14:textId="77777777" w:rsidR="00924E0F" w:rsidRPr="00745919" w:rsidRDefault="00924E0F" w:rsidP="0020540D"/>
    <w:p w14:paraId="7FE68A90" w14:textId="77777777" w:rsidR="00745919" w:rsidRPr="00745919" w:rsidRDefault="00745919" w:rsidP="00745919"/>
    <w:p w14:paraId="70D6F646" w14:textId="77777777" w:rsidR="00745919" w:rsidRDefault="00745919"/>
    <w:p w14:paraId="41C3D416" w14:textId="664D678D" w:rsidR="00745919" w:rsidRDefault="00745919"/>
    <w:sectPr w:rsidR="00745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300E1"/>
    <w:multiLevelType w:val="hybridMultilevel"/>
    <w:tmpl w:val="45F2AA0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57904"/>
    <w:multiLevelType w:val="hybridMultilevel"/>
    <w:tmpl w:val="4B6A96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26541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197302">
    <w:abstractNumId w:val="0"/>
  </w:num>
  <w:num w:numId="3" w16cid:durableId="436293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19"/>
    <w:rsid w:val="00083EF9"/>
    <w:rsid w:val="00121CC7"/>
    <w:rsid w:val="0012595D"/>
    <w:rsid w:val="00125D77"/>
    <w:rsid w:val="00202396"/>
    <w:rsid w:val="0020540D"/>
    <w:rsid w:val="0025798E"/>
    <w:rsid w:val="002A58B6"/>
    <w:rsid w:val="0035317A"/>
    <w:rsid w:val="00353427"/>
    <w:rsid w:val="00377D56"/>
    <w:rsid w:val="0045225A"/>
    <w:rsid w:val="00514BA2"/>
    <w:rsid w:val="0055003E"/>
    <w:rsid w:val="005A0AD7"/>
    <w:rsid w:val="005F750E"/>
    <w:rsid w:val="006540FF"/>
    <w:rsid w:val="00745919"/>
    <w:rsid w:val="007A44BC"/>
    <w:rsid w:val="007C77AD"/>
    <w:rsid w:val="008B0D6C"/>
    <w:rsid w:val="008E4C32"/>
    <w:rsid w:val="00902D45"/>
    <w:rsid w:val="00924E0F"/>
    <w:rsid w:val="00935887"/>
    <w:rsid w:val="009A575F"/>
    <w:rsid w:val="009A626A"/>
    <w:rsid w:val="00A7074F"/>
    <w:rsid w:val="00A80FF1"/>
    <w:rsid w:val="00AA74F1"/>
    <w:rsid w:val="00B01EA0"/>
    <w:rsid w:val="00C119B8"/>
    <w:rsid w:val="00C42AFE"/>
    <w:rsid w:val="00C840FF"/>
    <w:rsid w:val="00DA16F3"/>
    <w:rsid w:val="00DA7111"/>
    <w:rsid w:val="00DF4E7A"/>
    <w:rsid w:val="00E15023"/>
    <w:rsid w:val="00E65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67A2"/>
  <w15:chartTrackingRefBased/>
  <w15:docId w15:val="{23E0769B-81AA-48B2-ACB2-0FBFA6C8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919"/>
    <w:rPr>
      <w:rFonts w:eastAsiaTheme="majorEastAsia" w:cstheme="majorBidi"/>
      <w:color w:val="272727" w:themeColor="text1" w:themeTint="D8"/>
    </w:rPr>
  </w:style>
  <w:style w:type="paragraph" w:styleId="Title">
    <w:name w:val="Title"/>
    <w:basedOn w:val="Normal"/>
    <w:next w:val="Normal"/>
    <w:link w:val="TitleChar"/>
    <w:uiPriority w:val="10"/>
    <w:qFormat/>
    <w:rsid w:val="00745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919"/>
    <w:pPr>
      <w:spacing w:before="160"/>
      <w:jc w:val="center"/>
    </w:pPr>
    <w:rPr>
      <w:i/>
      <w:iCs/>
      <w:color w:val="404040" w:themeColor="text1" w:themeTint="BF"/>
    </w:rPr>
  </w:style>
  <w:style w:type="character" w:customStyle="1" w:styleId="QuoteChar">
    <w:name w:val="Quote Char"/>
    <w:basedOn w:val="DefaultParagraphFont"/>
    <w:link w:val="Quote"/>
    <w:uiPriority w:val="29"/>
    <w:rsid w:val="00745919"/>
    <w:rPr>
      <w:i/>
      <w:iCs/>
      <w:color w:val="404040" w:themeColor="text1" w:themeTint="BF"/>
    </w:rPr>
  </w:style>
  <w:style w:type="paragraph" w:styleId="ListParagraph">
    <w:name w:val="List Paragraph"/>
    <w:basedOn w:val="Normal"/>
    <w:uiPriority w:val="34"/>
    <w:qFormat/>
    <w:rsid w:val="00745919"/>
    <w:pPr>
      <w:ind w:left="720"/>
      <w:contextualSpacing/>
    </w:pPr>
  </w:style>
  <w:style w:type="character" w:styleId="IntenseEmphasis">
    <w:name w:val="Intense Emphasis"/>
    <w:basedOn w:val="DefaultParagraphFont"/>
    <w:uiPriority w:val="21"/>
    <w:qFormat/>
    <w:rsid w:val="00745919"/>
    <w:rPr>
      <w:i/>
      <w:iCs/>
      <w:color w:val="0F4761" w:themeColor="accent1" w:themeShade="BF"/>
    </w:rPr>
  </w:style>
  <w:style w:type="paragraph" w:styleId="IntenseQuote">
    <w:name w:val="Intense Quote"/>
    <w:basedOn w:val="Normal"/>
    <w:next w:val="Normal"/>
    <w:link w:val="IntenseQuoteChar"/>
    <w:uiPriority w:val="30"/>
    <w:qFormat/>
    <w:rsid w:val="00745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919"/>
    <w:rPr>
      <w:i/>
      <w:iCs/>
      <w:color w:val="0F4761" w:themeColor="accent1" w:themeShade="BF"/>
    </w:rPr>
  </w:style>
  <w:style w:type="character" w:styleId="IntenseReference">
    <w:name w:val="Intense Reference"/>
    <w:basedOn w:val="DefaultParagraphFont"/>
    <w:uiPriority w:val="32"/>
    <w:qFormat/>
    <w:rsid w:val="00745919"/>
    <w:rPr>
      <w:b/>
      <w:bCs/>
      <w:smallCaps/>
      <w:color w:val="0F4761" w:themeColor="accent1" w:themeShade="BF"/>
      <w:spacing w:val="5"/>
    </w:rPr>
  </w:style>
  <w:style w:type="character" w:styleId="Hyperlink">
    <w:name w:val="Hyperlink"/>
    <w:basedOn w:val="DefaultParagraphFont"/>
    <w:uiPriority w:val="99"/>
    <w:unhideWhenUsed/>
    <w:rsid w:val="00745919"/>
    <w:rPr>
      <w:color w:val="467886" w:themeColor="hyperlink"/>
      <w:u w:val="single"/>
    </w:rPr>
  </w:style>
  <w:style w:type="character" w:styleId="UnresolvedMention">
    <w:name w:val="Unresolved Mention"/>
    <w:basedOn w:val="DefaultParagraphFont"/>
    <w:uiPriority w:val="99"/>
    <w:semiHidden/>
    <w:unhideWhenUsed/>
    <w:rsid w:val="0074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08866">
      <w:bodyDiv w:val="1"/>
      <w:marLeft w:val="0"/>
      <w:marRight w:val="0"/>
      <w:marTop w:val="0"/>
      <w:marBottom w:val="0"/>
      <w:divBdr>
        <w:top w:val="none" w:sz="0" w:space="0" w:color="auto"/>
        <w:left w:val="none" w:sz="0" w:space="0" w:color="auto"/>
        <w:bottom w:val="none" w:sz="0" w:space="0" w:color="auto"/>
        <w:right w:val="none" w:sz="0" w:space="0" w:color="auto"/>
      </w:divBdr>
    </w:div>
    <w:div w:id="19317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hooldata@essex.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B2EBA.548F8C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media/5d3ade7aed915d0d0446889e/Collect_guide_for_schools_July-2019.pdf"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5ea909-bca2-433c-8604-aa2e2fcf6485" xsi:nil="true"/>
    <lcf76f155ced4ddcb4097134ff3c332f xmlns="f5124217-f2c7-4dc9-be1c-5c4b9f2fd5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26ED49E2313643B12E037A67ECED5F" ma:contentTypeVersion="11" ma:contentTypeDescription="Create a new document." ma:contentTypeScope="" ma:versionID="8fcbe358a90f0f0cec1914833812d436">
  <xsd:schema xmlns:xsd="http://www.w3.org/2001/XMLSchema" xmlns:xs="http://www.w3.org/2001/XMLSchema" xmlns:p="http://schemas.microsoft.com/office/2006/metadata/properties" xmlns:ns2="f5124217-f2c7-4dc9-be1c-5c4b9f2fd562" xmlns:ns3="235ea909-bca2-433c-8604-aa2e2fcf6485" targetNamespace="http://schemas.microsoft.com/office/2006/metadata/properties" ma:root="true" ma:fieldsID="dbadeac64967515a8c17bdd0d12c199b" ns2:_="" ns3:_="">
    <xsd:import namespace="f5124217-f2c7-4dc9-be1c-5c4b9f2fd562"/>
    <xsd:import namespace="235ea909-bca2-433c-8604-aa2e2fcf6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24217-f2c7-4dc9-be1c-5c4b9f2fd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ea909-bca2-433c-8604-aa2e2fcf64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cbfc26-73c9-4aff-8022-280f8dbf7c2d}" ma:internalName="TaxCatchAll" ma:showField="CatchAllData" ma:web="235ea909-bca2-433c-8604-aa2e2fcf6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2FFCB-2BD6-4703-A68C-7DB69E4A82CA}">
  <ds:schemaRefs>
    <ds:schemaRef ds:uri="http://schemas.microsoft.com/office/infopath/2007/PartnerControls"/>
    <ds:schemaRef ds:uri="http://schemas.microsoft.com/office/2006/documentManagement/types"/>
    <ds:schemaRef ds:uri="f5124217-f2c7-4dc9-be1c-5c4b9f2fd562"/>
    <ds:schemaRef ds:uri="http://purl.org/dc/dcmitype/"/>
    <ds:schemaRef ds:uri="http://purl.org/dc/elements/1.1/"/>
    <ds:schemaRef ds:uri="http://schemas.microsoft.com/office/2006/metadata/properties"/>
    <ds:schemaRef ds:uri="http://schemas.openxmlformats.org/package/2006/metadata/core-properties"/>
    <ds:schemaRef ds:uri="235ea909-bca2-433c-8604-aa2e2fcf6485"/>
    <ds:schemaRef ds:uri="http://www.w3.org/XML/1998/namespace"/>
    <ds:schemaRef ds:uri="http://purl.org/dc/terms/"/>
  </ds:schemaRefs>
</ds:datastoreItem>
</file>

<file path=customXml/itemProps2.xml><?xml version="1.0" encoding="utf-8"?>
<ds:datastoreItem xmlns:ds="http://schemas.openxmlformats.org/officeDocument/2006/customXml" ds:itemID="{37B012E9-A01A-4559-9D82-9392B07EC268}">
  <ds:schemaRefs>
    <ds:schemaRef ds:uri="http://schemas.microsoft.com/sharepoint/v3/contenttype/forms"/>
  </ds:schemaRefs>
</ds:datastoreItem>
</file>

<file path=customXml/itemProps3.xml><?xml version="1.0" encoding="utf-8"?>
<ds:datastoreItem xmlns:ds="http://schemas.openxmlformats.org/officeDocument/2006/customXml" ds:itemID="{608AD873-8E2E-4324-A2EE-B87CFE49E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24217-f2c7-4dc9-be1c-5c4b9f2fd562"/>
    <ds:schemaRef ds:uri="235ea909-bca2-433c-8604-aa2e2fcf6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Metcalfe - Systems And Data Officer</dc:creator>
  <cp:keywords/>
  <dc:description/>
  <cp:lastModifiedBy>Clare Ovenden - Education Information Manager</cp:lastModifiedBy>
  <cp:revision>2</cp:revision>
  <dcterms:created xsi:type="dcterms:W3CDTF">2025-01-30T09:07:00Z</dcterms:created>
  <dcterms:modified xsi:type="dcterms:W3CDTF">2025-01-30T09:07:00Z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2025-01-21T17:34:18Z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52c1913f-dd3e-4951-9b6f-536e69b6c31a</vt:lpwstr>
  </property>
  <property fmtid="{D5CDD505-2E9C-101B-9397-08002B2CF9AE}" pid="8" name="MSIP_Label_39d8be9e-c8d9-4b9c-bd40-2c27cc7ea2e6_ContentBits">
    <vt:lpwstr>0</vt:lpwstr>
  </property>
  <property fmtid="{D5CDD505-2E9C-101B-9397-08002B2CF9AE}" pid="9" name="ContentTypeId">
    <vt:lpwstr>0x010100D326ED49E2313643B12E037A67ECED5F</vt:lpwstr>
  </property>
</Properties>
</file>