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7456" w14:textId="71FD7751" w:rsidR="003D08B4" w:rsidRPr="00141797" w:rsidRDefault="62202BAC" w:rsidP="00364517">
      <w:pPr>
        <w:pStyle w:val="paragraph"/>
        <w:spacing w:before="0" w:beforeAutospacing="0" w:after="0" w:afterAutospacing="0"/>
        <w:jc w:val="both"/>
        <w:textAlignment w:val="baseline"/>
        <w:rPr>
          <w:rStyle w:val="normaltextrun"/>
          <w:rFonts w:ascii="Arial" w:eastAsiaTheme="minorEastAsia" w:hAnsi="Arial" w:cs="Arial"/>
          <w:b/>
          <w:bCs/>
          <w:sz w:val="28"/>
          <w:szCs w:val="28"/>
        </w:rPr>
      </w:pPr>
      <w:r w:rsidRPr="00141797">
        <w:rPr>
          <w:rStyle w:val="normaltextrun"/>
          <w:rFonts w:ascii="Arial" w:eastAsiaTheme="minorEastAsia" w:hAnsi="Arial" w:cs="Arial"/>
          <w:b/>
          <w:bCs/>
          <w:sz w:val="28"/>
          <w:szCs w:val="28"/>
        </w:rPr>
        <w:t xml:space="preserve">Frequently Asked Questions – </w:t>
      </w:r>
      <w:r w:rsidR="002124D9" w:rsidRPr="00141797">
        <w:rPr>
          <w:rStyle w:val="normaltextrun"/>
          <w:rFonts w:ascii="Arial" w:eastAsiaTheme="minorEastAsia" w:hAnsi="Arial" w:cs="Arial"/>
          <w:b/>
          <w:bCs/>
          <w:sz w:val="28"/>
          <w:szCs w:val="28"/>
        </w:rPr>
        <w:t xml:space="preserve">DfE </w:t>
      </w:r>
      <w:r w:rsidRPr="00141797">
        <w:rPr>
          <w:rStyle w:val="normaltextrun"/>
          <w:rFonts w:ascii="Arial" w:eastAsiaTheme="minorEastAsia" w:hAnsi="Arial" w:cs="Arial"/>
          <w:b/>
          <w:bCs/>
          <w:sz w:val="28"/>
          <w:szCs w:val="28"/>
        </w:rPr>
        <w:t xml:space="preserve">Energy </w:t>
      </w:r>
      <w:r w:rsidR="3B018276" w:rsidRPr="00141797">
        <w:rPr>
          <w:rStyle w:val="normaltextrun"/>
          <w:rFonts w:ascii="Arial" w:eastAsiaTheme="minorEastAsia" w:hAnsi="Arial" w:cs="Arial"/>
          <w:b/>
          <w:bCs/>
          <w:sz w:val="28"/>
          <w:szCs w:val="28"/>
        </w:rPr>
        <w:t xml:space="preserve">for </w:t>
      </w:r>
      <w:r w:rsidR="008E4173" w:rsidRPr="00141797">
        <w:rPr>
          <w:rStyle w:val="normaltextrun"/>
          <w:rFonts w:ascii="Arial" w:eastAsiaTheme="minorEastAsia" w:hAnsi="Arial" w:cs="Arial"/>
          <w:b/>
          <w:bCs/>
          <w:sz w:val="28"/>
          <w:szCs w:val="28"/>
        </w:rPr>
        <w:t>schools</w:t>
      </w:r>
      <w:r w:rsidR="00991357" w:rsidRPr="00141797">
        <w:rPr>
          <w:rStyle w:val="normaltextrun"/>
          <w:rFonts w:ascii="Arial" w:eastAsiaTheme="minorEastAsia" w:hAnsi="Arial" w:cs="Arial"/>
          <w:b/>
          <w:bCs/>
          <w:sz w:val="28"/>
          <w:szCs w:val="28"/>
        </w:rPr>
        <w:t xml:space="preserve"> service</w:t>
      </w:r>
    </w:p>
    <w:p w14:paraId="2682FBEE" w14:textId="77777777" w:rsidR="00827BDE" w:rsidRPr="00141797" w:rsidRDefault="00827BDE" w:rsidP="00364517">
      <w:pPr>
        <w:pStyle w:val="paragraph"/>
        <w:spacing w:before="0" w:beforeAutospacing="0" w:after="0" w:afterAutospacing="0"/>
        <w:jc w:val="both"/>
        <w:textAlignment w:val="baseline"/>
        <w:rPr>
          <w:rStyle w:val="normaltextrun"/>
          <w:rFonts w:ascii="Arial" w:eastAsiaTheme="minorEastAsia" w:hAnsi="Arial" w:cs="Arial"/>
          <w:b/>
          <w:bCs/>
          <w:sz w:val="28"/>
          <w:szCs w:val="28"/>
        </w:rPr>
      </w:pPr>
    </w:p>
    <w:p w14:paraId="33B073FE" w14:textId="77777777" w:rsidR="00827BDE" w:rsidRPr="00141797" w:rsidRDefault="00827BDE" w:rsidP="00364517">
      <w:pPr>
        <w:pStyle w:val="paragraph"/>
        <w:spacing w:before="0" w:beforeAutospacing="0" w:after="0" w:afterAutospacing="0"/>
        <w:jc w:val="both"/>
        <w:textAlignment w:val="baseline"/>
        <w:rPr>
          <w:rStyle w:val="normaltextrun"/>
          <w:rFonts w:ascii="Arial" w:eastAsiaTheme="minorEastAsia" w:hAnsi="Arial" w:cs="Arial"/>
          <w:b/>
          <w:bCs/>
          <w:sz w:val="28"/>
          <w:szCs w:val="28"/>
        </w:rPr>
      </w:pPr>
    </w:p>
    <w:p w14:paraId="6873BD57" w14:textId="6B800F99" w:rsidR="00827BDE" w:rsidRPr="00141797" w:rsidRDefault="009028E6" w:rsidP="00364517">
      <w:pPr>
        <w:pStyle w:val="paragraph"/>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Are you c</w:t>
      </w:r>
      <w:r w:rsidR="00827BDE" w:rsidRPr="00141797">
        <w:rPr>
          <w:rStyle w:val="normaltextrun"/>
          <w:rFonts w:ascii="Arial" w:eastAsiaTheme="minorEastAsia" w:hAnsi="Arial" w:cs="Arial"/>
          <w:b/>
          <w:bCs/>
        </w:rPr>
        <w:t xml:space="preserve">onsidering joining the DfE Energy </w:t>
      </w:r>
      <w:r w:rsidR="00991357" w:rsidRPr="00141797">
        <w:rPr>
          <w:rStyle w:val="normaltextrun"/>
          <w:rFonts w:ascii="Arial" w:eastAsiaTheme="minorEastAsia" w:hAnsi="Arial" w:cs="Arial"/>
          <w:b/>
          <w:bCs/>
        </w:rPr>
        <w:t>for schools service</w:t>
      </w:r>
      <w:r w:rsidR="008E4173" w:rsidRPr="00141797">
        <w:rPr>
          <w:rStyle w:val="normaltextrun"/>
          <w:rFonts w:ascii="Arial" w:eastAsiaTheme="minorEastAsia" w:hAnsi="Arial" w:cs="Arial"/>
          <w:b/>
          <w:bCs/>
        </w:rPr>
        <w:t>?</w:t>
      </w:r>
    </w:p>
    <w:p w14:paraId="69FEFB2E" w14:textId="77777777" w:rsidR="00A06F88" w:rsidRPr="00141797" w:rsidRDefault="00A06F88"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7DE1A158" w14:textId="77777777" w:rsidR="00A06F88" w:rsidRPr="00141797" w:rsidRDefault="00A06F88" w:rsidP="00364517">
      <w:pPr>
        <w:pStyle w:val="paragraph"/>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 xml:space="preserve">The DfE is launching a new Energy for schools service. Based on user research with schools, this service will see DfE assume contractual responsibility for schools’ energy supply. </w:t>
      </w:r>
    </w:p>
    <w:p w14:paraId="4F7EF755" w14:textId="77777777" w:rsidR="00827BDE" w:rsidRPr="00141797" w:rsidRDefault="00827BDE"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7D29BFF5" w14:textId="77777777" w:rsidR="00EB7733" w:rsidRPr="00141797" w:rsidRDefault="00EB7733"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65E211A4" w14:textId="751F05CD" w:rsidR="003D08B4" w:rsidRPr="00141797" w:rsidRDefault="42CB210E" w:rsidP="6A3FA7CF">
      <w:pPr>
        <w:pStyle w:val="paragraph"/>
        <w:numPr>
          <w:ilvl w:val="0"/>
          <w:numId w:val="32"/>
        </w:numPr>
        <w:spacing w:before="0" w:beforeAutospacing="0" w:after="0" w:afterAutospacing="0" w:line="259" w:lineRule="auto"/>
        <w:jc w:val="both"/>
        <w:rPr>
          <w:rFonts w:ascii="Arial" w:eastAsiaTheme="minorEastAsia" w:hAnsi="Arial" w:cs="Arial"/>
          <w:b/>
        </w:rPr>
      </w:pPr>
      <w:r w:rsidRPr="00141797">
        <w:rPr>
          <w:rStyle w:val="normaltextrun"/>
          <w:rFonts w:ascii="Arial" w:eastAsiaTheme="minorEastAsia" w:hAnsi="Arial" w:cs="Arial"/>
          <w:b/>
          <w:bCs/>
        </w:rPr>
        <w:t xml:space="preserve">How does the </w:t>
      </w:r>
      <w:r w:rsidR="00D53B4A" w:rsidRPr="00141797">
        <w:rPr>
          <w:rStyle w:val="normaltextrun"/>
          <w:rFonts w:ascii="Arial" w:eastAsiaTheme="minorEastAsia" w:hAnsi="Arial" w:cs="Arial"/>
          <w:b/>
          <w:bCs/>
        </w:rPr>
        <w:t xml:space="preserve">DfE </w:t>
      </w:r>
      <w:r w:rsidRPr="00141797">
        <w:rPr>
          <w:rStyle w:val="normaltextrun"/>
          <w:rFonts w:ascii="Arial" w:eastAsiaTheme="minorEastAsia" w:hAnsi="Arial" w:cs="Arial"/>
          <w:b/>
          <w:bCs/>
        </w:rPr>
        <w:t xml:space="preserve">Energy </w:t>
      </w:r>
      <w:r w:rsidR="00615AD9" w:rsidRPr="00141797">
        <w:rPr>
          <w:rStyle w:val="normaltextrun"/>
          <w:rFonts w:ascii="Arial" w:eastAsiaTheme="minorEastAsia" w:hAnsi="Arial" w:cs="Arial"/>
          <w:b/>
          <w:bCs/>
        </w:rPr>
        <w:t xml:space="preserve">for </w:t>
      </w:r>
      <w:r w:rsidR="00096642" w:rsidRPr="00141797">
        <w:rPr>
          <w:rStyle w:val="normaltextrun"/>
          <w:rFonts w:ascii="Arial" w:eastAsiaTheme="minorEastAsia" w:hAnsi="Arial" w:cs="Arial"/>
          <w:b/>
          <w:bCs/>
        </w:rPr>
        <w:t xml:space="preserve">schools service </w:t>
      </w:r>
      <w:r w:rsidRPr="00141797">
        <w:rPr>
          <w:rStyle w:val="normaltextrun"/>
          <w:rFonts w:ascii="Arial" w:eastAsiaTheme="minorEastAsia" w:hAnsi="Arial" w:cs="Arial"/>
          <w:b/>
          <w:bCs/>
        </w:rPr>
        <w:t>work?</w:t>
      </w:r>
    </w:p>
    <w:p w14:paraId="25CF8B5B" w14:textId="77777777" w:rsidR="00E77094" w:rsidRPr="00141797" w:rsidRDefault="00E77094"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3641AB2F" w14:textId="77777777" w:rsidR="001A58B6" w:rsidRPr="00141797" w:rsidRDefault="001A58B6" w:rsidP="00364517">
      <w:pPr>
        <w:pStyle w:val="paragraph"/>
        <w:numPr>
          <w:ilvl w:val="0"/>
          <w:numId w:val="30"/>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The DfE Energy for schools service operates through two main energy suppliers:</w:t>
      </w:r>
    </w:p>
    <w:p w14:paraId="1050E9FE" w14:textId="77777777" w:rsidR="001A58B6" w:rsidRPr="00141797" w:rsidRDefault="001A58B6" w:rsidP="00364517">
      <w:pPr>
        <w:pStyle w:val="paragraph"/>
        <w:numPr>
          <w:ilvl w:val="0"/>
          <w:numId w:val="30"/>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EDF provides electricity</w:t>
      </w:r>
    </w:p>
    <w:p w14:paraId="0B2D666E" w14:textId="77777777" w:rsidR="001A58B6" w:rsidRPr="00141797" w:rsidRDefault="001A58B6" w:rsidP="00364517">
      <w:pPr>
        <w:pStyle w:val="paragraph"/>
        <w:numPr>
          <w:ilvl w:val="0"/>
          <w:numId w:val="30"/>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TotalEnergies provides gas</w:t>
      </w:r>
    </w:p>
    <w:p w14:paraId="3A073A44" w14:textId="77777777" w:rsidR="00221E8F" w:rsidRDefault="001A58B6" w:rsidP="00364517">
      <w:pPr>
        <w:pStyle w:val="paragraph"/>
        <w:numPr>
          <w:ilvl w:val="0"/>
          <w:numId w:val="30"/>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DfE manages these contracts on behalf of schools through the Crown</w:t>
      </w:r>
    </w:p>
    <w:p w14:paraId="67BF436E" w14:textId="114C5FE3" w:rsidR="001A58B6" w:rsidRPr="00141797" w:rsidRDefault="001A58B6" w:rsidP="00364517">
      <w:pPr>
        <w:pStyle w:val="paragraph"/>
        <w:numPr>
          <w:ilvl w:val="0"/>
          <w:numId w:val="30"/>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 xml:space="preserve"> Commercial Service (CCS) Energy Framework (RM6251). This means:</w:t>
      </w:r>
    </w:p>
    <w:p w14:paraId="2F8AB904" w14:textId="77777777" w:rsidR="001A58B6" w:rsidRPr="00141797" w:rsidRDefault="001A58B6" w:rsidP="00364517">
      <w:pPr>
        <w:pStyle w:val="paragraph"/>
        <w:numPr>
          <w:ilvl w:val="0"/>
          <w:numId w:val="25"/>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Schools don't need to handle complex energy contracts themselves</w:t>
      </w:r>
    </w:p>
    <w:p w14:paraId="77E89110" w14:textId="77777777" w:rsidR="001A58B6" w:rsidRPr="00141797" w:rsidRDefault="001A58B6" w:rsidP="00364517">
      <w:pPr>
        <w:pStyle w:val="paragraph"/>
        <w:numPr>
          <w:ilvl w:val="0"/>
          <w:numId w:val="25"/>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Schools have a single point of contact through DfE for any energy-related queries</w:t>
      </w:r>
    </w:p>
    <w:p w14:paraId="3011FF03" w14:textId="77777777" w:rsidR="001A58B6" w:rsidRPr="00141797" w:rsidRDefault="001A58B6" w:rsidP="00364517">
      <w:pPr>
        <w:pStyle w:val="paragraph"/>
        <w:numPr>
          <w:ilvl w:val="0"/>
          <w:numId w:val="25"/>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Schools benefit from the bulk purchasing power of a government-wide contract</w:t>
      </w:r>
    </w:p>
    <w:p w14:paraId="3D70D4A8" w14:textId="77777777" w:rsidR="001A58B6" w:rsidRPr="00141797" w:rsidRDefault="001A58B6" w:rsidP="00364517">
      <w:pPr>
        <w:pStyle w:val="paragraph"/>
        <w:numPr>
          <w:ilvl w:val="0"/>
          <w:numId w:val="31"/>
        </w:numPr>
        <w:spacing w:before="0" w:beforeAutospacing="0" w:after="0" w:afterAutospacing="0"/>
        <w:jc w:val="both"/>
        <w:textAlignment w:val="baseline"/>
        <w:rPr>
          <w:rFonts w:ascii="Arial" w:eastAsiaTheme="minorEastAsia" w:hAnsi="Arial" w:cs="Arial"/>
        </w:rPr>
      </w:pPr>
      <w:r w:rsidRPr="00141797">
        <w:rPr>
          <w:rFonts w:ascii="Arial" w:eastAsiaTheme="minorEastAsia" w:hAnsi="Arial" w:cs="Arial"/>
        </w:rPr>
        <w:t>The service simplifies energy management for schools by providing them with direct support from DfE, rather than having to deal with energy suppliers or commercial frameworks themselves.</w:t>
      </w:r>
    </w:p>
    <w:p w14:paraId="1D9772C1" w14:textId="77777777" w:rsidR="002C0FAC" w:rsidRPr="00141797" w:rsidRDefault="002C0FAC" w:rsidP="00364517">
      <w:pPr>
        <w:pStyle w:val="paragraph"/>
        <w:spacing w:before="0" w:beforeAutospacing="0" w:after="0" w:afterAutospacing="0"/>
        <w:ind w:left="720"/>
        <w:jc w:val="both"/>
        <w:textAlignment w:val="baseline"/>
        <w:rPr>
          <w:rFonts w:ascii="Arial" w:eastAsiaTheme="minorEastAsia" w:hAnsi="Arial" w:cs="Arial"/>
        </w:rPr>
      </w:pPr>
    </w:p>
    <w:p w14:paraId="1D92F431" w14:textId="08681FC5" w:rsidR="009C6FBF" w:rsidRPr="00141797" w:rsidRDefault="1C64ECD7" w:rsidP="00364517">
      <w:pPr>
        <w:pStyle w:val="paragraph"/>
        <w:spacing w:before="0" w:beforeAutospacing="0" w:after="0" w:afterAutospacing="0"/>
        <w:ind w:left="36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 xml:space="preserve">DfE is the contracting authority </w:t>
      </w:r>
      <w:r w:rsidR="4CBEA92E" w:rsidRPr="00141797">
        <w:rPr>
          <w:rStyle w:val="normaltextrun"/>
          <w:rFonts w:ascii="Arial" w:eastAsiaTheme="minorEastAsia" w:hAnsi="Arial" w:cs="Arial"/>
        </w:rPr>
        <w:t xml:space="preserve">with EDF (electricity) and </w:t>
      </w:r>
      <w:r w:rsidR="00780E24" w:rsidRPr="00141797">
        <w:rPr>
          <w:rStyle w:val="normaltextrun"/>
          <w:rFonts w:ascii="Arial" w:eastAsiaTheme="minorEastAsia" w:hAnsi="Arial" w:cs="Arial"/>
        </w:rPr>
        <w:t>TotalEnergies</w:t>
      </w:r>
      <w:r w:rsidR="4CBEA92E" w:rsidRPr="00141797">
        <w:rPr>
          <w:rStyle w:val="normaltextrun"/>
          <w:rFonts w:ascii="Arial" w:eastAsiaTheme="minorEastAsia" w:hAnsi="Arial" w:cs="Arial"/>
        </w:rPr>
        <w:t xml:space="preserve"> Energies (gas) via the C</w:t>
      </w:r>
      <w:r w:rsidR="00E64A19" w:rsidRPr="00141797">
        <w:rPr>
          <w:rStyle w:val="normaltextrun"/>
          <w:rFonts w:ascii="Arial" w:eastAsiaTheme="minorEastAsia" w:hAnsi="Arial" w:cs="Arial"/>
        </w:rPr>
        <w:t xml:space="preserve">rown </w:t>
      </w:r>
      <w:r w:rsidR="4CBEA92E" w:rsidRPr="00141797">
        <w:rPr>
          <w:rStyle w:val="normaltextrun"/>
          <w:rFonts w:ascii="Arial" w:eastAsiaTheme="minorEastAsia" w:hAnsi="Arial" w:cs="Arial"/>
        </w:rPr>
        <w:t>C</w:t>
      </w:r>
      <w:r w:rsidR="00E64A19" w:rsidRPr="00141797">
        <w:rPr>
          <w:rStyle w:val="normaltextrun"/>
          <w:rFonts w:ascii="Arial" w:eastAsiaTheme="minorEastAsia" w:hAnsi="Arial" w:cs="Arial"/>
        </w:rPr>
        <w:t xml:space="preserve">ommercial </w:t>
      </w:r>
      <w:r w:rsidR="4CBEA92E" w:rsidRPr="00141797">
        <w:rPr>
          <w:rStyle w:val="normaltextrun"/>
          <w:rFonts w:ascii="Arial" w:eastAsiaTheme="minorEastAsia" w:hAnsi="Arial" w:cs="Arial"/>
        </w:rPr>
        <w:t>S</w:t>
      </w:r>
      <w:r w:rsidR="00E64A19" w:rsidRPr="00141797">
        <w:rPr>
          <w:rStyle w:val="normaltextrun"/>
          <w:rFonts w:ascii="Arial" w:eastAsiaTheme="minorEastAsia" w:hAnsi="Arial" w:cs="Arial"/>
        </w:rPr>
        <w:t>ervice (CCS)</w:t>
      </w:r>
      <w:r w:rsidR="4CBEA92E" w:rsidRPr="00141797">
        <w:rPr>
          <w:rStyle w:val="normaltextrun"/>
          <w:rFonts w:ascii="Arial" w:eastAsiaTheme="minorEastAsia" w:hAnsi="Arial" w:cs="Arial"/>
        </w:rPr>
        <w:t xml:space="preserve"> Supply of Energy Framework (RM6251).  DfE </w:t>
      </w:r>
      <w:r w:rsidRPr="00141797">
        <w:rPr>
          <w:rStyle w:val="normaltextrun"/>
          <w:rFonts w:ascii="Arial" w:eastAsiaTheme="minorEastAsia" w:hAnsi="Arial" w:cs="Arial"/>
        </w:rPr>
        <w:t>will be the main point of contact for Schools.</w:t>
      </w:r>
    </w:p>
    <w:p w14:paraId="0F9A68F8" w14:textId="77777777" w:rsidR="008065CD" w:rsidRDefault="008065CD"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4953CEED" w14:textId="77777777" w:rsidR="00C868A0" w:rsidRPr="00141797" w:rsidRDefault="00C868A0"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0C5882AD" w14:textId="5EC5D4CE" w:rsidR="00335B98" w:rsidRPr="00141797" w:rsidRDefault="003E6814" w:rsidP="00B34D13">
      <w:pPr>
        <w:pStyle w:val="paragraph"/>
        <w:numPr>
          <w:ilvl w:val="0"/>
          <w:numId w:val="32"/>
        </w:numPr>
        <w:spacing w:before="0" w:beforeAutospacing="0" w:after="0" w:afterAutospacing="0" w:line="259" w:lineRule="auto"/>
        <w:jc w:val="both"/>
        <w:rPr>
          <w:rStyle w:val="normaltextrun"/>
          <w:rFonts w:ascii="Arial" w:eastAsiaTheme="minorEastAsia" w:hAnsi="Arial" w:cs="Arial"/>
          <w:b/>
          <w:bCs/>
        </w:rPr>
      </w:pPr>
      <w:r w:rsidRPr="00141797">
        <w:rPr>
          <w:rFonts w:ascii="Arial" w:eastAsiaTheme="minorEastAsia" w:hAnsi="Arial" w:cs="Arial"/>
          <w:b/>
          <w:bCs/>
        </w:rPr>
        <w:t>Why should our school consider using the DfE Energy for schools service?</w:t>
      </w:r>
      <w:r w:rsidRPr="00141797" w:rsidDel="003E6814">
        <w:rPr>
          <w:rStyle w:val="normaltextrun"/>
          <w:rFonts w:ascii="Arial" w:eastAsiaTheme="minorEastAsia" w:hAnsi="Arial" w:cs="Arial"/>
          <w:b/>
          <w:bCs/>
        </w:rPr>
        <w:t xml:space="preserve"> </w:t>
      </w:r>
    </w:p>
    <w:p w14:paraId="3A99D42E" w14:textId="77777777" w:rsidR="00335B98" w:rsidRPr="00141797" w:rsidRDefault="00335B98" w:rsidP="00364517">
      <w:pPr>
        <w:pStyle w:val="paragraph"/>
        <w:spacing w:before="0" w:beforeAutospacing="0" w:after="0" w:afterAutospacing="0"/>
        <w:jc w:val="both"/>
        <w:textAlignment w:val="baseline"/>
        <w:rPr>
          <w:rStyle w:val="normaltextrun"/>
          <w:rFonts w:ascii="Arial" w:eastAsiaTheme="minorEastAsia" w:hAnsi="Arial" w:cs="Arial"/>
        </w:rPr>
      </w:pPr>
    </w:p>
    <w:p w14:paraId="22EE9980" w14:textId="77777777" w:rsidR="00976B89" w:rsidRPr="00141797" w:rsidRDefault="00976B89" w:rsidP="00364517">
      <w:pPr>
        <w:pStyle w:val="paragraph"/>
        <w:spacing w:before="0" w:beforeAutospacing="0" w:after="0" w:afterAutospacing="0"/>
        <w:ind w:left="360"/>
        <w:jc w:val="both"/>
        <w:textAlignment w:val="baseline"/>
        <w:rPr>
          <w:rFonts w:ascii="Arial" w:eastAsia="Calibri" w:hAnsi="Arial" w:cs="Arial"/>
          <w:color w:val="000000" w:themeColor="text1"/>
        </w:rPr>
      </w:pPr>
      <w:r w:rsidRPr="00141797">
        <w:rPr>
          <w:rFonts w:ascii="Arial" w:eastAsia="Calibri" w:hAnsi="Arial" w:cs="Arial"/>
          <w:color w:val="000000" w:themeColor="text1"/>
        </w:rPr>
        <w:t xml:space="preserve">The DfE Energy for Schools service offers your school a simpler, safer way to manage your energy needs. We protect you from market volatility and high prices while removing the risks associated with unregulated energy brokers. </w:t>
      </w:r>
    </w:p>
    <w:p w14:paraId="4DA8F9C7" w14:textId="77777777" w:rsidR="00976B89" w:rsidRPr="00141797" w:rsidRDefault="00976B89" w:rsidP="00364517">
      <w:pPr>
        <w:pStyle w:val="paragraph"/>
        <w:spacing w:before="0" w:beforeAutospacing="0" w:after="0" w:afterAutospacing="0"/>
        <w:ind w:left="360"/>
        <w:jc w:val="both"/>
        <w:textAlignment w:val="baseline"/>
        <w:rPr>
          <w:rFonts w:ascii="Arial" w:eastAsia="Calibri" w:hAnsi="Arial" w:cs="Arial"/>
          <w:color w:val="000000" w:themeColor="text1"/>
        </w:rPr>
      </w:pPr>
    </w:p>
    <w:p w14:paraId="2181A2C1" w14:textId="00585DBC" w:rsidR="00976B89" w:rsidRPr="00141797" w:rsidRDefault="00976B89" w:rsidP="00364517">
      <w:pPr>
        <w:pStyle w:val="paragraph"/>
        <w:spacing w:before="0" w:beforeAutospacing="0" w:after="0" w:afterAutospacing="0"/>
        <w:ind w:left="360"/>
        <w:jc w:val="both"/>
        <w:textAlignment w:val="baseline"/>
        <w:rPr>
          <w:rFonts w:ascii="Arial" w:eastAsia="Calibri" w:hAnsi="Arial" w:cs="Arial"/>
          <w:color w:val="000000" w:themeColor="text1"/>
        </w:rPr>
      </w:pPr>
      <w:r w:rsidRPr="00141797">
        <w:rPr>
          <w:rFonts w:ascii="Arial" w:eastAsia="Calibri" w:hAnsi="Arial" w:cs="Arial"/>
          <w:color w:val="000000" w:themeColor="text1"/>
        </w:rPr>
        <w:t>DfE will handle all the contractual responsibilities and administrative paperwork with energy suppliers, freeing up your valuable time to focus on education. We'll support you through every step of the onboarding process, making the transition smooth and straightforward.</w:t>
      </w:r>
    </w:p>
    <w:p w14:paraId="51244747" w14:textId="77777777" w:rsidR="00976B89" w:rsidRPr="00141797" w:rsidRDefault="00976B89" w:rsidP="00364517">
      <w:pPr>
        <w:pStyle w:val="paragraph"/>
        <w:spacing w:before="0" w:beforeAutospacing="0" w:after="0" w:afterAutospacing="0"/>
        <w:ind w:left="360"/>
        <w:jc w:val="both"/>
        <w:textAlignment w:val="baseline"/>
        <w:rPr>
          <w:rFonts w:ascii="Arial" w:eastAsia="Calibri" w:hAnsi="Arial" w:cs="Arial"/>
          <w:color w:val="000000" w:themeColor="text1"/>
        </w:rPr>
      </w:pPr>
    </w:p>
    <w:p w14:paraId="386C68B0" w14:textId="04671847" w:rsidR="00976B89" w:rsidRPr="00141797" w:rsidRDefault="00976B89" w:rsidP="00364517">
      <w:pPr>
        <w:pStyle w:val="paragraph"/>
        <w:spacing w:before="0" w:beforeAutospacing="0" w:after="0" w:afterAutospacing="0"/>
        <w:ind w:left="360"/>
        <w:jc w:val="both"/>
        <w:textAlignment w:val="baseline"/>
        <w:rPr>
          <w:rFonts w:ascii="Arial" w:eastAsia="Calibri" w:hAnsi="Arial" w:cs="Arial"/>
          <w:color w:val="000000" w:themeColor="text1"/>
        </w:rPr>
      </w:pPr>
      <w:r w:rsidRPr="00141797">
        <w:rPr>
          <w:rFonts w:ascii="Arial" w:eastAsia="Calibri" w:hAnsi="Arial" w:cs="Arial"/>
          <w:color w:val="000000" w:themeColor="text1"/>
        </w:rPr>
        <w:t>Our benchmarking shows that schools typically save around 36% on their energy costs through our service. This means you can secure both peace of mind and significant cost savings for your school.</w:t>
      </w:r>
    </w:p>
    <w:p w14:paraId="6892370C" w14:textId="77777777" w:rsidR="00335B98" w:rsidRPr="00141797" w:rsidRDefault="00335B98" w:rsidP="00364517">
      <w:pPr>
        <w:pStyle w:val="paragraph"/>
        <w:spacing w:before="0" w:beforeAutospacing="0" w:after="0" w:afterAutospacing="0"/>
        <w:ind w:left="360"/>
        <w:jc w:val="both"/>
        <w:textAlignment w:val="baseline"/>
        <w:rPr>
          <w:rFonts w:ascii="Arial" w:eastAsiaTheme="minorEastAsia" w:hAnsi="Arial" w:cs="Arial"/>
          <w:b/>
          <w:bCs/>
          <w:color w:val="1F1F1F"/>
          <w:shd w:val="clear" w:color="auto" w:fill="FFFFFF"/>
        </w:rPr>
      </w:pPr>
    </w:p>
    <w:p w14:paraId="2F80FCA3" w14:textId="77777777" w:rsidR="00335B98" w:rsidRPr="00141797" w:rsidRDefault="00335B98" w:rsidP="00364517">
      <w:pPr>
        <w:pStyle w:val="paragraph"/>
        <w:spacing w:before="0" w:beforeAutospacing="0" w:after="0" w:afterAutospacing="0"/>
        <w:ind w:left="360"/>
        <w:jc w:val="both"/>
        <w:textAlignment w:val="baseline"/>
        <w:rPr>
          <w:rFonts w:ascii="Arial" w:eastAsiaTheme="minorEastAsia" w:hAnsi="Arial" w:cs="Arial"/>
          <w:b/>
          <w:bCs/>
          <w:color w:val="1F1F1F"/>
          <w:shd w:val="clear" w:color="auto" w:fill="FFFFFF"/>
        </w:rPr>
      </w:pPr>
    </w:p>
    <w:p w14:paraId="3980DE68" w14:textId="3E7BD401" w:rsidR="00335B98" w:rsidRPr="00141797" w:rsidRDefault="00335B98" w:rsidP="00314D1D">
      <w:pPr>
        <w:pStyle w:val="paragraph"/>
        <w:numPr>
          <w:ilvl w:val="0"/>
          <w:numId w:val="32"/>
        </w:numPr>
        <w:spacing w:before="0" w:beforeAutospacing="0" w:after="0" w:afterAutospacing="0" w:line="259" w:lineRule="auto"/>
        <w:jc w:val="both"/>
        <w:rPr>
          <w:rFonts w:ascii="Arial" w:eastAsiaTheme="minorEastAsia" w:hAnsi="Arial" w:cs="Arial"/>
          <w:b/>
          <w:bCs/>
          <w:color w:val="1F1F1F"/>
          <w:shd w:val="clear" w:color="auto" w:fill="FFFFFF"/>
        </w:rPr>
      </w:pPr>
      <w:r w:rsidRPr="00141797">
        <w:rPr>
          <w:rFonts w:ascii="Arial" w:eastAsiaTheme="minorEastAsia" w:hAnsi="Arial" w:cs="Arial"/>
          <w:b/>
          <w:bCs/>
          <w:color w:val="1F1F1F"/>
          <w:shd w:val="clear" w:color="auto" w:fill="FFFFFF"/>
        </w:rPr>
        <w:lastRenderedPageBreak/>
        <w:t>Why has DfE partnered with CCS?</w:t>
      </w:r>
    </w:p>
    <w:p w14:paraId="1FE11FE3" w14:textId="77777777" w:rsidR="00335B98" w:rsidRPr="00141797" w:rsidRDefault="00335B98" w:rsidP="00364517">
      <w:pPr>
        <w:pStyle w:val="paragraph"/>
        <w:spacing w:before="0" w:beforeAutospacing="0" w:after="0" w:afterAutospacing="0"/>
        <w:jc w:val="both"/>
        <w:textAlignment w:val="baseline"/>
        <w:rPr>
          <w:rFonts w:ascii="Arial" w:eastAsiaTheme="minorEastAsia" w:hAnsi="Arial" w:cs="Arial"/>
          <w:color w:val="1F1F1F"/>
          <w:shd w:val="clear" w:color="auto" w:fill="FFFFFF"/>
        </w:rPr>
      </w:pPr>
    </w:p>
    <w:p w14:paraId="0D8459D0" w14:textId="77777777" w:rsidR="0082570E" w:rsidRPr="00141797" w:rsidRDefault="0082570E"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CCS is the UK's largest non-utility energy buyer, trading in wholesale markets since 1998. Their expert team manages energy procurement for Central Government, consistently outperforming the market by 12% over seven years through their V30 basket approach. </w:t>
      </w:r>
    </w:p>
    <w:p w14:paraId="37D5AE79" w14:textId="77777777" w:rsidR="0082570E" w:rsidRPr="00141797" w:rsidRDefault="0082570E" w:rsidP="00364517">
      <w:pPr>
        <w:pStyle w:val="paragraph"/>
        <w:spacing w:before="0" w:beforeAutospacing="0" w:after="0" w:afterAutospacing="0"/>
        <w:ind w:left="360"/>
        <w:jc w:val="both"/>
        <w:textAlignment w:val="baseline"/>
        <w:rPr>
          <w:rFonts w:ascii="Arial" w:eastAsiaTheme="minorEastAsia" w:hAnsi="Arial" w:cs="Arial"/>
        </w:rPr>
      </w:pPr>
    </w:p>
    <w:p w14:paraId="3A176374" w14:textId="77777777" w:rsidR="008065CD" w:rsidRPr="00141797" w:rsidRDefault="008065CD"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6D8C66CD" w14:textId="17B6A032" w:rsidR="00BB3C77" w:rsidRPr="00141797" w:rsidRDefault="00BB3C77" w:rsidP="00314D1D">
      <w:pPr>
        <w:pStyle w:val="paragraph"/>
        <w:numPr>
          <w:ilvl w:val="0"/>
          <w:numId w:val="32"/>
        </w:numPr>
        <w:spacing w:before="0" w:beforeAutospacing="0" w:after="0" w:afterAutospacing="0" w:line="259" w:lineRule="auto"/>
        <w:jc w:val="both"/>
        <w:rPr>
          <w:rStyle w:val="normaltextrun"/>
          <w:rFonts w:ascii="Arial" w:eastAsiaTheme="minorEastAsia" w:hAnsi="Arial" w:cs="Arial"/>
          <w:b/>
          <w:bCs/>
        </w:rPr>
      </w:pPr>
      <w:r w:rsidRPr="00141797">
        <w:rPr>
          <w:rStyle w:val="normaltextrun"/>
          <w:rFonts w:ascii="Arial" w:eastAsiaTheme="minorEastAsia" w:hAnsi="Arial" w:cs="Arial"/>
          <w:b/>
          <w:bCs/>
        </w:rPr>
        <w:t xml:space="preserve">How do I find out more about the DfE Energy for </w:t>
      </w:r>
      <w:r w:rsidR="00391902" w:rsidRPr="00141797">
        <w:rPr>
          <w:rStyle w:val="normaltextrun"/>
          <w:rFonts w:ascii="Arial" w:eastAsiaTheme="minorEastAsia" w:hAnsi="Arial" w:cs="Arial"/>
          <w:b/>
          <w:bCs/>
        </w:rPr>
        <w:t xml:space="preserve">school </w:t>
      </w:r>
      <w:r w:rsidRPr="00141797">
        <w:rPr>
          <w:rStyle w:val="normaltextrun"/>
          <w:rFonts w:ascii="Arial" w:eastAsiaTheme="minorEastAsia" w:hAnsi="Arial" w:cs="Arial"/>
          <w:b/>
          <w:bCs/>
        </w:rPr>
        <w:t>service?</w:t>
      </w:r>
    </w:p>
    <w:p w14:paraId="3817184F" w14:textId="77777777" w:rsidR="00BB3C77" w:rsidRPr="00141797" w:rsidRDefault="00BB3C77" w:rsidP="00364517">
      <w:pPr>
        <w:pStyle w:val="paragraph"/>
        <w:spacing w:before="0" w:beforeAutospacing="0" w:after="0" w:afterAutospacing="0"/>
        <w:jc w:val="both"/>
        <w:textAlignment w:val="baseline"/>
        <w:rPr>
          <w:rStyle w:val="normaltextrun"/>
          <w:rFonts w:ascii="Arial" w:eastAsiaTheme="minorEastAsia" w:hAnsi="Arial" w:cs="Arial"/>
        </w:rPr>
      </w:pPr>
    </w:p>
    <w:p w14:paraId="7D216C18" w14:textId="25FBAC26" w:rsidR="00335B98" w:rsidRPr="00141797" w:rsidRDefault="00BB3C77" w:rsidP="00364517">
      <w:pPr>
        <w:pStyle w:val="paragraph"/>
        <w:spacing w:before="0" w:beforeAutospacing="0" w:after="0" w:afterAutospacing="0"/>
        <w:ind w:left="360"/>
        <w:jc w:val="both"/>
        <w:textAlignment w:val="baseline"/>
        <w:rPr>
          <w:rFonts w:ascii="Arial" w:hAnsi="Arial" w:cs="Arial"/>
          <w:strike/>
        </w:rPr>
      </w:pPr>
      <w:r w:rsidRPr="00141797">
        <w:rPr>
          <w:rStyle w:val="normaltextrun"/>
          <w:rFonts w:ascii="Arial" w:eastAsiaTheme="minorEastAsia" w:hAnsi="Arial" w:cs="Arial"/>
        </w:rPr>
        <w:t xml:space="preserve">The DfE are running regular scheduled webinars. </w:t>
      </w:r>
      <w:hyperlink r:id="rId11" w:history="1">
        <w:r w:rsidR="002C0C29" w:rsidRPr="00141797">
          <w:rPr>
            <w:rStyle w:val="Hyperlink"/>
            <w:rFonts w:ascii="Arial" w:eastAsiaTheme="minorEastAsia" w:hAnsi="Arial" w:cs="Arial"/>
            <w:u w:val="none"/>
          </w:rPr>
          <w:t>Details can be found on the GOV.UK Buying for schools</w:t>
        </w:r>
      </w:hyperlink>
      <w:r w:rsidR="002C0C29" w:rsidRPr="00141797">
        <w:rPr>
          <w:rStyle w:val="normaltextrun"/>
          <w:rFonts w:ascii="Arial" w:eastAsiaTheme="minorEastAsia" w:hAnsi="Arial" w:cs="Arial"/>
        </w:rPr>
        <w:t xml:space="preserve"> </w:t>
      </w:r>
      <w:r w:rsidR="0062005D" w:rsidRPr="00141797" w:rsidDel="0062005D">
        <w:rPr>
          <w:rStyle w:val="normaltextrun"/>
          <w:rFonts w:ascii="Arial" w:eastAsiaTheme="minorEastAsia" w:hAnsi="Arial" w:cs="Arial"/>
          <w:strike/>
        </w:rPr>
        <w:t xml:space="preserve"> </w:t>
      </w:r>
    </w:p>
    <w:p w14:paraId="4539EF22" w14:textId="77777777" w:rsidR="00BB3C77" w:rsidRPr="00141797" w:rsidRDefault="00BB3C77" w:rsidP="00364517">
      <w:pPr>
        <w:pStyle w:val="paragraph"/>
        <w:spacing w:before="0" w:beforeAutospacing="0" w:after="0" w:afterAutospacing="0"/>
        <w:ind w:left="360"/>
        <w:jc w:val="both"/>
        <w:textAlignment w:val="baseline"/>
        <w:rPr>
          <w:rStyle w:val="normaltextrun"/>
          <w:rFonts w:ascii="Arial" w:eastAsiaTheme="minorEastAsia" w:hAnsi="Arial" w:cs="Arial"/>
          <w:lang w:eastAsia="en-US"/>
        </w:rPr>
      </w:pPr>
    </w:p>
    <w:p w14:paraId="3C2990CA" w14:textId="5497C04B" w:rsidR="00672DD7" w:rsidRPr="00141797" w:rsidRDefault="00672DD7" w:rsidP="00364517">
      <w:pPr>
        <w:pStyle w:val="paragraph"/>
        <w:spacing w:before="0" w:beforeAutospacing="0" w:after="0" w:afterAutospacing="0"/>
        <w:ind w:left="1570"/>
        <w:jc w:val="both"/>
        <w:textAlignment w:val="baseline"/>
        <w:rPr>
          <w:rFonts w:ascii="Arial" w:eastAsiaTheme="minorEastAsia" w:hAnsi="Arial" w:cs="Arial"/>
          <w:color w:val="1F1F1F"/>
        </w:rPr>
      </w:pPr>
    </w:p>
    <w:p w14:paraId="18684684" w14:textId="2A0CCF91" w:rsidR="0022628F" w:rsidRPr="00141797" w:rsidRDefault="007B743A"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1F1F1F"/>
          <w:shd w:val="clear" w:color="auto" w:fill="FFFFFF"/>
        </w:rPr>
      </w:pPr>
      <w:r w:rsidRPr="00141797">
        <w:rPr>
          <w:rFonts w:ascii="Arial" w:eastAsiaTheme="minorEastAsia" w:hAnsi="Arial" w:cs="Arial"/>
          <w:b/>
          <w:bCs/>
          <w:color w:val="1F1F1F"/>
          <w:shd w:val="clear" w:color="auto" w:fill="FFFFFF"/>
        </w:rPr>
        <w:t xml:space="preserve">Can I register my interest for the DfE Energy for </w:t>
      </w:r>
      <w:r w:rsidR="008746A1" w:rsidRPr="00141797">
        <w:rPr>
          <w:rFonts w:ascii="Arial" w:eastAsiaTheme="minorEastAsia" w:hAnsi="Arial" w:cs="Arial"/>
          <w:b/>
          <w:bCs/>
          <w:color w:val="1F1F1F"/>
          <w:shd w:val="clear" w:color="auto" w:fill="FFFFFF"/>
        </w:rPr>
        <w:t>school’s</w:t>
      </w:r>
      <w:r w:rsidR="00435711" w:rsidRPr="00141797">
        <w:rPr>
          <w:rFonts w:ascii="Arial" w:eastAsiaTheme="minorEastAsia" w:hAnsi="Arial" w:cs="Arial"/>
          <w:b/>
          <w:bCs/>
          <w:color w:val="1F1F1F"/>
          <w:shd w:val="clear" w:color="auto" w:fill="FFFFFF"/>
        </w:rPr>
        <w:t xml:space="preserve"> </w:t>
      </w:r>
      <w:r w:rsidRPr="00141797">
        <w:rPr>
          <w:rFonts w:ascii="Arial" w:eastAsiaTheme="minorEastAsia" w:hAnsi="Arial" w:cs="Arial"/>
          <w:b/>
          <w:bCs/>
          <w:color w:val="1F1F1F"/>
          <w:shd w:val="clear" w:color="auto" w:fill="FFFFFF"/>
        </w:rPr>
        <w:t xml:space="preserve">service </w:t>
      </w:r>
      <w:r w:rsidR="0022628F" w:rsidRPr="00141797">
        <w:rPr>
          <w:rFonts w:ascii="Arial" w:eastAsiaTheme="minorEastAsia" w:hAnsi="Arial" w:cs="Arial"/>
          <w:b/>
          <w:bCs/>
          <w:color w:val="1F1F1F"/>
          <w:shd w:val="clear" w:color="auto" w:fill="FFFFFF"/>
        </w:rPr>
        <w:t>before my current contract expires</w:t>
      </w:r>
      <w:r w:rsidR="00126633" w:rsidRPr="00141797">
        <w:rPr>
          <w:rFonts w:ascii="Arial" w:eastAsiaTheme="minorEastAsia" w:hAnsi="Arial" w:cs="Arial"/>
          <w:b/>
          <w:bCs/>
          <w:color w:val="1F1F1F"/>
          <w:shd w:val="clear" w:color="auto" w:fill="FFFFFF"/>
        </w:rPr>
        <w:t>?</w:t>
      </w:r>
    </w:p>
    <w:p w14:paraId="29540024" w14:textId="77777777" w:rsidR="0022628F" w:rsidRPr="00141797" w:rsidRDefault="0022628F" w:rsidP="00364517">
      <w:pPr>
        <w:pStyle w:val="paragraph"/>
        <w:spacing w:before="0" w:beforeAutospacing="0" w:after="0" w:afterAutospacing="0"/>
        <w:jc w:val="both"/>
        <w:textAlignment w:val="baseline"/>
        <w:rPr>
          <w:rFonts w:ascii="Arial" w:eastAsiaTheme="minorEastAsia" w:hAnsi="Arial" w:cs="Arial"/>
          <w:color w:val="1F1F1F"/>
          <w:shd w:val="clear" w:color="auto" w:fill="FFFFFF"/>
        </w:rPr>
      </w:pPr>
    </w:p>
    <w:p w14:paraId="5B50ED1D" w14:textId="00D938C5" w:rsidR="0016264F" w:rsidRPr="00141797" w:rsidRDefault="00235BDF" w:rsidP="00364517">
      <w:pPr>
        <w:pStyle w:val="paragraph"/>
        <w:spacing w:before="0" w:beforeAutospacing="0" w:after="0" w:afterAutospacing="0"/>
        <w:ind w:left="360"/>
        <w:jc w:val="both"/>
        <w:textAlignment w:val="baseline"/>
        <w:rPr>
          <w:rFonts w:ascii="Arial" w:eastAsiaTheme="minorEastAsia" w:hAnsi="Arial" w:cs="Arial"/>
          <w:color w:val="1F1F1F"/>
          <w:shd w:val="clear" w:color="auto" w:fill="FFFFFF"/>
        </w:rPr>
      </w:pPr>
      <w:r w:rsidRPr="00141797">
        <w:rPr>
          <w:rFonts w:ascii="Arial" w:eastAsiaTheme="minorEastAsia" w:hAnsi="Arial" w:cs="Arial"/>
          <w:color w:val="1F1F1F"/>
          <w:shd w:val="clear" w:color="auto" w:fill="FFFFFF"/>
        </w:rPr>
        <w:t xml:space="preserve">Yes.  </w:t>
      </w:r>
      <w:r w:rsidR="4E98CC13" w:rsidRPr="00141797">
        <w:rPr>
          <w:rFonts w:ascii="Arial" w:eastAsiaTheme="minorEastAsia" w:hAnsi="Arial" w:cs="Arial"/>
          <w:color w:val="1F1F1F"/>
          <w:shd w:val="clear" w:color="auto" w:fill="FFFFFF"/>
        </w:rPr>
        <w:t xml:space="preserve">Depending on when your current contract expires, you </w:t>
      </w:r>
      <w:r w:rsidR="00D6407F" w:rsidRPr="00141797">
        <w:rPr>
          <w:rFonts w:ascii="Arial" w:eastAsiaTheme="minorEastAsia" w:hAnsi="Arial" w:cs="Arial"/>
          <w:color w:val="1F1F1F"/>
          <w:shd w:val="clear" w:color="auto" w:fill="FFFFFF"/>
        </w:rPr>
        <w:t>would go</w:t>
      </w:r>
      <w:r w:rsidR="4E98CC13" w:rsidRPr="00141797">
        <w:rPr>
          <w:rFonts w:ascii="Arial" w:eastAsiaTheme="minorEastAsia" w:hAnsi="Arial" w:cs="Arial"/>
          <w:color w:val="1F1F1F"/>
          <w:shd w:val="clear" w:color="auto" w:fill="FFFFFF"/>
        </w:rPr>
        <w:t xml:space="preserve"> onto an interim rate</w:t>
      </w:r>
      <w:r w:rsidR="00D93070" w:rsidRPr="00141797">
        <w:rPr>
          <w:rFonts w:ascii="Arial" w:eastAsiaTheme="minorEastAsia" w:hAnsi="Arial" w:cs="Arial"/>
          <w:color w:val="1F1F1F"/>
          <w:shd w:val="clear" w:color="auto" w:fill="FFFFFF"/>
        </w:rPr>
        <w:t xml:space="preserve"> contract</w:t>
      </w:r>
      <w:r w:rsidR="4E98CC13" w:rsidRPr="00141797">
        <w:rPr>
          <w:rFonts w:ascii="Arial" w:eastAsiaTheme="minorEastAsia" w:hAnsi="Arial" w:cs="Arial"/>
          <w:color w:val="1F1F1F"/>
          <w:shd w:val="clear" w:color="auto" w:fill="FFFFFF"/>
        </w:rPr>
        <w:t xml:space="preserve"> until the next available opportunity to join the V30 basket</w:t>
      </w:r>
      <w:r w:rsidR="00D93070" w:rsidRPr="00141797">
        <w:rPr>
          <w:rFonts w:ascii="Arial" w:eastAsiaTheme="minorEastAsia" w:hAnsi="Arial" w:cs="Arial"/>
          <w:color w:val="1F1F1F"/>
          <w:shd w:val="clear" w:color="auto" w:fill="FFFFFF"/>
        </w:rPr>
        <w:t xml:space="preserve"> which always commences on the </w:t>
      </w:r>
      <w:r w:rsidR="27EBEFE6" w:rsidRPr="00141797">
        <w:rPr>
          <w:rFonts w:ascii="Arial" w:eastAsiaTheme="minorEastAsia" w:hAnsi="Arial" w:cs="Arial"/>
          <w:color w:val="1F1F1F"/>
          <w:shd w:val="clear" w:color="auto" w:fill="FFFFFF"/>
        </w:rPr>
        <w:t>1st of</w:t>
      </w:r>
      <w:r w:rsidR="00D93070" w:rsidRPr="00141797">
        <w:rPr>
          <w:rFonts w:ascii="Arial" w:eastAsiaTheme="minorEastAsia" w:hAnsi="Arial" w:cs="Arial"/>
          <w:color w:val="1F1F1F"/>
          <w:shd w:val="clear" w:color="auto" w:fill="FFFFFF"/>
        </w:rPr>
        <w:t xml:space="preserve"> April, each year.</w:t>
      </w:r>
    </w:p>
    <w:p w14:paraId="663648EF" w14:textId="77777777" w:rsidR="007D096A" w:rsidRPr="00141797" w:rsidRDefault="007D096A" w:rsidP="00364517">
      <w:pPr>
        <w:pStyle w:val="paragraph"/>
        <w:spacing w:before="0" w:beforeAutospacing="0" w:after="0" w:afterAutospacing="0"/>
        <w:jc w:val="both"/>
        <w:textAlignment w:val="baseline"/>
        <w:rPr>
          <w:rFonts w:ascii="Arial" w:eastAsiaTheme="minorEastAsia" w:hAnsi="Arial" w:cs="Arial"/>
          <w:color w:val="1F1F1F"/>
          <w:shd w:val="clear" w:color="auto" w:fill="FFFFFF"/>
        </w:rPr>
      </w:pPr>
    </w:p>
    <w:p w14:paraId="7F4E1496" w14:textId="77777777" w:rsidR="00A527A7" w:rsidRPr="00141797" w:rsidRDefault="00A527A7" w:rsidP="00364517">
      <w:pPr>
        <w:pStyle w:val="paragraph"/>
        <w:spacing w:before="0" w:beforeAutospacing="0" w:after="0" w:afterAutospacing="0"/>
        <w:ind w:left="360"/>
        <w:jc w:val="both"/>
        <w:textAlignment w:val="baseline"/>
        <w:rPr>
          <w:rFonts w:ascii="Arial" w:eastAsiaTheme="minorEastAsia" w:hAnsi="Arial" w:cs="Arial"/>
          <w:color w:val="1F1F1F"/>
          <w:shd w:val="clear" w:color="auto" w:fill="FFFFFF"/>
        </w:rPr>
      </w:pPr>
      <w:r w:rsidRPr="00141797">
        <w:rPr>
          <w:rFonts w:ascii="Arial" w:eastAsiaTheme="minorEastAsia" w:hAnsi="Arial" w:cs="Arial"/>
          <w:color w:val="1F1F1F"/>
          <w:shd w:val="clear" w:color="auto" w:fill="FFFFFF"/>
        </w:rPr>
        <w:t>If your school wishes to join the DfE contract, we will help you complete the onboarding process promptly. This may require joining a short-term interim contract until the next V30 contract period begins in April.</w:t>
      </w:r>
    </w:p>
    <w:p w14:paraId="6E510661" w14:textId="77777777" w:rsidR="001B1E0A" w:rsidRPr="00141797" w:rsidRDefault="001B1E0A" w:rsidP="00364517">
      <w:pPr>
        <w:pStyle w:val="paragraph"/>
        <w:spacing w:before="0" w:beforeAutospacing="0" w:after="0" w:afterAutospacing="0"/>
        <w:ind w:left="360"/>
        <w:jc w:val="both"/>
        <w:textAlignment w:val="baseline"/>
        <w:rPr>
          <w:rFonts w:ascii="Arial" w:eastAsiaTheme="minorEastAsia" w:hAnsi="Arial" w:cs="Arial"/>
          <w:color w:val="1F1F1F"/>
          <w:shd w:val="clear" w:color="auto" w:fill="FFFFFF"/>
        </w:rPr>
      </w:pPr>
    </w:p>
    <w:p w14:paraId="7FB0126D" w14:textId="77777777" w:rsidR="00C40A79" w:rsidRPr="00141797" w:rsidRDefault="00C40A79" w:rsidP="00364517">
      <w:pPr>
        <w:pStyle w:val="paragraph"/>
        <w:spacing w:before="0" w:beforeAutospacing="0" w:after="0" w:afterAutospacing="0"/>
        <w:ind w:left="360"/>
        <w:jc w:val="both"/>
        <w:textAlignment w:val="baseline"/>
        <w:rPr>
          <w:rStyle w:val="normaltextrun"/>
          <w:rFonts w:ascii="Arial" w:eastAsiaTheme="minorEastAsia" w:hAnsi="Arial" w:cs="Arial"/>
        </w:rPr>
      </w:pPr>
    </w:p>
    <w:p w14:paraId="20BFDFCD" w14:textId="6F666915" w:rsidR="00C40A79" w:rsidRPr="00141797" w:rsidRDefault="00C40A79" w:rsidP="00F14513">
      <w:pPr>
        <w:pStyle w:val="paragraph"/>
        <w:numPr>
          <w:ilvl w:val="0"/>
          <w:numId w:val="32"/>
        </w:numPr>
        <w:spacing w:before="0" w:beforeAutospacing="0" w:after="0" w:afterAutospacing="0"/>
        <w:jc w:val="both"/>
        <w:textAlignment w:val="baseline"/>
        <w:rPr>
          <w:rFonts w:ascii="Arial" w:eastAsiaTheme="minorEastAsia" w:hAnsi="Arial" w:cs="Arial"/>
        </w:rPr>
      </w:pPr>
      <w:r w:rsidRPr="00141797">
        <w:rPr>
          <w:rStyle w:val="normaltextrun"/>
          <w:rFonts w:ascii="Arial" w:eastAsiaTheme="minorEastAsia" w:hAnsi="Arial" w:cs="Arial"/>
          <w:b/>
          <w:bCs/>
        </w:rPr>
        <w:t>What is the V30 basket?</w:t>
      </w:r>
    </w:p>
    <w:p w14:paraId="7BF98D37" w14:textId="77777777" w:rsidR="00C40A79" w:rsidRPr="00141797" w:rsidRDefault="00C40A79" w:rsidP="00364517">
      <w:pPr>
        <w:pStyle w:val="paragraph"/>
        <w:spacing w:before="0" w:beforeAutospacing="0" w:after="0" w:afterAutospacing="0"/>
        <w:ind w:left="720"/>
        <w:jc w:val="both"/>
        <w:textAlignment w:val="baseline"/>
        <w:rPr>
          <w:rStyle w:val="normaltextrun"/>
          <w:rFonts w:ascii="Arial" w:eastAsiaTheme="minorEastAsia" w:hAnsi="Arial" w:cs="Arial"/>
        </w:rPr>
      </w:pPr>
    </w:p>
    <w:p w14:paraId="2FAB7DB4" w14:textId="0C626C99" w:rsidR="00C40A79" w:rsidRPr="00141797" w:rsidRDefault="00C40A79" w:rsidP="00F14513">
      <w:pPr>
        <w:pStyle w:val="paragraph"/>
        <w:numPr>
          <w:ilvl w:val="1"/>
          <w:numId w:val="32"/>
        </w:numPr>
        <w:spacing w:before="0" w:beforeAutospacing="0" w:after="0" w:afterAutospacing="0"/>
        <w:ind w:left="72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The V30 basket is a variable rate contract,.  For this basket CCS trades over a 42-month purchase window which begins 30 months before delivery and continues throughout the 12-month delivery period.</w:t>
      </w:r>
    </w:p>
    <w:p w14:paraId="61022CA5" w14:textId="77777777" w:rsidR="00C40A79" w:rsidRPr="00141797" w:rsidRDefault="00C40A79" w:rsidP="00364517">
      <w:pPr>
        <w:jc w:val="both"/>
        <w:rPr>
          <w:rFonts w:eastAsia="Arial" w:cs="Arial"/>
          <w:szCs w:val="24"/>
        </w:rPr>
      </w:pPr>
    </w:p>
    <w:p w14:paraId="2B779002" w14:textId="77777777" w:rsidR="00C40A79" w:rsidRPr="00141797" w:rsidRDefault="00C40A79" w:rsidP="00F14513">
      <w:pPr>
        <w:pStyle w:val="paragraph"/>
        <w:numPr>
          <w:ilvl w:val="1"/>
          <w:numId w:val="32"/>
        </w:numPr>
        <w:spacing w:before="0" w:beforeAutospacing="0" w:after="0" w:afterAutospacing="0"/>
        <w:ind w:left="720"/>
        <w:jc w:val="both"/>
        <w:textAlignment w:val="baseline"/>
        <w:rPr>
          <w:rStyle w:val="Hyperlink"/>
          <w:rFonts w:ascii="Arial" w:eastAsia="Aptos" w:hAnsi="Arial" w:cs="Arial"/>
          <w:u w:val="none"/>
          <w:lang w:eastAsia="en-US"/>
        </w:rPr>
      </w:pPr>
      <w:r w:rsidRPr="00141797">
        <w:rPr>
          <w:rFonts w:ascii="Arial" w:eastAsia="Arial" w:hAnsi="Arial" w:cs="Arial"/>
        </w:rPr>
        <w:t>More detail on the V30 basket is explained in more detail here:</w:t>
      </w:r>
      <w:r w:rsidRPr="00141797">
        <w:rPr>
          <w:rFonts w:ascii="Arial" w:eastAsia="Aptos" w:hAnsi="Arial" w:cs="Arial"/>
        </w:rPr>
        <w:t xml:space="preserve"> </w:t>
      </w:r>
      <w:hyperlink r:id="rId12">
        <w:r w:rsidRPr="00141797">
          <w:rPr>
            <w:rStyle w:val="Hyperlink"/>
            <w:rFonts w:ascii="Arial" w:eastAsia="Aptos" w:hAnsi="Arial" w:cs="Arial"/>
            <w:u w:val="none"/>
          </w:rPr>
          <w:t xml:space="preserve">Access Webinar - Introduction to CCS </w:t>
        </w:r>
      </w:hyperlink>
      <w:r w:rsidRPr="00141797">
        <w:rPr>
          <w:rStyle w:val="Hyperlink"/>
          <w:rFonts w:ascii="Arial" w:eastAsia="Aptos" w:hAnsi="Arial" w:cs="Arial"/>
          <w:u w:val="none"/>
        </w:rPr>
        <w:t>Energy - CCS (crowncommercial.gov.uk)</w:t>
      </w:r>
    </w:p>
    <w:p w14:paraId="24DC5CF1" w14:textId="77777777" w:rsidR="00C40A79" w:rsidRPr="00141797" w:rsidRDefault="00C40A79" w:rsidP="00364517">
      <w:pPr>
        <w:pStyle w:val="paragraph"/>
        <w:spacing w:before="0" w:beforeAutospacing="0" w:after="0" w:afterAutospacing="0"/>
        <w:jc w:val="both"/>
        <w:textAlignment w:val="baseline"/>
        <w:rPr>
          <w:rStyle w:val="eop"/>
          <w:rFonts w:ascii="Arial" w:eastAsiaTheme="minorEastAsia" w:hAnsi="Arial" w:cs="Arial"/>
          <w:lang w:eastAsia="en-US"/>
        </w:rPr>
      </w:pPr>
    </w:p>
    <w:p w14:paraId="34E65694" w14:textId="77777777" w:rsidR="00C40A79" w:rsidRDefault="00C40A79" w:rsidP="00F14513">
      <w:pPr>
        <w:pStyle w:val="paragraph"/>
        <w:numPr>
          <w:ilvl w:val="1"/>
          <w:numId w:val="32"/>
        </w:numPr>
        <w:spacing w:before="0" w:beforeAutospacing="0" w:after="0" w:afterAutospacing="0"/>
        <w:ind w:left="72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Details of the trading strategies, purchasing period and windows can be found in the trading strategies document in the Other Information section below.</w:t>
      </w:r>
    </w:p>
    <w:p w14:paraId="77147504" w14:textId="77777777" w:rsidR="00C868A0" w:rsidRDefault="00C868A0" w:rsidP="00C868A0">
      <w:pPr>
        <w:pStyle w:val="ListParagraph"/>
        <w:rPr>
          <w:rFonts w:eastAsiaTheme="minorEastAsia" w:cs="Arial"/>
        </w:rPr>
      </w:pPr>
    </w:p>
    <w:p w14:paraId="5D4A4C1A" w14:textId="77777777" w:rsidR="00C40A79" w:rsidRPr="00141797" w:rsidRDefault="00C40A79" w:rsidP="00364517">
      <w:pPr>
        <w:pStyle w:val="paragraph"/>
        <w:spacing w:before="0" w:beforeAutospacing="0" w:after="0" w:afterAutospacing="0"/>
        <w:jc w:val="both"/>
        <w:rPr>
          <w:rFonts w:ascii="Arial" w:eastAsiaTheme="minorEastAsia" w:hAnsi="Arial" w:cs="Arial"/>
          <w:color w:val="1F1F1F"/>
        </w:rPr>
      </w:pPr>
    </w:p>
    <w:p w14:paraId="2853A225" w14:textId="77777777" w:rsidR="001B1E0A" w:rsidRPr="00141797" w:rsidRDefault="001B1E0A"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1F1F1F"/>
        </w:rPr>
      </w:pPr>
      <w:r w:rsidRPr="00141797">
        <w:rPr>
          <w:rFonts w:ascii="Arial" w:eastAsiaTheme="minorEastAsia" w:hAnsi="Arial" w:cs="Arial"/>
          <w:b/>
          <w:bCs/>
          <w:color w:val="1F1F1F"/>
        </w:rPr>
        <w:t>What is an interim rate?</w:t>
      </w:r>
    </w:p>
    <w:p w14:paraId="2B80364A" w14:textId="77777777" w:rsidR="001B1E0A" w:rsidRPr="00141797" w:rsidRDefault="001B1E0A" w:rsidP="00364517">
      <w:pPr>
        <w:pStyle w:val="paragraph"/>
        <w:spacing w:before="0" w:beforeAutospacing="0" w:after="0" w:afterAutospacing="0"/>
        <w:jc w:val="both"/>
        <w:rPr>
          <w:rFonts w:ascii="Arial" w:eastAsiaTheme="minorEastAsia" w:hAnsi="Arial" w:cs="Arial"/>
          <w:color w:val="1F1F1F"/>
        </w:rPr>
      </w:pPr>
    </w:p>
    <w:p w14:paraId="582D7D15" w14:textId="77777777" w:rsidR="00DB31A8" w:rsidRPr="00141797" w:rsidRDefault="00DB31A8"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 xml:space="preserve">An interim rate contract is a temporary arrangement that bridges the gap until you can join the V30 basket. </w:t>
      </w:r>
    </w:p>
    <w:p w14:paraId="64247EA5" w14:textId="77777777" w:rsidR="00DB31A8" w:rsidRPr="00141797" w:rsidRDefault="00DB31A8"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Here's what you need to know:</w:t>
      </w:r>
    </w:p>
    <w:p w14:paraId="671B6EFC" w14:textId="77777777" w:rsidR="00DB31A8" w:rsidRPr="00141797" w:rsidRDefault="00DB31A8"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 xml:space="preserve">• It's a hassle-free solution - we'll automatically move you into the V30 basket when your interim contract ends </w:t>
      </w:r>
    </w:p>
    <w:p w14:paraId="227D9ABB" w14:textId="77777777" w:rsidR="00DB31A8" w:rsidRPr="00141797" w:rsidRDefault="00DB31A8"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 xml:space="preserve">• You'll still benefit from all framework protections, including procurement compliance, social value commitments and data security measures </w:t>
      </w:r>
    </w:p>
    <w:p w14:paraId="47A5C1F6" w14:textId="52CC5AF1" w:rsidR="00DB31A8" w:rsidRPr="00141797" w:rsidRDefault="00DB31A8"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 Rates are available on request but may vary due to market conditions</w:t>
      </w:r>
      <w:r w:rsidR="00C26AE3">
        <w:rPr>
          <w:rFonts w:ascii="Arial" w:eastAsiaTheme="minorEastAsia" w:hAnsi="Arial" w:cs="Arial"/>
          <w:color w:val="1F1F1F"/>
        </w:rPr>
        <w:t>.</w:t>
      </w:r>
    </w:p>
    <w:p w14:paraId="29ED1D44" w14:textId="77777777" w:rsidR="00DB31A8" w:rsidRPr="00141797" w:rsidRDefault="00DB31A8" w:rsidP="00364517">
      <w:pPr>
        <w:pStyle w:val="paragraph"/>
        <w:spacing w:before="0" w:beforeAutospacing="0" w:after="0" w:afterAutospacing="0"/>
        <w:ind w:left="360"/>
        <w:jc w:val="both"/>
        <w:textAlignment w:val="baseline"/>
        <w:rPr>
          <w:rFonts w:ascii="Arial" w:eastAsiaTheme="minorEastAsia" w:hAnsi="Arial" w:cs="Arial"/>
          <w:color w:val="1F1F1F"/>
        </w:rPr>
      </w:pPr>
    </w:p>
    <w:p w14:paraId="1940D0E9" w14:textId="77777777" w:rsidR="00215426" w:rsidRPr="00141797" w:rsidRDefault="00215426" w:rsidP="00364517">
      <w:pPr>
        <w:pStyle w:val="paragraph"/>
        <w:spacing w:before="0" w:beforeAutospacing="0" w:after="0" w:afterAutospacing="0"/>
        <w:jc w:val="both"/>
        <w:rPr>
          <w:rFonts w:ascii="Arial" w:eastAsiaTheme="minorEastAsia" w:hAnsi="Arial" w:cs="Arial"/>
          <w:color w:val="1F1F1F"/>
        </w:rPr>
      </w:pPr>
    </w:p>
    <w:p w14:paraId="5C2932EC" w14:textId="77777777" w:rsidR="00215426" w:rsidRPr="00141797" w:rsidRDefault="00215426" w:rsidP="00E2413C">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Do I need to terminate my existing contract?</w:t>
      </w:r>
    </w:p>
    <w:p w14:paraId="39F8E038" w14:textId="77777777" w:rsidR="00215426" w:rsidRPr="00141797" w:rsidRDefault="00215426"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49768508" w14:textId="66A729BC" w:rsidR="00210BB8" w:rsidRPr="00141797" w:rsidRDefault="00210BB8" w:rsidP="00364517">
      <w:pPr>
        <w:pStyle w:val="paragraph"/>
        <w:spacing w:before="0" w:beforeAutospacing="0" w:after="0" w:afterAutospacing="0"/>
        <w:ind w:left="360"/>
        <w:jc w:val="both"/>
        <w:textAlignment w:val="baseline"/>
        <w:rPr>
          <w:rStyle w:val="normaltextrun"/>
          <w:rFonts w:ascii="Arial" w:eastAsiaTheme="minorEastAsia" w:hAnsi="Arial" w:cs="Arial"/>
        </w:rPr>
      </w:pPr>
      <w:r w:rsidRPr="00141797">
        <w:rPr>
          <w:rFonts w:ascii="Arial" w:eastAsiaTheme="minorEastAsia" w:hAnsi="Arial" w:cs="Arial"/>
        </w:rPr>
        <w:t>Check your contract's termination terms and notice period. Take any necessary action directly with your provider. The DfE cannot undertake this for you.</w:t>
      </w:r>
    </w:p>
    <w:p w14:paraId="79D2EDBC" w14:textId="77777777" w:rsidR="00215426" w:rsidRPr="00141797" w:rsidRDefault="00215426" w:rsidP="00364517">
      <w:pPr>
        <w:pStyle w:val="paragraph"/>
        <w:spacing w:before="0" w:beforeAutospacing="0" w:after="0" w:afterAutospacing="0"/>
        <w:jc w:val="both"/>
        <w:textAlignment w:val="baseline"/>
        <w:rPr>
          <w:rStyle w:val="normaltextrun"/>
          <w:rFonts w:ascii="Arial" w:eastAsiaTheme="minorEastAsia" w:hAnsi="Arial" w:cs="Arial"/>
        </w:rPr>
      </w:pPr>
    </w:p>
    <w:p w14:paraId="6A88DCAE" w14:textId="34B80619" w:rsidR="00210BB8" w:rsidRPr="00141797" w:rsidRDefault="00210BB8"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Wait for your current provider to confirm termination before we can proceed with the transfer</w:t>
      </w:r>
      <w:r w:rsidR="00C868A0">
        <w:rPr>
          <w:rFonts w:ascii="Arial" w:eastAsiaTheme="minorEastAsia" w:hAnsi="Arial" w:cs="Arial"/>
        </w:rPr>
        <w:t>.</w:t>
      </w:r>
    </w:p>
    <w:p w14:paraId="1B773829" w14:textId="77777777" w:rsidR="00077D26" w:rsidRPr="00141797" w:rsidRDefault="00077D26" w:rsidP="00364517">
      <w:pPr>
        <w:pStyle w:val="paragraph"/>
        <w:spacing w:before="0" w:beforeAutospacing="0" w:after="0" w:afterAutospacing="0"/>
        <w:jc w:val="both"/>
        <w:rPr>
          <w:rFonts w:ascii="Arial" w:eastAsiaTheme="minorEastAsia" w:hAnsi="Arial" w:cs="Arial"/>
          <w:color w:val="1F1F1F"/>
        </w:rPr>
      </w:pPr>
    </w:p>
    <w:p w14:paraId="6D18B9B7" w14:textId="6377355C" w:rsidR="42BED8CE" w:rsidRPr="00141797" w:rsidRDefault="42BED8CE" w:rsidP="00364517">
      <w:pPr>
        <w:pStyle w:val="paragraph"/>
        <w:spacing w:before="0" w:beforeAutospacing="0" w:after="0" w:afterAutospacing="0"/>
        <w:jc w:val="both"/>
        <w:rPr>
          <w:rFonts w:ascii="Arial" w:eastAsiaTheme="minorEastAsia" w:hAnsi="Arial" w:cs="Arial"/>
          <w:color w:val="1F1F1F"/>
        </w:rPr>
      </w:pPr>
    </w:p>
    <w:p w14:paraId="1A0B49E1" w14:textId="3F41A14D" w:rsidR="3951A510" w:rsidRPr="00141797" w:rsidRDefault="00987511" w:rsidP="00E2413C">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 xml:space="preserve">What are the </w:t>
      </w:r>
      <w:r w:rsidR="00B03306" w:rsidRPr="00141797">
        <w:rPr>
          <w:rStyle w:val="normaltextrun"/>
          <w:rFonts w:ascii="Arial" w:eastAsiaTheme="minorEastAsia" w:hAnsi="Arial" w:cs="Arial"/>
          <w:b/>
          <w:bCs/>
        </w:rPr>
        <w:t xml:space="preserve">current </w:t>
      </w:r>
      <w:r w:rsidR="00D0757A" w:rsidRPr="00141797">
        <w:rPr>
          <w:rStyle w:val="normaltextrun"/>
          <w:rFonts w:ascii="Arial" w:eastAsiaTheme="minorEastAsia" w:hAnsi="Arial" w:cs="Arial"/>
          <w:b/>
          <w:bCs/>
        </w:rPr>
        <w:t>interim rates</w:t>
      </w:r>
      <w:r w:rsidR="3951A510" w:rsidRPr="00141797">
        <w:rPr>
          <w:rStyle w:val="normaltextrun"/>
          <w:rFonts w:ascii="Arial" w:eastAsiaTheme="minorEastAsia" w:hAnsi="Arial" w:cs="Arial"/>
          <w:b/>
          <w:bCs/>
        </w:rPr>
        <w:t>?</w:t>
      </w:r>
    </w:p>
    <w:p w14:paraId="45C12DCB" w14:textId="77777777" w:rsidR="001C379B" w:rsidRPr="00141797" w:rsidRDefault="001C379B" w:rsidP="00364517">
      <w:pPr>
        <w:pStyle w:val="paragraph"/>
        <w:spacing w:before="0" w:beforeAutospacing="0" w:after="0" w:afterAutospacing="0"/>
        <w:ind w:left="360"/>
        <w:jc w:val="both"/>
        <w:rPr>
          <w:rStyle w:val="normaltextrun"/>
          <w:rFonts w:ascii="Arial" w:eastAsiaTheme="minorEastAsia" w:hAnsi="Arial" w:cs="Arial"/>
          <w:b/>
          <w:bCs/>
        </w:rPr>
      </w:pPr>
    </w:p>
    <w:p w14:paraId="25D6F89E" w14:textId="6D028BDA" w:rsidR="00A35587" w:rsidRPr="00141797" w:rsidRDefault="3951A510" w:rsidP="00364517">
      <w:pPr>
        <w:pStyle w:val="paragraph"/>
        <w:spacing w:before="0" w:beforeAutospacing="0" w:after="0" w:afterAutospacing="0"/>
        <w:ind w:left="360"/>
        <w:jc w:val="both"/>
        <w:textAlignment w:val="baseline"/>
        <w:rPr>
          <w:rFonts w:ascii="Arial" w:hAnsi="Arial" w:cs="Arial"/>
        </w:rPr>
      </w:pPr>
      <w:r w:rsidRPr="00141797">
        <w:rPr>
          <w:rStyle w:val="normaltextrun"/>
          <w:rFonts w:ascii="Arial" w:eastAsiaTheme="minorEastAsia" w:hAnsi="Arial" w:cs="Arial"/>
        </w:rPr>
        <w:t>If you want to know about Interim Rates</w:t>
      </w:r>
      <w:r w:rsidR="009B79E1">
        <w:rPr>
          <w:rStyle w:val="normaltextrun"/>
          <w:rFonts w:ascii="Arial" w:eastAsiaTheme="minorEastAsia" w:hAnsi="Arial" w:cs="Arial"/>
        </w:rPr>
        <w:t xml:space="preserve"> </w:t>
      </w:r>
      <w:r w:rsidR="00364517">
        <w:rPr>
          <w:rStyle w:val="normaltextrun"/>
          <w:rFonts w:ascii="Arial" w:eastAsiaTheme="minorEastAsia" w:hAnsi="Arial" w:cs="Arial"/>
        </w:rPr>
        <w:t>email</w:t>
      </w:r>
      <w:r w:rsidRPr="00141797">
        <w:rPr>
          <w:rStyle w:val="normaltextrun"/>
          <w:rFonts w:ascii="Arial" w:eastAsiaTheme="minorEastAsia" w:hAnsi="Arial" w:cs="Arial"/>
        </w:rPr>
        <w:t xml:space="preserve">; </w:t>
      </w:r>
      <w:hyperlink r:id="rId13" w:history="1">
        <w:r w:rsidR="009B79E1" w:rsidRPr="000A3623">
          <w:rPr>
            <w:rStyle w:val="Hyperlink"/>
            <w:rFonts w:ascii="Arial" w:eastAsiaTheme="minorEastAsia" w:hAnsi="Arial" w:cs="Arial"/>
          </w:rPr>
          <w:t>energy.schools@education.gov.uk</w:t>
        </w:r>
      </w:hyperlink>
    </w:p>
    <w:p w14:paraId="466F8BD8" w14:textId="77777777" w:rsidR="00316376" w:rsidRPr="00141797" w:rsidRDefault="00316376" w:rsidP="00364517">
      <w:pPr>
        <w:pStyle w:val="paragraph"/>
        <w:spacing w:before="0" w:beforeAutospacing="0" w:after="0" w:afterAutospacing="0"/>
        <w:ind w:left="360"/>
        <w:jc w:val="both"/>
        <w:rPr>
          <w:rFonts w:ascii="Arial" w:hAnsi="Arial" w:cs="Arial"/>
        </w:rPr>
      </w:pPr>
    </w:p>
    <w:p w14:paraId="3298DB70" w14:textId="77777777" w:rsidR="001C379B" w:rsidRPr="00141797" w:rsidRDefault="001C379B" w:rsidP="00364517">
      <w:pPr>
        <w:pStyle w:val="paragraph"/>
        <w:spacing w:before="0" w:beforeAutospacing="0" w:after="0" w:afterAutospacing="0"/>
        <w:ind w:left="360"/>
        <w:jc w:val="both"/>
        <w:rPr>
          <w:rStyle w:val="normaltextrun"/>
          <w:rFonts w:ascii="Arial" w:eastAsiaTheme="minorEastAsia" w:hAnsi="Arial" w:cs="Arial"/>
        </w:rPr>
      </w:pPr>
    </w:p>
    <w:p w14:paraId="51A06E19" w14:textId="38E4EB18" w:rsidR="2CD52539" w:rsidRPr="00141797" w:rsidRDefault="002E3A90"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1F1F1F"/>
        </w:rPr>
      </w:pPr>
      <w:r w:rsidRPr="00141797">
        <w:rPr>
          <w:rFonts w:ascii="Arial" w:eastAsiaTheme="minorEastAsia" w:hAnsi="Arial" w:cs="Arial"/>
          <w:b/>
          <w:bCs/>
          <w:color w:val="1F1F1F"/>
        </w:rPr>
        <w:t xml:space="preserve">Can I transfer </w:t>
      </w:r>
      <w:r w:rsidR="00C64311" w:rsidRPr="00141797">
        <w:rPr>
          <w:rFonts w:ascii="Arial" w:eastAsiaTheme="minorEastAsia" w:hAnsi="Arial" w:cs="Arial"/>
          <w:b/>
          <w:bCs/>
          <w:color w:val="1F1F1F"/>
        </w:rPr>
        <w:t xml:space="preserve">to the DfE Energy for </w:t>
      </w:r>
      <w:r w:rsidR="00D90A4C" w:rsidRPr="00141797">
        <w:rPr>
          <w:rFonts w:ascii="Arial" w:eastAsiaTheme="minorEastAsia" w:hAnsi="Arial" w:cs="Arial"/>
          <w:b/>
          <w:bCs/>
          <w:color w:val="1F1F1F"/>
        </w:rPr>
        <w:t xml:space="preserve">schools </w:t>
      </w:r>
      <w:r w:rsidR="00C64311" w:rsidRPr="00141797">
        <w:rPr>
          <w:rFonts w:ascii="Arial" w:eastAsiaTheme="minorEastAsia" w:hAnsi="Arial" w:cs="Arial"/>
          <w:b/>
          <w:bCs/>
          <w:color w:val="1F1F1F"/>
        </w:rPr>
        <w:t xml:space="preserve">service </w:t>
      </w:r>
      <w:r w:rsidRPr="00141797">
        <w:rPr>
          <w:rFonts w:ascii="Arial" w:eastAsiaTheme="minorEastAsia" w:hAnsi="Arial" w:cs="Arial"/>
          <w:b/>
          <w:bCs/>
          <w:color w:val="1F1F1F"/>
        </w:rPr>
        <w:t xml:space="preserve">if my current contract is </w:t>
      </w:r>
      <w:r w:rsidR="00335B98" w:rsidRPr="00141797">
        <w:rPr>
          <w:rFonts w:ascii="Arial" w:eastAsiaTheme="minorEastAsia" w:hAnsi="Arial" w:cs="Arial"/>
          <w:b/>
          <w:bCs/>
          <w:color w:val="1F1F1F"/>
        </w:rPr>
        <w:t xml:space="preserve">already </w:t>
      </w:r>
      <w:r w:rsidRPr="00141797">
        <w:rPr>
          <w:rFonts w:ascii="Arial" w:eastAsiaTheme="minorEastAsia" w:hAnsi="Arial" w:cs="Arial"/>
          <w:b/>
          <w:bCs/>
          <w:color w:val="1F1F1F"/>
        </w:rPr>
        <w:t>with CCS</w:t>
      </w:r>
      <w:r w:rsidR="00D2282D" w:rsidRPr="00141797">
        <w:rPr>
          <w:rFonts w:ascii="Arial" w:eastAsiaTheme="minorEastAsia" w:hAnsi="Arial" w:cs="Arial"/>
          <w:b/>
          <w:bCs/>
          <w:color w:val="1F1F1F"/>
        </w:rPr>
        <w:t>?</w:t>
      </w:r>
    </w:p>
    <w:p w14:paraId="44E6E634" w14:textId="77777777" w:rsidR="001C379B" w:rsidRPr="00141797" w:rsidRDefault="001C379B" w:rsidP="00364517">
      <w:pPr>
        <w:pStyle w:val="paragraph"/>
        <w:spacing w:before="0" w:beforeAutospacing="0" w:after="0" w:afterAutospacing="0"/>
        <w:ind w:firstLine="360"/>
        <w:jc w:val="both"/>
        <w:rPr>
          <w:rFonts w:ascii="Arial" w:eastAsiaTheme="minorEastAsia" w:hAnsi="Arial" w:cs="Arial"/>
          <w:b/>
          <w:bCs/>
          <w:color w:val="1F1F1F"/>
        </w:rPr>
      </w:pPr>
    </w:p>
    <w:p w14:paraId="06990AFB" w14:textId="77777777" w:rsidR="003D420A" w:rsidRDefault="0A9DF64C"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If</w:t>
      </w:r>
      <w:r w:rsidR="6721AD38" w:rsidRPr="00141797">
        <w:rPr>
          <w:rFonts w:ascii="Arial" w:eastAsiaTheme="minorEastAsia" w:hAnsi="Arial" w:cs="Arial"/>
          <w:color w:val="1F1F1F"/>
        </w:rPr>
        <w:t xml:space="preserve"> a school’s </w:t>
      </w:r>
      <w:r w:rsidRPr="00141797">
        <w:rPr>
          <w:rFonts w:ascii="Arial" w:eastAsiaTheme="minorEastAsia" w:hAnsi="Arial" w:cs="Arial"/>
          <w:color w:val="1F1F1F"/>
        </w:rPr>
        <w:t xml:space="preserve">energy contract is already with CCS, </w:t>
      </w:r>
      <w:r w:rsidR="16635CC6" w:rsidRPr="00141797">
        <w:rPr>
          <w:rFonts w:ascii="Arial" w:eastAsiaTheme="minorEastAsia" w:hAnsi="Arial" w:cs="Arial"/>
          <w:color w:val="1F1F1F"/>
        </w:rPr>
        <w:t xml:space="preserve">then </w:t>
      </w:r>
      <w:r w:rsidR="00D237FF" w:rsidRPr="00141797">
        <w:rPr>
          <w:rFonts w:ascii="Arial" w:eastAsiaTheme="minorEastAsia" w:hAnsi="Arial" w:cs="Arial"/>
          <w:color w:val="1F1F1F"/>
        </w:rPr>
        <w:t>we</w:t>
      </w:r>
      <w:r w:rsidR="00E87487" w:rsidRPr="00141797">
        <w:rPr>
          <w:rFonts w:ascii="Arial" w:eastAsiaTheme="minorEastAsia" w:hAnsi="Arial" w:cs="Arial"/>
          <w:color w:val="1F1F1F"/>
        </w:rPr>
        <w:t xml:space="preserve"> will be </w:t>
      </w:r>
      <w:r w:rsidRPr="00141797">
        <w:rPr>
          <w:rFonts w:ascii="Arial" w:eastAsiaTheme="minorEastAsia" w:hAnsi="Arial" w:cs="Arial"/>
          <w:color w:val="1F1F1F"/>
        </w:rPr>
        <w:t>able to novate</w:t>
      </w:r>
      <w:r w:rsidR="002B3C2C" w:rsidRPr="00141797">
        <w:rPr>
          <w:rFonts w:ascii="Arial" w:eastAsiaTheme="minorEastAsia" w:hAnsi="Arial" w:cs="Arial"/>
          <w:color w:val="1F1F1F"/>
        </w:rPr>
        <w:t xml:space="preserve"> you</w:t>
      </w:r>
      <w:r w:rsidRPr="00141797">
        <w:rPr>
          <w:rFonts w:ascii="Arial" w:eastAsiaTheme="minorEastAsia" w:hAnsi="Arial" w:cs="Arial"/>
          <w:color w:val="1F1F1F"/>
        </w:rPr>
        <w:t xml:space="preserve"> onto the DfE account (V30 basket)</w:t>
      </w:r>
      <w:r w:rsidR="1AB0C940" w:rsidRPr="00141797">
        <w:rPr>
          <w:rFonts w:ascii="Arial" w:eastAsiaTheme="minorEastAsia" w:hAnsi="Arial" w:cs="Arial"/>
          <w:color w:val="1F1F1F"/>
        </w:rPr>
        <w:t xml:space="preserve"> without the need to give notice to your current provider</w:t>
      </w:r>
      <w:r w:rsidRPr="00141797">
        <w:rPr>
          <w:rFonts w:ascii="Arial" w:eastAsiaTheme="minorEastAsia" w:hAnsi="Arial" w:cs="Arial"/>
          <w:color w:val="1F1F1F"/>
        </w:rPr>
        <w:t xml:space="preserve">.  </w:t>
      </w:r>
    </w:p>
    <w:p w14:paraId="6BDC1D98" w14:textId="77777777" w:rsidR="00364517" w:rsidRPr="00141797" w:rsidRDefault="00364517" w:rsidP="00364517">
      <w:pPr>
        <w:pStyle w:val="paragraph"/>
        <w:spacing w:before="0" w:beforeAutospacing="0" w:after="0" w:afterAutospacing="0"/>
        <w:ind w:left="360"/>
        <w:jc w:val="both"/>
        <w:textAlignment w:val="baseline"/>
        <w:rPr>
          <w:rFonts w:ascii="Arial" w:eastAsiaTheme="minorEastAsia" w:hAnsi="Arial" w:cs="Arial"/>
          <w:color w:val="1F1F1F"/>
        </w:rPr>
      </w:pPr>
    </w:p>
    <w:p w14:paraId="321A6C0C" w14:textId="22EA1339" w:rsidR="002E3A90" w:rsidRPr="00141797" w:rsidRDefault="00C82D30" w:rsidP="00364517">
      <w:pPr>
        <w:pStyle w:val="paragraph"/>
        <w:spacing w:before="0" w:beforeAutospacing="0" w:after="0" w:afterAutospacing="0"/>
        <w:ind w:left="360"/>
        <w:jc w:val="both"/>
        <w:textAlignment w:val="baseline"/>
        <w:rPr>
          <w:rFonts w:ascii="Arial" w:eastAsiaTheme="minorEastAsia" w:hAnsi="Arial" w:cs="Arial"/>
          <w:color w:val="1F1F1F"/>
        </w:rPr>
      </w:pPr>
      <w:r w:rsidRPr="00141797">
        <w:rPr>
          <w:rFonts w:ascii="Arial" w:eastAsiaTheme="minorEastAsia" w:hAnsi="Arial" w:cs="Arial"/>
          <w:color w:val="1F1F1F"/>
        </w:rPr>
        <w:t xml:space="preserve">There are strict deadlines </w:t>
      </w:r>
      <w:r w:rsidR="0026631F" w:rsidRPr="00141797">
        <w:rPr>
          <w:rFonts w:ascii="Arial" w:eastAsiaTheme="minorEastAsia" w:hAnsi="Arial" w:cs="Arial"/>
          <w:color w:val="1F1F1F"/>
        </w:rPr>
        <w:t xml:space="preserve">depending on which CCS basket you are currently in, </w:t>
      </w:r>
      <w:r w:rsidR="00D6407F" w:rsidRPr="00141797">
        <w:rPr>
          <w:rFonts w:ascii="Arial" w:eastAsiaTheme="minorEastAsia" w:hAnsi="Arial" w:cs="Arial"/>
          <w:color w:val="1F1F1F"/>
        </w:rPr>
        <w:t>therefore please</w:t>
      </w:r>
      <w:r w:rsidR="002E3A90" w:rsidRPr="00141797">
        <w:rPr>
          <w:rFonts w:ascii="Arial" w:eastAsiaTheme="minorEastAsia" w:hAnsi="Arial" w:cs="Arial"/>
          <w:color w:val="1F1F1F"/>
        </w:rPr>
        <w:t xml:space="preserve"> contact the </w:t>
      </w:r>
      <w:hyperlink r:id="rId14">
        <w:r w:rsidR="18735B11" w:rsidRPr="505641E3">
          <w:rPr>
            <w:rStyle w:val="Hyperlink"/>
            <w:rFonts w:ascii="Arial" w:eastAsiaTheme="minorEastAsia" w:hAnsi="Arial" w:cs="Arial"/>
            <w:u w:val="none"/>
          </w:rPr>
          <w:t>Scho</w:t>
        </w:r>
        <w:r w:rsidR="786E25C1" w:rsidRPr="505641E3">
          <w:rPr>
            <w:rStyle w:val="Hyperlink"/>
            <w:rFonts w:ascii="Arial" w:eastAsiaTheme="minorEastAsia" w:hAnsi="Arial" w:cs="Arial"/>
            <w:u w:val="none"/>
          </w:rPr>
          <w:t>ols Energy Team</w:t>
        </w:r>
      </w:hyperlink>
      <w:r w:rsidR="00AB712E" w:rsidRPr="00141797">
        <w:rPr>
          <w:rFonts w:ascii="Arial" w:eastAsiaTheme="minorEastAsia" w:hAnsi="Arial" w:cs="Arial"/>
          <w:color w:val="1F1F1F"/>
        </w:rPr>
        <w:t xml:space="preserve"> for further information</w:t>
      </w:r>
      <w:r w:rsidR="53D0A392" w:rsidRPr="505641E3">
        <w:rPr>
          <w:rFonts w:ascii="Arial" w:eastAsiaTheme="minorEastAsia" w:hAnsi="Arial" w:cs="Arial"/>
          <w:color w:val="1F1F1F"/>
        </w:rPr>
        <w:t>.</w:t>
      </w:r>
    </w:p>
    <w:p w14:paraId="773E7F0F" w14:textId="77777777" w:rsidR="00AB712E" w:rsidRPr="00141797" w:rsidRDefault="00AB712E" w:rsidP="00364517">
      <w:pPr>
        <w:pStyle w:val="paragraph"/>
        <w:spacing w:before="0" w:beforeAutospacing="0" w:after="0" w:afterAutospacing="0"/>
        <w:jc w:val="both"/>
        <w:rPr>
          <w:rFonts w:ascii="Arial" w:eastAsiaTheme="minorEastAsia" w:hAnsi="Arial" w:cs="Arial"/>
          <w:color w:val="1F1F1F"/>
        </w:rPr>
      </w:pPr>
    </w:p>
    <w:p w14:paraId="0AA231A0" w14:textId="77777777" w:rsidR="00077D26" w:rsidRPr="00141797" w:rsidRDefault="00077D26" w:rsidP="00364517">
      <w:pPr>
        <w:pStyle w:val="paragraph"/>
        <w:spacing w:before="0" w:beforeAutospacing="0" w:after="0" w:afterAutospacing="0"/>
        <w:ind w:left="720"/>
        <w:jc w:val="both"/>
        <w:textAlignment w:val="baseline"/>
        <w:rPr>
          <w:rStyle w:val="eop"/>
          <w:rFonts w:ascii="Arial" w:eastAsiaTheme="minorEastAsia" w:hAnsi="Arial" w:cs="Arial"/>
        </w:rPr>
      </w:pPr>
    </w:p>
    <w:p w14:paraId="7DC3765A" w14:textId="7005CFFA" w:rsidR="00F54444" w:rsidRPr="00141797" w:rsidRDefault="4619CB94" w:rsidP="00E2413C">
      <w:pPr>
        <w:pStyle w:val="paragraph"/>
        <w:numPr>
          <w:ilvl w:val="0"/>
          <w:numId w:val="32"/>
        </w:numPr>
        <w:spacing w:before="0" w:beforeAutospacing="0" w:after="0" w:afterAutospacing="0"/>
        <w:jc w:val="both"/>
        <w:textAlignment w:val="baseline"/>
        <w:rPr>
          <w:rFonts w:ascii="Arial" w:eastAsiaTheme="minorEastAsia" w:hAnsi="Arial" w:cs="Arial"/>
        </w:rPr>
      </w:pPr>
      <w:r w:rsidRPr="00141797">
        <w:rPr>
          <w:rStyle w:val="normaltextrun"/>
          <w:rFonts w:ascii="Arial" w:eastAsiaTheme="minorEastAsia" w:hAnsi="Arial" w:cs="Arial"/>
          <w:b/>
          <w:bCs/>
        </w:rPr>
        <w:t xml:space="preserve">What is the </w:t>
      </w:r>
      <w:r w:rsidR="00BB3C77" w:rsidRPr="00141797">
        <w:rPr>
          <w:rStyle w:val="normaltextrun"/>
          <w:rFonts w:ascii="Arial" w:eastAsiaTheme="minorEastAsia" w:hAnsi="Arial" w:cs="Arial"/>
          <w:b/>
          <w:bCs/>
        </w:rPr>
        <w:t xml:space="preserve">energy </w:t>
      </w:r>
      <w:r w:rsidRPr="00141797">
        <w:rPr>
          <w:rStyle w:val="normaltextrun"/>
          <w:rFonts w:ascii="Arial" w:eastAsiaTheme="minorEastAsia" w:hAnsi="Arial" w:cs="Arial"/>
          <w:b/>
          <w:bCs/>
        </w:rPr>
        <w:t>market outlook?</w:t>
      </w:r>
    </w:p>
    <w:p w14:paraId="4EA04611" w14:textId="77777777" w:rsidR="00F54444" w:rsidRPr="00141797" w:rsidRDefault="00F54444" w:rsidP="00364517">
      <w:pPr>
        <w:pStyle w:val="paragraph"/>
        <w:spacing w:before="0" w:beforeAutospacing="0" w:after="0" w:afterAutospacing="0"/>
        <w:jc w:val="both"/>
        <w:textAlignment w:val="baseline"/>
        <w:rPr>
          <w:rStyle w:val="normaltextrun"/>
          <w:rFonts w:ascii="Arial" w:eastAsiaTheme="minorEastAsia" w:hAnsi="Arial" w:cs="Arial"/>
        </w:rPr>
      </w:pPr>
    </w:p>
    <w:p w14:paraId="243BD88F" w14:textId="77777777" w:rsidR="0037127F" w:rsidRPr="00141797" w:rsidRDefault="0037127F"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Energy prices remain volatile despite falling from crisis peaks. The DfE Energy for schools service will continue monitoring market prices through CCS and request updated rates when appropriate.</w:t>
      </w:r>
    </w:p>
    <w:p w14:paraId="72A59327" w14:textId="77777777" w:rsidR="0037127F" w:rsidRPr="00141797" w:rsidRDefault="0037127F" w:rsidP="00364517">
      <w:pPr>
        <w:pStyle w:val="paragraph"/>
        <w:spacing w:before="0" w:beforeAutospacing="0" w:after="0" w:afterAutospacing="0"/>
        <w:ind w:left="360"/>
        <w:jc w:val="both"/>
        <w:textAlignment w:val="baseline"/>
        <w:rPr>
          <w:rFonts w:ascii="Arial" w:eastAsiaTheme="minorEastAsia" w:hAnsi="Arial" w:cs="Arial"/>
        </w:rPr>
      </w:pPr>
    </w:p>
    <w:p w14:paraId="5BDB94DA" w14:textId="705DF0CA" w:rsidR="00FB16B0" w:rsidRPr="00141797" w:rsidRDefault="00FB16B0" w:rsidP="00364517">
      <w:pPr>
        <w:pStyle w:val="paragraph"/>
        <w:spacing w:before="0" w:beforeAutospacing="0" w:after="0" w:afterAutospacing="0"/>
        <w:jc w:val="both"/>
        <w:textAlignment w:val="baseline"/>
        <w:rPr>
          <w:rStyle w:val="normaltextrun"/>
          <w:rFonts w:ascii="Arial" w:eastAsiaTheme="minorEastAsia" w:hAnsi="Arial" w:cs="Arial"/>
          <w:lang w:eastAsia="en-US"/>
        </w:rPr>
      </w:pPr>
    </w:p>
    <w:p w14:paraId="04010F1C" w14:textId="0D6CEAEE" w:rsidR="00A66F5F" w:rsidRPr="00141797" w:rsidRDefault="00A66F5F" w:rsidP="00E2413C">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 xml:space="preserve">How do I sign up for the DfE Energy for </w:t>
      </w:r>
      <w:r w:rsidR="00E81EE0" w:rsidRPr="00141797">
        <w:rPr>
          <w:rStyle w:val="normaltextrun"/>
          <w:rFonts w:ascii="Arial" w:eastAsiaTheme="minorEastAsia" w:hAnsi="Arial" w:cs="Arial"/>
          <w:b/>
          <w:bCs/>
        </w:rPr>
        <w:t>schools service</w:t>
      </w:r>
      <w:r w:rsidR="00F05E91" w:rsidRPr="00141797">
        <w:rPr>
          <w:rStyle w:val="normaltextrun"/>
          <w:rFonts w:ascii="Arial" w:eastAsiaTheme="minorEastAsia" w:hAnsi="Arial" w:cs="Arial"/>
          <w:b/>
          <w:bCs/>
        </w:rPr>
        <w:t>?</w:t>
      </w:r>
    </w:p>
    <w:p w14:paraId="11E99453" w14:textId="77777777" w:rsidR="00224E04" w:rsidRPr="00141797" w:rsidRDefault="00224E04" w:rsidP="00364517">
      <w:pPr>
        <w:pStyle w:val="paragraph"/>
        <w:spacing w:before="0" w:beforeAutospacing="0" w:after="0" w:afterAutospacing="0"/>
        <w:jc w:val="both"/>
        <w:textAlignment w:val="baseline"/>
        <w:rPr>
          <w:rStyle w:val="normaltextrun"/>
          <w:rFonts w:ascii="Arial" w:eastAsiaTheme="minorEastAsia" w:hAnsi="Arial" w:cs="Arial"/>
        </w:rPr>
      </w:pPr>
    </w:p>
    <w:p w14:paraId="3D5DD542" w14:textId="5188A470" w:rsidR="00557012" w:rsidRPr="00141797" w:rsidRDefault="00911033" w:rsidP="00364517">
      <w:pPr>
        <w:pStyle w:val="paragraph"/>
        <w:spacing w:before="0" w:beforeAutospacing="0" w:after="0" w:afterAutospacing="0"/>
        <w:ind w:left="36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 xml:space="preserve">The </w:t>
      </w:r>
      <w:r w:rsidR="00CF444B" w:rsidRPr="00141797">
        <w:rPr>
          <w:rStyle w:val="normaltextrun"/>
          <w:rFonts w:ascii="Arial" w:eastAsiaTheme="minorEastAsia" w:hAnsi="Arial" w:cs="Arial"/>
        </w:rPr>
        <w:t xml:space="preserve">first step is to contact the </w:t>
      </w:r>
      <w:r w:rsidR="00557012" w:rsidRPr="00141797">
        <w:rPr>
          <w:rStyle w:val="normaltextrun"/>
          <w:rFonts w:ascii="Arial" w:eastAsiaTheme="minorEastAsia" w:hAnsi="Arial" w:cs="Arial"/>
        </w:rPr>
        <w:t>E</w:t>
      </w:r>
      <w:r w:rsidR="00CF444B" w:rsidRPr="00141797">
        <w:rPr>
          <w:rStyle w:val="normaltextrun"/>
          <w:rFonts w:ascii="Arial" w:eastAsiaTheme="minorEastAsia" w:hAnsi="Arial" w:cs="Arial"/>
        </w:rPr>
        <w:t xml:space="preserve">nergy for </w:t>
      </w:r>
      <w:r w:rsidR="00557012" w:rsidRPr="00141797">
        <w:rPr>
          <w:rStyle w:val="normaltextrun"/>
          <w:rFonts w:ascii="Arial" w:eastAsiaTheme="minorEastAsia" w:hAnsi="Arial" w:cs="Arial"/>
        </w:rPr>
        <w:t>S</w:t>
      </w:r>
      <w:r w:rsidR="00CF444B" w:rsidRPr="00141797">
        <w:rPr>
          <w:rStyle w:val="normaltextrun"/>
          <w:rFonts w:ascii="Arial" w:eastAsiaTheme="minorEastAsia" w:hAnsi="Arial" w:cs="Arial"/>
        </w:rPr>
        <w:t xml:space="preserve">chools team to express your </w:t>
      </w:r>
      <w:r w:rsidR="00557012" w:rsidRPr="00141797">
        <w:rPr>
          <w:rStyle w:val="normaltextrun"/>
          <w:rFonts w:ascii="Arial" w:eastAsiaTheme="minorEastAsia" w:hAnsi="Arial" w:cs="Arial"/>
        </w:rPr>
        <w:t>interest. The</w:t>
      </w:r>
      <w:r w:rsidR="00273C71" w:rsidRPr="00141797">
        <w:rPr>
          <w:rStyle w:val="normaltextrun"/>
          <w:rFonts w:ascii="Arial" w:eastAsiaTheme="minorEastAsia" w:hAnsi="Arial" w:cs="Arial"/>
        </w:rPr>
        <w:t xml:space="preserve"> team holds regular Introductory Webinars where you can find more information about the service and the </w:t>
      </w:r>
      <w:r w:rsidR="00557012" w:rsidRPr="00141797">
        <w:rPr>
          <w:rStyle w:val="normaltextrun"/>
          <w:rFonts w:ascii="Arial" w:eastAsiaTheme="minorEastAsia" w:hAnsi="Arial" w:cs="Arial"/>
        </w:rPr>
        <w:t>steps you would need to take to join.</w:t>
      </w:r>
    </w:p>
    <w:p w14:paraId="78EF5B7F" w14:textId="1EBDF687" w:rsidR="00B44FE6" w:rsidRPr="00141797" w:rsidRDefault="00B44FE6" w:rsidP="00364517">
      <w:pPr>
        <w:pStyle w:val="paragraph"/>
        <w:spacing w:before="0" w:beforeAutospacing="0" w:after="0" w:afterAutospacing="0"/>
        <w:ind w:left="360"/>
        <w:jc w:val="both"/>
        <w:textAlignment w:val="baseline"/>
        <w:rPr>
          <w:rStyle w:val="normaltextrun"/>
          <w:rFonts w:ascii="Arial" w:eastAsiaTheme="minorEastAsia" w:hAnsi="Arial" w:cs="Arial"/>
        </w:rPr>
      </w:pPr>
      <w:hyperlink r:id="rId15" w:history="1">
        <w:r w:rsidRPr="00141797">
          <w:rPr>
            <w:rStyle w:val="Hyperlink"/>
            <w:rFonts w:ascii="Arial" w:eastAsiaTheme="minorEastAsia" w:hAnsi="Arial" w:cs="Arial"/>
            <w:u w:val="none"/>
          </w:rPr>
          <w:t>Details can be found on the GOV.UK Buying for schools</w:t>
        </w:r>
      </w:hyperlink>
    </w:p>
    <w:p w14:paraId="16084643" w14:textId="77777777" w:rsidR="00557012" w:rsidRPr="00141797" w:rsidRDefault="00557012" w:rsidP="00364517">
      <w:pPr>
        <w:pStyle w:val="paragraph"/>
        <w:spacing w:before="0" w:beforeAutospacing="0" w:after="0" w:afterAutospacing="0"/>
        <w:ind w:left="360"/>
        <w:jc w:val="both"/>
        <w:textAlignment w:val="baseline"/>
        <w:rPr>
          <w:rStyle w:val="normaltextrun"/>
          <w:rFonts w:ascii="Arial" w:eastAsiaTheme="minorEastAsia" w:hAnsi="Arial" w:cs="Arial"/>
        </w:rPr>
      </w:pPr>
    </w:p>
    <w:p w14:paraId="0CBEF48D" w14:textId="77777777" w:rsidR="00224E04" w:rsidRPr="00141797" w:rsidRDefault="00224E04" w:rsidP="00364517">
      <w:pPr>
        <w:jc w:val="both"/>
        <w:rPr>
          <w:rFonts w:eastAsia="Aptos" w:cs="Arial"/>
          <w:b/>
          <w:bCs/>
          <w:szCs w:val="24"/>
        </w:rPr>
      </w:pPr>
    </w:p>
    <w:p w14:paraId="40BD0772" w14:textId="5766701F" w:rsidR="007430F8" w:rsidRPr="00141797" w:rsidRDefault="007430F8" w:rsidP="00E2413C">
      <w:pPr>
        <w:pStyle w:val="paragraph"/>
        <w:numPr>
          <w:ilvl w:val="0"/>
          <w:numId w:val="32"/>
        </w:numPr>
        <w:spacing w:before="0" w:beforeAutospacing="0" w:after="0" w:afterAutospacing="0"/>
        <w:jc w:val="both"/>
        <w:textAlignment w:val="baseline"/>
        <w:rPr>
          <w:rFonts w:ascii="Arial" w:eastAsia="Aptos" w:hAnsi="Arial" w:cs="Arial"/>
          <w:b/>
          <w:bCs/>
        </w:rPr>
      </w:pPr>
      <w:r w:rsidRPr="00141797">
        <w:rPr>
          <w:rFonts w:ascii="Arial" w:eastAsia="Aptos" w:hAnsi="Arial" w:cs="Arial"/>
          <w:b/>
          <w:bCs/>
        </w:rPr>
        <w:t xml:space="preserve">Is there a management fee for the DfE </w:t>
      </w:r>
      <w:r w:rsidR="00D6382B" w:rsidRPr="00141797">
        <w:rPr>
          <w:rFonts w:ascii="Arial" w:eastAsia="Aptos" w:hAnsi="Arial" w:cs="Arial"/>
          <w:b/>
          <w:bCs/>
        </w:rPr>
        <w:t>Energy for schools service</w:t>
      </w:r>
      <w:r w:rsidRPr="00141797">
        <w:rPr>
          <w:rFonts w:ascii="Arial" w:eastAsia="Aptos" w:hAnsi="Arial" w:cs="Arial"/>
          <w:b/>
          <w:bCs/>
        </w:rPr>
        <w:t>?</w:t>
      </w:r>
    </w:p>
    <w:p w14:paraId="2ED371B6" w14:textId="77777777" w:rsidR="00224E04" w:rsidRPr="00141797" w:rsidRDefault="00224E04" w:rsidP="00364517">
      <w:pPr>
        <w:jc w:val="both"/>
        <w:rPr>
          <w:rFonts w:eastAsia="Aptos" w:cs="Arial"/>
          <w:szCs w:val="24"/>
        </w:rPr>
      </w:pPr>
    </w:p>
    <w:p w14:paraId="00BE3008" w14:textId="29BE3BA2" w:rsidR="007430F8" w:rsidRPr="00141797" w:rsidRDefault="007430F8"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No, this service is free to access and use</w:t>
      </w:r>
      <w:r w:rsidR="5E3B07DC" w:rsidRPr="505641E3">
        <w:rPr>
          <w:rFonts w:ascii="Arial" w:eastAsia="Aptos" w:hAnsi="Arial" w:cs="Arial"/>
        </w:rPr>
        <w:t>.</w:t>
      </w:r>
    </w:p>
    <w:p w14:paraId="0BD4BA9B" w14:textId="77777777" w:rsidR="00224E04" w:rsidRPr="00141797" w:rsidRDefault="00224E04" w:rsidP="00364517">
      <w:pPr>
        <w:pStyle w:val="paragraph"/>
        <w:spacing w:before="0" w:beforeAutospacing="0" w:after="0" w:afterAutospacing="0"/>
        <w:jc w:val="both"/>
        <w:textAlignment w:val="baseline"/>
        <w:rPr>
          <w:rStyle w:val="normaltextrun"/>
          <w:rFonts w:ascii="Arial" w:eastAsiaTheme="minorEastAsia" w:hAnsi="Arial" w:cs="Arial"/>
          <w:lang w:eastAsia="en-US"/>
        </w:rPr>
      </w:pPr>
    </w:p>
    <w:p w14:paraId="22C9EC66" w14:textId="77777777" w:rsidR="00224E04" w:rsidRPr="00141797" w:rsidRDefault="00224E04" w:rsidP="00364517">
      <w:pPr>
        <w:pStyle w:val="paragraph"/>
        <w:spacing w:before="0" w:beforeAutospacing="0" w:after="0" w:afterAutospacing="0"/>
        <w:jc w:val="both"/>
        <w:textAlignment w:val="baseline"/>
        <w:rPr>
          <w:rStyle w:val="normaltextrun"/>
          <w:rFonts w:ascii="Arial" w:eastAsiaTheme="minorEastAsia" w:hAnsi="Arial" w:cs="Arial"/>
        </w:rPr>
      </w:pPr>
    </w:p>
    <w:p w14:paraId="0BC649E2" w14:textId="0FE8479B" w:rsidR="00986209" w:rsidRPr="00141797" w:rsidRDefault="00986209" w:rsidP="00E2413C">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 xml:space="preserve">What information will I need to provide DfE to join </w:t>
      </w:r>
      <w:r w:rsidR="00481E4E" w:rsidRPr="00141797">
        <w:rPr>
          <w:rStyle w:val="normaltextrun"/>
          <w:rFonts w:ascii="Arial" w:eastAsiaTheme="minorEastAsia" w:hAnsi="Arial" w:cs="Arial"/>
          <w:b/>
          <w:bCs/>
        </w:rPr>
        <w:t xml:space="preserve">the Energy for </w:t>
      </w:r>
      <w:r w:rsidR="000E3ABF" w:rsidRPr="00141797">
        <w:rPr>
          <w:rStyle w:val="normaltextrun"/>
          <w:rFonts w:ascii="Arial" w:eastAsiaTheme="minorEastAsia" w:hAnsi="Arial" w:cs="Arial"/>
          <w:b/>
          <w:bCs/>
        </w:rPr>
        <w:t xml:space="preserve">schools </w:t>
      </w:r>
      <w:r w:rsidR="00481E4E" w:rsidRPr="00141797">
        <w:rPr>
          <w:rStyle w:val="normaltextrun"/>
          <w:rFonts w:ascii="Arial" w:eastAsiaTheme="minorEastAsia" w:hAnsi="Arial" w:cs="Arial"/>
          <w:b/>
          <w:bCs/>
        </w:rPr>
        <w:t>Service</w:t>
      </w:r>
      <w:r w:rsidR="007E7A13" w:rsidRPr="00141797">
        <w:rPr>
          <w:rStyle w:val="normaltextrun"/>
          <w:rFonts w:ascii="Arial" w:eastAsiaTheme="minorEastAsia" w:hAnsi="Arial" w:cs="Arial"/>
          <w:b/>
          <w:bCs/>
        </w:rPr>
        <w:t>?</w:t>
      </w:r>
    </w:p>
    <w:p w14:paraId="2E8B17BD" w14:textId="77777777" w:rsidR="00224E04" w:rsidRPr="00141797" w:rsidRDefault="00224E04" w:rsidP="00364517">
      <w:pPr>
        <w:pStyle w:val="paragraph"/>
        <w:spacing w:before="0" w:beforeAutospacing="0" w:after="0" w:afterAutospacing="0"/>
        <w:jc w:val="both"/>
        <w:textAlignment w:val="baseline"/>
        <w:rPr>
          <w:rStyle w:val="normaltextrun"/>
          <w:rFonts w:ascii="Arial" w:eastAsiaTheme="minorEastAsia" w:hAnsi="Arial" w:cs="Arial"/>
        </w:rPr>
      </w:pPr>
    </w:p>
    <w:p w14:paraId="54FD31BC" w14:textId="6D8C4CAD" w:rsidR="00FB16B0" w:rsidRPr="00141797" w:rsidRDefault="2724C836" w:rsidP="00364517">
      <w:pPr>
        <w:pStyle w:val="paragraph"/>
        <w:spacing w:before="0" w:beforeAutospacing="0" w:after="0" w:afterAutospacing="0"/>
        <w:ind w:left="360"/>
        <w:jc w:val="both"/>
        <w:textAlignment w:val="baseline"/>
        <w:rPr>
          <w:rStyle w:val="normaltextrun"/>
          <w:rFonts w:ascii="Arial" w:eastAsiaTheme="minorEastAsia" w:hAnsi="Arial" w:cs="Arial"/>
        </w:rPr>
      </w:pPr>
      <w:r w:rsidRPr="00141797">
        <w:rPr>
          <w:rStyle w:val="normaltextrun"/>
          <w:rFonts w:ascii="Arial" w:eastAsiaTheme="minorEastAsia" w:hAnsi="Arial" w:cs="Arial"/>
        </w:rPr>
        <w:lastRenderedPageBreak/>
        <w:t>You will need to provide the following information which you will find on your current bills.</w:t>
      </w:r>
    </w:p>
    <w:p w14:paraId="0A1E5518" w14:textId="77777777" w:rsidR="005E0BA8" w:rsidRPr="00141797" w:rsidRDefault="005E0BA8" w:rsidP="00364517">
      <w:pPr>
        <w:pStyle w:val="paragraph"/>
        <w:spacing w:before="0" w:beforeAutospacing="0" w:after="0" w:afterAutospacing="0"/>
        <w:ind w:left="1440"/>
        <w:jc w:val="both"/>
        <w:textAlignment w:val="baseline"/>
        <w:rPr>
          <w:rStyle w:val="normaltextrun"/>
          <w:rFonts w:ascii="Arial" w:eastAsiaTheme="minorEastAsia" w:hAnsi="Arial" w:cs="Arial"/>
        </w:rPr>
      </w:pPr>
    </w:p>
    <w:p w14:paraId="7D19156F" w14:textId="220CFF3C"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School Name</w:t>
      </w:r>
    </w:p>
    <w:p w14:paraId="414E00BD" w14:textId="58B296A0"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Supply Address</w:t>
      </w:r>
    </w:p>
    <w:p w14:paraId="5550489C" w14:textId="64AC49CF"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Main Contact</w:t>
      </w:r>
    </w:p>
    <w:p w14:paraId="33732C16" w14:textId="639B0F77"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Gas MPRN</w:t>
      </w:r>
    </w:p>
    <w:p w14:paraId="48937BAB" w14:textId="556E9793"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Electricity MPAN</w:t>
      </w:r>
    </w:p>
    <w:p w14:paraId="05A2B1C5" w14:textId="49D11989"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Gas contract expiry date</w:t>
      </w:r>
    </w:p>
    <w:p w14:paraId="6890B638" w14:textId="6FA547B9" w:rsidR="00F423E9" w:rsidRPr="00141797" w:rsidRDefault="00F423E9" w:rsidP="00364517">
      <w:pPr>
        <w:pStyle w:val="paragraph"/>
        <w:numPr>
          <w:ilvl w:val="0"/>
          <w:numId w:val="13"/>
        </w:numPr>
        <w:spacing w:before="0" w:beforeAutospacing="0" w:after="0" w:afterAutospacing="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Electricity contract expiry date</w:t>
      </w:r>
    </w:p>
    <w:p w14:paraId="02851DC0" w14:textId="3471C33E" w:rsidR="00224E04" w:rsidRPr="00141797" w:rsidRDefault="00224E04" w:rsidP="00364517">
      <w:pPr>
        <w:pStyle w:val="paragraph"/>
        <w:spacing w:before="0" w:beforeAutospacing="0" w:after="0" w:afterAutospacing="0"/>
        <w:jc w:val="both"/>
        <w:textAlignment w:val="baseline"/>
        <w:rPr>
          <w:rStyle w:val="normaltextrun"/>
          <w:rFonts w:ascii="Arial" w:eastAsiaTheme="minorEastAsia" w:hAnsi="Arial" w:cs="Arial"/>
        </w:rPr>
      </w:pPr>
    </w:p>
    <w:p w14:paraId="15B1B15D" w14:textId="77777777" w:rsidR="003307E4" w:rsidRPr="00141797" w:rsidRDefault="003307E4"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60343F0C" w14:textId="4EAD4164" w:rsidR="001F1BF1" w:rsidRPr="00141797" w:rsidRDefault="00B935F3" w:rsidP="00E2413C">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 xml:space="preserve">What </w:t>
      </w:r>
      <w:r w:rsidR="001F1BF1" w:rsidRPr="00141797">
        <w:rPr>
          <w:rStyle w:val="normaltextrun"/>
          <w:rFonts w:ascii="Arial" w:eastAsiaTheme="minorEastAsia" w:hAnsi="Arial" w:cs="Arial"/>
          <w:b/>
          <w:bCs/>
        </w:rPr>
        <w:t>is the process to join</w:t>
      </w:r>
      <w:r w:rsidR="007701FD" w:rsidRPr="00141797">
        <w:rPr>
          <w:rStyle w:val="normaltextrun"/>
          <w:rFonts w:ascii="Arial" w:eastAsiaTheme="minorEastAsia" w:hAnsi="Arial" w:cs="Arial"/>
          <w:b/>
          <w:bCs/>
        </w:rPr>
        <w:t>?</w:t>
      </w:r>
    </w:p>
    <w:p w14:paraId="30D275C5" w14:textId="77777777" w:rsidR="00224E04" w:rsidRPr="00141797" w:rsidRDefault="00224E04"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143E2871" w14:textId="0D8EDF6A" w:rsidR="003024EA" w:rsidRPr="00141797" w:rsidRDefault="003024EA" w:rsidP="00C26AE3">
      <w:pPr>
        <w:pStyle w:val="paragraph"/>
        <w:spacing w:before="0" w:beforeAutospacing="0" w:after="0" w:afterAutospacing="0"/>
        <w:ind w:firstLine="644"/>
        <w:jc w:val="both"/>
        <w:textAlignment w:val="baseline"/>
        <w:rPr>
          <w:rStyle w:val="normaltextrun"/>
          <w:rFonts w:ascii="Arial" w:eastAsiaTheme="minorEastAsia" w:hAnsi="Arial" w:cs="Arial"/>
        </w:rPr>
      </w:pPr>
      <w:r w:rsidRPr="00141797">
        <w:rPr>
          <w:rStyle w:val="normaltextrun"/>
          <w:rFonts w:ascii="Arial" w:eastAsiaTheme="minorEastAsia" w:hAnsi="Arial" w:cs="Arial"/>
        </w:rPr>
        <w:t>These ar</w:t>
      </w:r>
      <w:r w:rsidR="00A83894" w:rsidRPr="00141797">
        <w:rPr>
          <w:rStyle w:val="normaltextrun"/>
          <w:rFonts w:ascii="Arial" w:eastAsiaTheme="minorEastAsia" w:hAnsi="Arial" w:cs="Arial"/>
        </w:rPr>
        <w:t>e</w:t>
      </w:r>
      <w:r w:rsidR="001C25C3" w:rsidRPr="00141797">
        <w:rPr>
          <w:rStyle w:val="normaltextrun"/>
          <w:rFonts w:ascii="Arial" w:eastAsiaTheme="minorEastAsia" w:hAnsi="Arial" w:cs="Arial"/>
        </w:rPr>
        <w:t xml:space="preserve"> the</w:t>
      </w:r>
      <w:r w:rsidR="00A83894" w:rsidRPr="00141797">
        <w:rPr>
          <w:rStyle w:val="normaltextrun"/>
          <w:rFonts w:ascii="Arial" w:eastAsiaTheme="minorEastAsia" w:hAnsi="Arial" w:cs="Arial"/>
        </w:rPr>
        <w:t xml:space="preserve"> steps to complete to </w:t>
      </w:r>
      <w:r w:rsidR="005C6425" w:rsidRPr="00141797">
        <w:rPr>
          <w:rStyle w:val="normaltextrun"/>
          <w:rFonts w:ascii="Arial" w:eastAsiaTheme="minorEastAsia" w:hAnsi="Arial" w:cs="Arial"/>
        </w:rPr>
        <w:t>join</w:t>
      </w:r>
    </w:p>
    <w:p w14:paraId="53C4F9EF" w14:textId="77777777" w:rsidR="003D6C2D" w:rsidRPr="00141797" w:rsidRDefault="003D6C2D" w:rsidP="00364517">
      <w:pPr>
        <w:pStyle w:val="paragraph"/>
        <w:spacing w:before="0" w:beforeAutospacing="0" w:after="0" w:afterAutospacing="0"/>
        <w:ind w:left="1080"/>
        <w:jc w:val="both"/>
        <w:textAlignment w:val="baseline"/>
        <w:rPr>
          <w:rStyle w:val="normaltextrun"/>
          <w:rFonts w:ascii="Arial" w:eastAsiaTheme="minorEastAsia" w:hAnsi="Arial" w:cs="Arial"/>
        </w:rPr>
      </w:pPr>
    </w:p>
    <w:p w14:paraId="295B4C10"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DfE Energy for school webinar</w:t>
      </w:r>
    </w:p>
    <w:p w14:paraId="2E81DA3B"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Offer of one-to-one Team session if required</w:t>
      </w:r>
    </w:p>
    <w:p w14:paraId="469DC9CC"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Issue of Letter or Authority issued to school</w:t>
      </w:r>
    </w:p>
    <w:p w14:paraId="2E537213"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Return of LOA from school to DfE</w:t>
      </w:r>
    </w:p>
    <w:p w14:paraId="524C0A02"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Issue of standard template documents for schools to review and update</w:t>
      </w:r>
    </w:p>
    <w:p w14:paraId="4A28D707"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DfE to issue template documents to Energy suppliers</w:t>
      </w:r>
    </w:p>
    <w:p w14:paraId="1BCDFB64" w14:textId="77777777" w:rsidR="003D6C2D" w:rsidRPr="00141797" w:rsidRDefault="003D6C2D" w:rsidP="00364517">
      <w:pPr>
        <w:pStyle w:val="paragraph"/>
        <w:numPr>
          <w:ilvl w:val="1"/>
          <w:numId w:val="26"/>
        </w:numPr>
        <w:spacing w:before="0" w:beforeAutospacing="0" w:after="0" w:afterAutospacing="0"/>
        <w:jc w:val="both"/>
        <w:rPr>
          <w:rStyle w:val="normaltextrun"/>
          <w:rFonts w:ascii="Arial" w:eastAsiaTheme="minorEastAsia" w:hAnsi="Arial" w:cs="Arial"/>
        </w:rPr>
      </w:pPr>
      <w:r w:rsidRPr="00141797">
        <w:rPr>
          <w:rStyle w:val="normaltextrun"/>
          <w:rFonts w:ascii="Arial" w:eastAsiaTheme="minorEastAsia" w:hAnsi="Arial" w:cs="Arial"/>
        </w:rPr>
        <w:t>DfE Account Managers to liaise with School and Energy provider to complete the Onboarding Process</w:t>
      </w:r>
    </w:p>
    <w:p w14:paraId="24F6D311" w14:textId="77777777" w:rsidR="003D6C2D" w:rsidRPr="00141797" w:rsidRDefault="003D6C2D" w:rsidP="00364517">
      <w:pPr>
        <w:pStyle w:val="paragraph"/>
        <w:spacing w:before="0" w:beforeAutospacing="0" w:after="0" w:afterAutospacing="0"/>
        <w:jc w:val="both"/>
        <w:textAlignment w:val="baseline"/>
        <w:rPr>
          <w:rStyle w:val="normaltextrun"/>
          <w:rFonts w:ascii="Arial" w:eastAsiaTheme="minorEastAsia" w:hAnsi="Arial" w:cs="Arial"/>
        </w:rPr>
      </w:pPr>
    </w:p>
    <w:p w14:paraId="31E74C54" w14:textId="77777777" w:rsidR="003307E4" w:rsidRPr="00141797" w:rsidRDefault="003307E4" w:rsidP="00364517">
      <w:pPr>
        <w:pStyle w:val="paragraph"/>
        <w:spacing w:before="0" w:beforeAutospacing="0" w:after="0" w:afterAutospacing="0"/>
        <w:jc w:val="both"/>
        <w:textAlignment w:val="baseline"/>
        <w:rPr>
          <w:rStyle w:val="normaltextrun"/>
          <w:rFonts w:ascii="Arial" w:eastAsiaTheme="minorEastAsia" w:hAnsi="Arial" w:cs="Arial"/>
          <w:b/>
          <w:bCs/>
        </w:rPr>
      </w:pPr>
    </w:p>
    <w:p w14:paraId="558D78C5" w14:textId="67B26827" w:rsidR="007210AA" w:rsidRPr="00141797" w:rsidRDefault="00F54368" w:rsidP="00E2413C">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141797">
        <w:rPr>
          <w:rStyle w:val="normaltextrun"/>
          <w:rFonts w:ascii="Arial" w:eastAsiaTheme="minorEastAsia" w:hAnsi="Arial" w:cs="Arial"/>
          <w:b/>
          <w:bCs/>
        </w:rPr>
        <w:t>Can I join if I receive my energy through the Local Authority</w:t>
      </w:r>
      <w:r w:rsidR="00DA19E6" w:rsidRPr="00141797">
        <w:rPr>
          <w:rStyle w:val="normaltextrun"/>
          <w:rFonts w:ascii="Arial" w:eastAsiaTheme="minorEastAsia" w:hAnsi="Arial" w:cs="Arial"/>
          <w:b/>
          <w:bCs/>
        </w:rPr>
        <w:t>?</w:t>
      </w:r>
    </w:p>
    <w:p w14:paraId="25AACD47" w14:textId="77777777" w:rsidR="00550E0F" w:rsidRPr="00141797" w:rsidRDefault="00550E0F" w:rsidP="00364517">
      <w:pPr>
        <w:pStyle w:val="paragraph"/>
        <w:spacing w:before="0" w:beforeAutospacing="0" w:after="0" w:afterAutospacing="0"/>
        <w:jc w:val="both"/>
        <w:textAlignment w:val="baseline"/>
        <w:rPr>
          <w:rStyle w:val="normaltextrun"/>
          <w:rFonts w:ascii="Arial" w:eastAsiaTheme="minorEastAsia" w:hAnsi="Arial" w:cs="Arial"/>
        </w:rPr>
      </w:pPr>
    </w:p>
    <w:p w14:paraId="361E6A99" w14:textId="6BC9A22D" w:rsidR="00506F1B" w:rsidRPr="00141797" w:rsidRDefault="00506F1B"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Yes, but you must get approval from your Local Authority first and check your contract's termination terms. Make sure to follow any required notice period</w:t>
      </w:r>
      <w:r w:rsidR="7B5E34FB" w:rsidRPr="505641E3">
        <w:rPr>
          <w:rFonts w:ascii="Arial" w:eastAsiaTheme="minorEastAsia" w:hAnsi="Arial" w:cs="Arial"/>
        </w:rPr>
        <w:t>.</w:t>
      </w:r>
      <w:r w:rsidRPr="00141797">
        <w:rPr>
          <w:rFonts w:ascii="Arial" w:eastAsiaTheme="minorEastAsia" w:hAnsi="Arial" w:cs="Arial"/>
        </w:rPr>
        <w:t xml:space="preserve"> </w:t>
      </w:r>
    </w:p>
    <w:p w14:paraId="0934C04D" w14:textId="77777777" w:rsidR="00077D26" w:rsidRDefault="00077D26" w:rsidP="00364517">
      <w:pPr>
        <w:pStyle w:val="paragraph"/>
        <w:spacing w:before="0" w:beforeAutospacing="0" w:after="0" w:afterAutospacing="0"/>
        <w:ind w:left="720"/>
        <w:jc w:val="both"/>
        <w:textAlignment w:val="baseline"/>
        <w:rPr>
          <w:rFonts w:ascii="Arial" w:eastAsiaTheme="minorEastAsia" w:hAnsi="Arial" w:cs="Arial"/>
        </w:rPr>
      </w:pPr>
    </w:p>
    <w:p w14:paraId="65EBFBDD" w14:textId="77777777" w:rsidR="00C26AE3" w:rsidRPr="00141797" w:rsidRDefault="00C26AE3" w:rsidP="00364517">
      <w:pPr>
        <w:pStyle w:val="paragraph"/>
        <w:spacing w:before="0" w:beforeAutospacing="0" w:after="0" w:afterAutospacing="0"/>
        <w:ind w:left="720"/>
        <w:jc w:val="both"/>
        <w:textAlignment w:val="baseline"/>
        <w:rPr>
          <w:rFonts w:ascii="Arial" w:eastAsiaTheme="minorEastAsia" w:hAnsi="Arial" w:cs="Arial"/>
        </w:rPr>
      </w:pPr>
    </w:p>
    <w:p w14:paraId="377EC2DC" w14:textId="42527D4E" w:rsidR="003D088F" w:rsidRPr="00141797" w:rsidRDefault="11C82833" w:rsidP="00E2413C">
      <w:pPr>
        <w:pStyle w:val="paragraph"/>
        <w:numPr>
          <w:ilvl w:val="0"/>
          <w:numId w:val="32"/>
        </w:numPr>
        <w:spacing w:before="0" w:beforeAutospacing="0" w:after="0" w:afterAutospacing="0"/>
        <w:jc w:val="both"/>
        <w:textAlignment w:val="baseline"/>
        <w:rPr>
          <w:rStyle w:val="eop"/>
          <w:rFonts w:ascii="Arial" w:eastAsiaTheme="minorEastAsia" w:hAnsi="Arial" w:cs="Arial"/>
        </w:rPr>
      </w:pPr>
      <w:r w:rsidRPr="0062595B">
        <w:rPr>
          <w:rStyle w:val="normaltextrun"/>
          <w:rFonts w:ascii="Arial" w:eastAsiaTheme="minorEastAsia" w:hAnsi="Arial" w:cs="Arial"/>
          <w:b/>
          <w:bCs/>
        </w:rPr>
        <w:t>H</w:t>
      </w:r>
      <w:r w:rsidRPr="00141797">
        <w:rPr>
          <w:rStyle w:val="normaltextrun"/>
          <w:rFonts w:ascii="Arial" w:eastAsiaTheme="minorEastAsia" w:hAnsi="Arial" w:cs="Arial"/>
          <w:b/>
          <w:bCs/>
        </w:rPr>
        <w:t>ow is t</w:t>
      </w:r>
      <w:r w:rsidR="2214C8A6" w:rsidRPr="00141797">
        <w:rPr>
          <w:rStyle w:val="normaltextrun"/>
          <w:rFonts w:ascii="Arial" w:eastAsiaTheme="minorEastAsia" w:hAnsi="Arial" w:cs="Arial"/>
          <w:b/>
          <w:bCs/>
        </w:rPr>
        <w:t xml:space="preserve">he Energy Aggregation </w:t>
      </w:r>
      <w:r w:rsidR="5AAA6EA0" w:rsidRPr="00141797">
        <w:rPr>
          <w:rStyle w:val="normaltextrun"/>
          <w:rFonts w:ascii="Arial" w:eastAsiaTheme="minorEastAsia" w:hAnsi="Arial" w:cs="Arial"/>
          <w:b/>
          <w:bCs/>
        </w:rPr>
        <w:t>scheme</w:t>
      </w:r>
      <w:r w:rsidRPr="00141797">
        <w:rPr>
          <w:rStyle w:val="normaltextrun"/>
          <w:rFonts w:ascii="Arial" w:eastAsiaTheme="minorEastAsia" w:hAnsi="Arial" w:cs="Arial"/>
          <w:b/>
          <w:bCs/>
        </w:rPr>
        <w:t xml:space="preserve"> compliant with public sector buying regulations?</w:t>
      </w:r>
    </w:p>
    <w:p w14:paraId="5E397FF5" w14:textId="77777777" w:rsidR="002966D5" w:rsidRPr="00141797" w:rsidRDefault="002966D5" w:rsidP="00364517">
      <w:pPr>
        <w:pStyle w:val="paragraph"/>
        <w:spacing w:before="0" w:beforeAutospacing="0" w:after="0" w:afterAutospacing="0"/>
        <w:jc w:val="both"/>
        <w:textAlignment w:val="baseline"/>
        <w:rPr>
          <w:rStyle w:val="normaltextrun"/>
          <w:rFonts w:ascii="Arial" w:eastAsiaTheme="minorEastAsia" w:hAnsi="Arial" w:cs="Arial"/>
          <w:highlight w:val="cyan"/>
        </w:rPr>
      </w:pPr>
    </w:p>
    <w:p w14:paraId="31596BB1" w14:textId="4865B700" w:rsidR="005226EF" w:rsidRDefault="0076498D" w:rsidP="00364517">
      <w:pPr>
        <w:pStyle w:val="paragraph"/>
        <w:spacing w:before="0" w:beforeAutospacing="0" w:after="0" w:afterAutospacing="0"/>
        <w:ind w:left="360"/>
        <w:jc w:val="both"/>
        <w:textAlignment w:val="baseline"/>
        <w:rPr>
          <w:rFonts w:ascii="Arial" w:eastAsiaTheme="minorEastAsia" w:hAnsi="Arial" w:cs="Arial"/>
        </w:rPr>
      </w:pPr>
      <w:r w:rsidRPr="00141797">
        <w:rPr>
          <w:rStyle w:val="normaltextrun"/>
          <w:rFonts w:ascii="Arial" w:eastAsiaTheme="minorEastAsia" w:hAnsi="Arial" w:cs="Arial"/>
        </w:rPr>
        <w:t xml:space="preserve">The </w:t>
      </w:r>
      <w:r w:rsidR="53079418" w:rsidRPr="00141797">
        <w:rPr>
          <w:rStyle w:val="normaltextrun"/>
          <w:rFonts w:ascii="Arial" w:eastAsiaTheme="minorEastAsia" w:hAnsi="Arial" w:cs="Arial"/>
        </w:rPr>
        <w:t>CCS framework comply with Public Contracts Regulation 2015</w:t>
      </w:r>
      <w:r w:rsidR="00614EE3" w:rsidRPr="00141797">
        <w:rPr>
          <w:rStyle w:val="normaltextrun"/>
          <w:rFonts w:ascii="Arial" w:eastAsiaTheme="minorEastAsia" w:hAnsi="Arial" w:cs="Arial"/>
        </w:rPr>
        <w:t xml:space="preserve"> in place at the time the framework was established and therefore procurement compliant. </w:t>
      </w:r>
      <w:r w:rsidR="0FC24DF0" w:rsidRPr="00141797">
        <w:rPr>
          <w:rStyle w:val="normaltextrun"/>
          <w:rFonts w:ascii="Arial" w:eastAsiaTheme="minorEastAsia" w:hAnsi="Arial" w:cs="Arial"/>
        </w:rPr>
        <w:t xml:space="preserve"> As such they simplify the buying process for schools as schools </w:t>
      </w:r>
      <w:r w:rsidR="506399A4" w:rsidRPr="00141797">
        <w:rPr>
          <w:rStyle w:val="normaltextrun"/>
          <w:rFonts w:ascii="Arial" w:eastAsiaTheme="minorEastAsia" w:hAnsi="Arial" w:cs="Arial"/>
        </w:rPr>
        <w:t xml:space="preserve">buying through a CCS framework will have complied with </w:t>
      </w:r>
      <w:r w:rsidR="4800D7F6" w:rsidRPr="00141797">
        <w:rPr>
          <w:rFonts w:ascii="Arial" w:eastAsiaTheme="minorEastAsia" w:hAnsi="Arial" w:cs="Arial"/>
        </w:rPr>
        <w:t xml:space="preserve"> </w:t>
      </w:r>
      <w:hyperlink r:id="rId16">
        <w:r w:rsidR="4800D7F6" w:rsidRPr="00141797">
          <w:rPr>
            <w:rStyle w:val="Hyperlink"/>
            <w:rFonts w:ascii="Arial" w:eastAsiaTheme="minorEastAsia" w:hAnsi="Arial" w:cs="Arial"/>
            <w:u w:val="none"/>
          </w:rPr>
          <w:t>DfE’s Buying Procedures and Procurement Law for Schools</w:t>
        </w:r>
      </w:hyperlink>
    </w:p>
    <w:p w14:paraId="50D76456" w14:textId="77777777" w:rsidR="0062595B" w:rsidRDefault="0062595B" w:rsidP="00364517">
      <w:pPr>
        <w:pStyle w:val="paragraph"/>
        <w:spacing w:before="0" w:beforeAutospacing="0" w:after="0" w:afterAutospacing="0"/>
        <w:ind w:left="360"/>
        <w:jc w:val="both"/>
        <w:textAlignment w:val="baseline"/>
        <w:rPr>
          <w:rFonts w:ascii="Arial" w:eastAsiaTheme="minorEastAsia" w:hAnsi="Arial" w:cs="Arial"/>
        </w:rPr>
      </w:pPr>
    </w:p>
    <w:p w14:paraId="6040C610" w14:textId="77777777" w:rsidR="0062595B" w:rsidRPr="00141797" w:rsidRDefault="0062595B" w:rsidP="00364517">
      <w:pPr>
        <w:pStyle w:val="paragraph"/>
        <w:spacing w:before="0" w:beforeAutospacing="0" w:after="0" w:afterAutospacing="0"/>
        <w:ind w:left="360"/>
        <w:jc w:val="both"/>
        <w:textAlignment w:val="baseline"/>
        <w:rPr>
          <w:rStyle w:val="normaltextrun"/>
          <w:rFonts w:ascii="Arial" w:eastAsiaTheme="minorEastAsia" w:hAnsi="Arial" w:cs="Arial"/>
        </w:rPr>
      </w:pPr>
    </w:p>
    <w:p w14:paraId="661C790B" w14:textId="524205A2" w:rsidR="005226EF" w:rsidRPr="00141797" w:rsidRDefault="11C82833" w:rsidP="00E2413C">
      <w:pPr>
        <w:pStyle w:val="paragraph"/>
        <w:numPr>
          <w:ilvl w:val="0"/>
          <w:numId w:val="32"/>
        </w:numPr>
        <w:spacing w:before="0" w:beforeAutospacing="0" w:after="0" w:afterAutospacing="0"/>
        <w:jc w:val="both"/>
        <w:textAlignment w:val="baseline"/>
        <w:rPr>
          <w:rStyle w:val="eop"/>
          <w:rFonts w:ascii="Arial" w:eastAsiaTheme="minorEastAsia" w:hAnsi="Arial" w:cs="Arial"/>
        </w:rPr>
      </w:pPr>
      <w:r w:rsidRPr="00141797">
        <w:rPr>
          <w:rStyle w:val="normaltextrun"/>
          <w:rFonts w:ascii="Arial" w:eastAsiaTheme="minorEastAsia" w:hAnsi="Arial" w:cs="Arial"/>
          <w:b/>
          <w:bCs/>
        </w:rPr>
        <w:t xml:space="preserve">How does the DfE buy </w:t>
      </w:r>
      <w:r w:rsidR="3D7FBAB4" w:rsidRPr="00141797">
        <w:rPr>
          <w:rStyle w:val="normaltextrun"/>
          <w:rFonts w:ascii="Arial" w:eastAsiaTheme="minorEastAsia" w:hAnsi="Arial" w:cs="Arial"/>
          <w:b/>
          <w:bCs/>
        </w:rPr>
        <w:t>its</w:t>
      </w:r>
      <w:r w:rsidRPr="00141797">
        <w:rPr>
          <w:rStyle w:val="normaltextrun"/>
          <w:rFonts w:ascii="Arial" w:eastAsiaTheme="minorEastAsia" w:hAnsi="Arial" w:cs="Arial"/>
          <w:b/>
          <w:bCs/>
        </w:rPr>
        <w:t xml:space="preserve"> energy?</w:t>
      </w:r>
    </w:p>
    <w:p w14:paraId="2BC36B12" w14:textId="77777777" w:rsidR="00C04A34" w:rsidRPr="00141797" w:rsidRDefault="00C04A34" w:rsidP="00364517">
      <w:pPr>
        <w:pStyle w:val="paragraph"/>
        <w:spacing w:before="0" w:beforeAutospacing="0" w:after="0" w:afterAutospacing="0"/>
        <w:jc w:val="both"/>
        <w:textAlignment w:val="baseline"/>
        <w:rPr>
          <w:rFonts w:ascii="Arial" w:eastAsiaTheme="minorEastAsia" w:hAnsi="Arial" w:cs="Arial"/>
        </w:rPr>
      </w:pPr>
    </w:p>
    <w:p w14:paraId="1AF052F1" w14:textId="142F080A" w:rsidR="00543F03" w:rsidRPr="00141797" w:rsidRDefault="6EA1EFBD" w:rsidP="00364517">
      <w:pPr>
        <w:pStyle w:val="paragraph"/>
        <w:spacing w:before="0" w:beforeAutospacing="0" w:after="0" w:afterAutospacing="0"/>
        <w:ind w:left="360"/>
        <w:jc w:val="both"/>
        <w:textAlignment w:val="baseline"/>
        <w:rPr>
          <w:rStyle w:val="normaltextrun"/>
          <w:rFonts w:ascii="Arial" w:eastAsiaTheme="minorEastAsia" w:hAnsi="Arial" w:cs="Arial"/>
        </w:rPr>
      </w:pPr>
      <w:r w:rsidRPr="00141797">
        <w:rPr>
          <w:rStyle w:val="normaltextrun"/>
          <w:rFonts w:ascii="Arial" w:eastAsiaTheme="minorEastAsia" w:hAnsi="Arial" w:cs="Arial"/>
        </w:rPr>
        <w:t>DfE</w:t>
      </w:r>
      <w:r w:rsidR="683BBB4C" w:rsidRPr="00141797">
        <w:rPr>
          <w:rStyle w:val="normaltextrun"/>
          <w:rFonts w:ascii="Arial" w:eastAsiaTheme="minorEastAsia" w:hAnsi="Arial" w:cs="Arial"/>
        </w:rPr>
        <w:t xml:space="preserve"> </w:t>
      </w:r>
      <w:r w:rsidR="5F9DBB63" w:rsidRPr="00141797">
        <w:rPr>
          <w:rStyle w:val="normaltextrun"/>
          <w:rFonts w:ascii="Arial" w:eastAsiaTheme="minorEastAsia" w:hAnsi="Arial" w:cs="Arial"/>
        </w:rPr>
        <w:t>are</w:t>
      </w:r>
      <w:r w:rsidR="683BBB4C" w:rsidRPr="00141797">
        <w:rPr>
          <w:rStyle w:val="normaltextrun"/>
          <w:rFonts w:ascii="Arial" w:eastAsiaTheme="minorEastAsia" w:hAnsi="Arial" w:cs="Arial"/>
        </w:rPr>
        <w:t xml:space="preserve"> mandated by HM Treasury to </w:t>
      </w:r>
      <w:r w:rsidR="28B99C5E" w:rsidRPr="00141797">
        <w:rPr>
          <w:rStyle w:val="normaltextrun"/>
          <w:rFonts w:ascii="Arial" w:eastAsiaTheme="minorEastAsia" w:hAnsi="Arial" w:cs="Arial"/>
        </w:rPr>
        <w:t>take advantage of</w:t>
      </w:r>
      <w:r w:rsidR="683BBB4C" w:rsidRPr="00141797">
        <w:rPr>
          <w:rStyle w:val="normaltextrun"/>
          <w:rFonts w:ascii="Arial" w:eastAsiaTheme="minorEastAsia" w:hAnsi="Arial" w:cs="Arial"/>
        </w:rPr>
        <w:t xml:space="preserve"> CCS</w:t>
      </w:r>
      <w:r w:rsidR="28B99C5E" w:rsidRPr="00141797">
        <w:rPr>
          <w:rStyle w:val="normaltextrun"/>
          <w:rFonts w:ascii="Arial" w:eastAsiaTheme="minorEastAsia" w:hAnsi="Arial" w:cs="Arial"/>
        </w:rPr>
        <w:t xml:space="preserve"> </w:t>
      </w:r>
      <w:r w:rsidR="6BFACB5A" w:rsidRPr="00141797">
        <w:rPr>
          <w:rStyle w:val="normaltextrun"/>
          <w:rFonts w:ascii="Arial" w:eastAsiaTheme="minorEastAsia" w:hAnsi="Arial" w:cs="Arial"/>
        </w:rPr>
        <w:t>energy frameworks</w:t>
      </w:r>
      <w:r w:rsidR="683BBB4C" w:rsidRPr="00141797">
        <w:rPr>
          <w:rStyle w:val="normaltextrun"/>
          <w:rFonts w:ascii="Arial" w:eastAsiaTheme="minorEastAsia" w:hAnsi="Arial" w:cs="Arial"/>
        </w:rPr>
        <w:t xml:space="preserve"> for gas and electricity</w:t>
      </w:r>
      <w:r w:rsidR="5F9DBB63" w:rsidRPr="00141797">
        <w:rPr>
          <w:rStyle w:val="normaltextrun"/>
          <w:rFonts w:ascii="Arial" w:eastAsiaTheme="minorEastAsia" w:hAnsi="Arial" w:cs="Arial"/>
        </w:rPr>
        <w:t xml:space="preserve">. </w:t>
      </w:r>
      <w:r w:rsidR="0AB8ED81" w:rsidRPr="00141797">
        <w:rPr>
          <w:rStyle w:val="normaltextrun"/>
          <w:rFonts w:ascii="Arial" w:eastAsiaTheme="minorEastAsia" w:hAnsi="Arial" w:cs="Arial"/>
        </w:rPr>
        <w:t xml:space="preserve">  All central government departments use the CCS V30 basket to </w:t>
      </w:r>
      <w:r w:rsidR="008A10EB" w:rsidRPr="00141797">
        <w:rPr>
          <w:rStyle w:val="normaltextrun"/>
          <w:rFonts w:ascii="Arial" w:eastAsiaTheme="minorEastAsia" w:hAnsi="Arial" w:cs="Arial"/>
        </w:rPr>
        <w:t xml:space="preserve">compliantly </w:t>
      </w:r>
      <w:r w:rsidR="0AB8ED81" w:rsidRPr="00141797">
        <w:rPr>
          <w:rStyle w:val="normaltextrun"/>
          <w:rFonts w:ascii="Arial" w:eastAsiaTheme="minorEastAsia" w:hAnsi="Arial" w:cs="Arial"/>
        </w:rPr>
        <w:t>procure their energy</w:t>
      </w:r>
      <w:r w:rsidR="008A10EB" w:rsidRPr="00141797">
        <w:rPr>
          <w:rStyle w:val="normaltextrun"/>
          <w:rFonts w:ascii="Arial" w:eastAsiaTheme="minorEastAsia" w:hAnsi="Arial" w:cs="Arial"/>
        </w:rPr>
        <w:t xml:space="preserve"> supply</w:t>
      </w:r>
      <w:r w:rsidR="0AB8ED81" w:rsidRPr="00141797">
        <w:rPr>
          <w:rStyle w:val="normaltextrun"/>
          <w:rFonts w:ascii="Arial" w:eastAsiaTheme="minorEastAsia" w:hAnsi="Arial" w:cs="Arial"/>
        </w:rPr>
        <w:t>.</w:t>
      </w:r>
    </w:p>
    <w:p w14:paraId="38BD164B" w14:textId="77777777" w:rsidR="00C04A34" w:rsidRPr="00141797" w:rsidRDefault="00C04A34" w:rsidP="00364517">
      <w:pPr>
        <w:pStyle w:val="paragraph"/>
        <w:spacing w:before="0" w:beforeAutospacing="0" w:after="0" w:afterAutospacing="0"/>
        <w:jc w:val="both"/>
        <w:textAlignment w:val="baseline"/>
        <w:rPr>
          <w:rStyle w:val="normaltextrun"/>
          <w:rFonts w:ascii="Arial" w:eastAsiaTheme="minorEastAsia" w:hAnsi="Arial" w:cs="Arial"/>
        </w:rPr>
      </w:pPr>
    </w:p>
    <w:p w14:paraId="7BC8B4E9" w14:textId="77777777" w:rsidR="00077D26" w:rsidRPr="00141797" w:rsidRDefault="00077D26" w:rsidP="00364517">
      <w:pPr>
        <w:pStyle w:val="paragraph"/>
        <w:spacing w:before="0" w:beforeAutospacing="0" w:after="0" w:afterAutospacing="0"/>
        <w:jc w:val="both"/>
        <w:textAlignment w:val="baseline"/>
        <w:rPr>
          <w:rStyle w:val="eop"/>
          <w:rFonts w:ascii="Arial" w:eastAsiaTheme="minorEastAsia" w:hAnsi="Arial" w:cs="Arial"/>
        </w:rPr>
      </w:pPr>
    </w:p>
    <w:p w14:paraId="668AD0F7" w14:textId="49DEF6A3" w:rsidR="00EB230A" w:rsidRPr="00141797" w:rsidRDefault="6870F320" w:rsidP="00E2413C">
      <w:pPr>
        <w:pStyle w:val="paragraph"/>
        <w:numPr>
          <w:ilvl w:val="0"/>
          <w:numId w:val="32"/>
        </w:numPr>
        <w:spacing w:before="0" w:beforeAutospacing="0" w:after="0" w:afterAutospacing="0"/>
        <w:jc w:val="both"/>
        <w:textAlignment w:val="baseline"/>
        <w:rPr>
          <w:rStyle w:val="eop"/>
          <w:rFonts w:ascii="Arial" w:eastAsiaTheme="minorEastAsia" w:hAnsi="Arial" w:cs="Arial"/>
          <w:b/>
          <w:bCs/>
        </w:rPr>
      </w:pPr>
      <w:r w:rsidRPr="00141797">
        <w:rPr>
          <w:rFonts w:ascii="Arial" w:eastAsiaTheme="minorEastAsia" w:hAnsi="Arial" w:cs="Arial"/>
          <w:b/>
          <w:bCs/>
        </w:rPr>
        <w:lastRenderedPageBreak/>
        <w:t>Do you have any info</w:t>
      </w:r>
      <w:r w:rsidR="0003575E" w:rsidRPr="00141797">
        <w:rPr>
          <w:rFonts w:ascii="Arial" w:eastAsiaTheme="minorEastAsia" w:hAnsi="Arial" w:cs="Arial"/>
          <w:b/>
          <w:bCs/>
        </w:rPr>
        <w:t>rmation</w:t>
      </w:r>
      <w:r w:rsidRPr="00141797">
        <w:rPr>
          <w:rFonts w:ascii="Arial" w:eastAsiaTheme="minorEastAsia" w:hAnsi="Arial" w:cs="Arial"/>
          <w:b/>
          <w:bCs/>
        </w:rPr>
        <w:t xml:space="preserve"> as to how the V30 compares to a fixed rate contract?</w:t>
      </w:r>
    </w:p>
    <w:p w14:paraId="5B1DD1AF" w14:textId="77777777" w:rsidR="00EB230A" w:rsidRPr="00141797" w:rsidRDefault="00EB230A" w:rsidP="00364517">
      <w:pPr>
        <w:pStyle w:val="paragraph"/>
        <w:spacing w:before="0" w:beforeAutospacing="0" w:after="0" w:afterAutospacing="0"/>
        <w:jc w:val="both"/>
        <w:textAlignment w:val="baseline"/>
        <w:rPr>
          <w:rStyle w:val="eop"/>
          <w:rFonts w:ascii="Arial" w:eastAsiaTheme="minorEastAsia" w:hAnsi="Arial" w:cs="Arial"/>
        </w:rPr>
      </w:pPr>
    </w:p>
    <w:p w14:paraId="7001C6E9" w14:textId="77777777" w:rsidR="00265809" w:rsidRDefault="00265809"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The V30 price can go up and down, but it changes more smoothly than other options because it's based on trading over a longer time. This has worked well recently because energy prices have been unpredictable.</w:t>
      </w:r>
    </w:p>
    <w:p w14:paraId="3160754F" w14:textId="77777777" w:rsidR="00941C37" w:rsidRPr="00141797" w:rsidRDefault="00941C37" w:rsidP="00364517">
      <w:pPr>
        <w:pStyle w:val="paragraph"/>
        <w:spacing w:before="0" w:beforeAutospacing="0" w:after="0" w:afterAutospacing="0"/>
        <w:ind w:left="360"/>
        <w:jc w:val="both"/>
        <w:textAlignment w:val="baseline"/>
        <w:rPr>
          <w:rFonts w:ascii="Arial" w:eastAsiaTheme="minorEastAsia" w:hAnsi="Arial" w:cs="Arial"/>
        </w:rPr>
      </w:pPr>
    </w:p>
    <w:p w14:paraId="0F38D9E6" w14:textId="77777777" w:rsidR="00265809" w:rsidRPr="00141797" w:rsidRDefault="00265809" w:rsidP="00941C37">
      <w:pPr>
        <w:pStyle w:val="paragraph"/>
        <w:spacing w:before="0" w:beforeAutospacing="0" w:after="0" w:afterAutospacing="0"/>
        <w:ind w:left="284"/>
        <w:jc w:val="both"/>
        <w:textAlignment w:val="baseline"/>
        <w:rPr>
          <w:rFonts w:ascii="Arial" w:eastAsiaTheme="minorEastAsia" w:hAnsi="Arial" w:cs="Arial"/>
        </w:rPr>
      </w:pPr>
      <w:r w:rsidRPr="00141797">
        <w:rPr>
          <w:rFonts w:ascii="Arial" w:eastAsiaTheme="minorEastAsia" w:hAnsi="Arial" w:cs="Arial"/>
        </w:rPr>
        <w:t>While V30 is generally more stable, it might not always give you the lowest price. The gas price can change as you go along, and for electricity, the price gets adjusted each month.</w:t>
      </w:r>
    </w:p>
    <w:p w14:paraId="7DCB40ED" w14:textId="77777777" w:rsidR="00B77267" w:rsidRPr="00141797" w:rsidRDefault="00B77267" w:rsidP="00364517">
      <w:pPr>
        <w:pStyle w:val="paragraph"/>
        <w:spacing w:before="0" w:beforeAutospacing="0" w:after="0" w:afterAutospacing="0"/>
        <w:ind w:left="360"/>
        <w:jc w:val="both"/>
        <w:textAlignment w:val="baseline"/>
        <w:rPr>
          <w:rFonts w:ascii="Arial" w:eastAsiaTheme="minorEastAsia" w:hAnsi="Arial" w:cs="Arial"/>
        </w:rPr>
      </w:pPr>
    </w:p>
    <w:p w14:paraId="1EA149D8" w14:textId="77777777" w:rsidR="00550E0F" w:rsidRPr="00141797" w:rsidRDefault="00550E0F" w:rsidP="00364517">
      <w:pPr>
        <w:jc w:val="both"/>
        <w:rPr>
          <w:rFonts w:eastAsiaTheme="minorEastAsia" w:cs="Arial"/>
          <w:b/>
          <w:bCs/>
          <w:szCs w:val="24"/>
        </w:rPr>
      </w:pPr>
    </w:p>
    <w:p w14:paraId="7911FAA5" w14:textId="660B15AA" w:rsidR="00531C21" w:rsidRPr="00801E92" w:rsidRDefault="00531C21" w:rsidP="00E2413C">
      <w:pPr>
        <w:pStyle w:val="paragraph"/>
        <w:numPr>
          <w:ilvl w:val="0"/>
          <w:numId w:val="32"/>
        </w:numPr>
        <w:spacing w:before="0" w:beforeAutospacing="0" w:after="0" w:afterAutospacing="0"/>
        <w:jc w:val="both"/>
        <w:textAlignment w:val="baseline"/>
        <w:rPr>
          <w:rFonts w:ascii="Arial" w:eastAsiaTheme="minorEastAsia" w:hAnsi="Arial" w:cs="Arial"/>
          <w:b/>
        </w:rPr>
      </w:pPr>
      <w:r w:rsidRPr="00801E92">
        <w:rPr>
          <w:rFonts w:ascii="Arial" w:eastAsiaTheme="minorEastAsia" w:hAnsi="Arial" w:cs="Arial"/>
          <w:b/>
          <w:bCs/>
        </w:rPr>
        <w:t xml:space="preserve">Is DfE able to offer a </w:t>
      </w:r>
      <w:r w:rsidR="008C3462" w:rsidRPr="00801E92">
        <w:rPr>
          <w:rFonts w:ascii="Arial" w:eastAsiaTheme="minorEastAsia" w:hAnsi="Arial" w:cs="Arial"/>
          <w:b/>
        </w:rPr>
        <w:t xml:space="preserve">benchmarking service </w:t>
      </w:r>
      <w:r w:rsidR="00D92FBD" w:rsidRPr="00801E92">
        <w:rPr>
          <w:rFonts w:ascii="Arial" w:eastAsiaTheme="minorEastAsia" w:hAnsi="Arial" w:cs="Arial"/>
          <w:b/>
        </w:rPr>
        <w:t xml:space="preserve">to assess </w:t>
      </w:r>
      <w:r w:rsidR="008C3462" w:rsidRPr="00801E92">
        <w:rPr>
          <w:rFonts w:ascii="Arial" w:eastAsiaTheme="minorEastAsia" w:hAnsi="Arial" w:cs="Arial"/>
          <w:b/>
        </w:rPr>
        <w:t>value for money</w:t>
      </w:r>
      <w:r w:rsidRPr="00801E92">
        <w:rPr>
          <w:rFonts w:ascii="Arial" w:eastAsiaTheme="minorEastAsia" w:hAnsi="Arial" w:cs="Arial"/>
          <w:b/>
          <w:bCs/>
        </w:rPr>
        <w:t>?</w:t>
      </w:r>
    </w:p>
    <w:p w14:paraId="077845B5" w14:textId="77777777" w:rsidR="00AB0EB7" w:rsidRPr="00801E92" w:rsidRDefault="00AB0EB7" w:rsidP="00AB0EB7">
      <w:pPr>
        <w:pStyle w:val="paragraph"/>
        <w:spacing w:before="0" w:beforeAutospacing="0" w:after="0" w:afterAutospacing="0"/>
        <w:jc w:val="both"/>
        <w:textAlignment w:val="baseline"/>
        <w:rPr>
          <w:rFonts w:ascii="Arial" w:eastAsiaTheme="minorEastAsia" w:hAnsi="Arial" w:cs="Arial"/>
        </w:rPr>
      </w:pPr>
    </w:p>
    <w:p w14:paraId="4F85750A" w14:textId="78A60F33"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r w:rsidRPr="00801E92">
        <w:rPr>
          <w:rFonts w:ascii="Arial" w:eastAsiaTheme="minorEastAsia" w:hAnsi="Arial" w:cs="Arial"/>
        </w:rPr>
        <w:t>The DfE Energy for schools service can complete a benchmarking exercise which will provide you with a breakdown of savings you could have had. We’d ask you to submit some information to us to benchmark your current costs and then review with the brokers. The DfE do not charge 3rd party administrative fees, nor profit from onboarding your schools, whereas the broker will benefit financially. Is that something you would like us to complete for you?</w:t>
      </w:r>
    </w:p>
    <w:p w14:paraId="4DE7E0EA"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p>
    <w:p w14:paraId="53AC5A82"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r w:rsidRPr="00801E92">
        <w:rPr>
          <w:rFonts w:ascii="Arial" w:eastAsiaTheme="minorEastAsia" w:hAnsi="Arial" w:cs="Arial"/>
        </w:rPr>
        <w:t>The DfE Energy for Schools service will undertake a benchmark on your behalf: We would need:</w:t>
      </w:r>
    </w:p>
    <w:p w14:paraId="1618FD7A" w14:textId="77777777" w:rsidR="00AB0EB7" w:rsidRPr="00801E92" w:rsidRDefault="00AB0EB7" w:rsidP="00AB0EB7">
      <w:pPr>
        <w:pStyle w:val="paragraph"/>
        <w:numPr>
          <w:ilvl w:val="0"/>
          <w:numId w:val="38"/>
        </w:numPr>
        <w:spacing w:before="0" w:beforeAutospacing="0" w:after="0" w:afterAutospacing="0"/>
        <w:jc w:val="both"/>
        <w:textAlignment w:val="baseline"/>
        <w:rPr>
          <w:rFonts w:ascii="Arial" w:eastAsiaTheme="minorEastAsia" w:hAnsi="Arial" w:cs="Arial"/>
        </w:rPr>
      </w:pPr>
      <w:r w:rsidRPr="00801E92">
        <w:rPr>
          <w:rFonts w:ascii="Arial" w:eastAsiaTheme="minorEastAsia" w:hAnsi="Arial" w:cs="Arial"/>
        </w:rPr>
        <w:t>Meter number(s)</w:t>
      </w:r>
    </w:p>
    <w:p w14:paraId="64C596BA" w14:textId="5B3B2081" w:rsidR="00AB0EB7" w:rsidRPr="00801E92" w:rsidRDefault="00AB0EB7" w:rsidP="00AB0EB7">
      <w:pPr>
        <w:pStyle w:val="paragraph"/>
        <w:numPr>
          <w:ilvl w:val="0"/>
          <w:numId w:val="38"/>
        </w:numPr>
        <w:spacing w:before="0" w:beforeAutospacing="0" w:after="0" w:afterAutospacing="0"/>
        <w:jc w:val="both"/>
        <w:textAlignment w:val="baseline"/>
        <w:rPr>
          <w:rFonts w:ascii="Arial" w:eastAsiaTheme="minorEastAsia" w:hAnsi="Arial" w:cs="Arial"/>
        </w:rPr>
      </w:pPr>
      <w:r w:rsidRPr="00801E92">
        <w:rPr>
          <w:rFonts w:ascii="Arial" w:eastAsiaTheme="minorEastAsia" w:hAnsi="Arial" w:cs="Arial"/>
        </w:rPr>
        <w:t>Total annual consumption for each respective meter (if more than one</w:t>
      </w:r>
    </w:p>
    <w:p w14:paraId="39B8F621" w14:textId="77777777" w:rsidR="00AB0EB7" w:rsidRPr="00801E92" w:rsidRDefault="00AB0EB7" w:rsidP="00AB0EB7">
      <w:pPr>
        <w:pStyle w:val="paragraph"/>
        <w:numPr>
          <w:ilvl w:val="0"/>
          <w:numId w:val="38"/>
        </w:numPr>
        <w:spacing w:before="0" w:beforeAutospacing="0" w:after="0" w:afterAutospacing="0"/>
        <w:jc w:val="both"/>
        <w:textAlignment w:val="baseline"/>
        <w:rPr>
          <w:rFonts w:ascii="Arial" w:eastAsiaTheme="minorEastAsia" w:hAnsi="Arial" w:cs="Arial"/>
        </w:rPr>
      </w:pPr>
      <w:r w:rsidRPr="00801E92">
        <w:rPr>
          <w:rFonts w:ascii="Arial" w:eastAsiaTheme="minorEastAsia" w:hAnsi="Arial" w:cs="Arial"/>
        </w:rPr>
        <w:t>Total annual cost/spend per meter (separated if more than one meter)</w:t>
      </w:r>
    </w:p>
    <w:p w14:paraId="07C718BF"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p>
    <w:p w14:paraId="7C0D192C"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r w:rsidRPr="00801E92">
        <w:rPr>
          <w:rFonts w:ascii="Arial" w:eastAsiaTheme="minorEastAsia" w:hAnsi="Arial" w:cs="Arial"/>
        </w:rPr>
        <w:t>The benchmarking comparison will be based on what the school invoice prices are compared to the current CCS, V30 energy basket prices and benchmarks against the fully delivered cost</w:t>
      </w:r>
    </w:p>
    <w:p w14:paraId="1D8B9942"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p>
    <w:p w14:paraId="0F833E97"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r w:rsidRPr="00801E92">
        <w:rPr>
          <w:rFonts w:ascii="Arial" w:eastAsiaTheme="minorEastAsia" w:hAnsi="Arial" w:cs="Arial"/>
        </w:rPr>
        <w:t>Where there are multiple schools within a MAT we will ask you to select 2 representative schools within your trust be used for the benchmarking purposes.</w:t>
      </w:r>
    </w:p>
    <w:p w14:paraId="3904D084"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r w:rsidRPr="00801E92">
        <w:rPr>
          <w:rFonts w:ascii="Arial" w:eastAsiaTheme="minorEastAsia" w:hAnsi="Arial" w:cs="Arial"/>
        </w:rPr>
        <w:t xml:space="preserve">If the request for Benchmarking is received, advise the Trust/Schools they need to send the below to </w:t>
      </w:r>
      <w:hyperlink r:id="rId17" w:history="1">
        <w:r w:rsidRPr="00801E92">
          <w:rPr>
            <w:rFonts w:ascii="Arial" w:eastAsiaTheme="minorEastAsia" w:hAnsi="Arial" w:cs="Arial"/>
          </w:rPr>
          <w:t>DFE-Energy.SERVICES-TEAM@Education.gov.uk</w:t>
        </w:r>
      </w:hyperlink>
      <w:r w:rsidRPr="00801E92">
        <w:rPr>
          <w:rFonts w:ascii="Arial" w:eastAsiaTheme="minorEastAsia" w:hAnsi="Arial" w:cs="Arial"/>
        </w:rPr>
        <w:t xml:space="preserve">. </w:t>
      </w:r>
    </w:p>
    <w:p w14:paraId="08C0317F"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p>
    <w:p w14:paraId="50378AEF"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r w:rsidRPr="00801E92">
        <w:rPr>
          <w:rFonts w:ascii="Arial" w:eastAsiaTheme="minorEastAsia" w:hAnsi="Arial" w:cs="Arial"/>
        </w:rPr>
        <w:t>The email then needs forwarded to DfE (</w:t>
      </w:r>
      <w:hyperlink r:id="rId18" w:history="1">
        <w:r w:rsidRPr="00801E92">
          <w:rPr>
            <w:rFonts w:ascii="Arial" w:eastAsiaTheme="minorEastAsia" w:hAnsi="Arial" w:cs="Arial"/>
          </w:rPr>
          <w:t>energy.schools@education.gov.uk</w:t>
        </w:r>
      </w:hyperlink>
      <w:r w:rsidRPr="00801E92">
        <w:rPr>
          <w:rFonts w:ascii="Arial" w:eastAsiaTheme="minorEastAsia" w:hAnsi="Arial" w:cs="Arial"/>
        </w:rPr>
        <w:t>) then DfE will send back to us to then go back to school.</w:t>
      </w:r>
    </w:p>
    <w:p w14:paraId="7DD9DCB2" w14:textId="77777777" w:rsidR="00AB0EB7" w:rsidRPr="00801E92" w:rsidRDefault="00AB0EB7" w:rsidP="00AB0EB7">
      <w:pPr>
        <w:pStyle w:val="paragraph"/>
        <w:spacing w:before="0" w:beforeAutospacing="0" w:after="0" w:afterAutospacing="0"/>
        <w:ind w:left="284"/>
        <w:jc w:val="both"/>
        <w:textAlignment w:val="baseline"/>
        <w:rPr>
          <w:rFonts w:ascii="Arial" w:eastAsiaTheme="minorEastAsia" w:hAnsi="Arial" w:cs="Arial"/>
        </w:rPr>
      </w:pPr>
    </w:p>
    <w:p w14:paraId="636854AB" w14:textId="633FDA7B" w:rsidR="003D4786" w:rsidRPr="00801E92" w:rsidRDefault="4827A50C" w:rsidP="00E2413C">
      <w:pPr>
        <w:pStyle w:val="paragraph"/>
        <w:numPr>
          <w:ilvl w:val="0"/>
          <w:numId w:val="32"/>
        </w:numPr>
        <w:spacing w:before="0" w:beforeAutospacing="0" w:after="0" w:afterAutospacing="0"/>
        <w:jc w:val="both"/>
        <w:textAlignment w:val="baseline"/>
        <w:rPr>
          <w:rStyle w:val="eop"/>
          <w:rFonts w:ascii="Arial" w:eastAsiaTheme="minorEastAsia" w:hAnsi="Arial" w:cs="Arial"/>
          <w:b/>
          <w:bCs/>
        </w:rPr>
      </w:pPr>
      <w:r w:rsidRPr="00801E92">
        <w:rPr>
          <w:rStyle w:val="eop"/>
          <w:rFonts w:ascii="Arial" w:eastAsiaTheme="minorEastAsia" w:hAnsi="Arial" w:cs="Arial"/>
          <w:b/>
          <w:bCs/>
        </w:rPr>
        <w:t>What happens if my contract start date is outside of CCS basket renewals?</w:t>
      </w:r>
    </w:p>
    <w:p w14:paraId="76FF7BFE" w14:textId="4244C29F" w:rsidR="003D4786" w:rsidRPr="00801E92" w:rsidRDefault="003D4786" w:rsidP="00364517">
      <w:pPr>
        <w:pStyle w:val="paragraph"/>
        <w:spacing w:before="0" w:beforeAutospacing="0" w:after="0" w:afterAutospacing="0"/>
        <w:jc w:val="both"/>
        <w:textAlignment w:val="baseline"/>
        <w:rPr>
          <w:rStyle w:val="eop"/>
          <w:rFonts w:ascii="Arial" w:eastAsiaTheme="minorEastAsia" w:hAnsi="Arial" w:cs="Arial"/>
          <w:b/>
          <w:bCs/>
        </w:rPr>
      </w:pPr>
    </w:p>
    <w:p w14:paraId="72BC58A2" w14:textId="77777777" w:rsidR="00D97970" w:rsidRPr="00801E92" w:rsidRDefault="4827A50C" w:rsidP="00364517">
      <w:pPr>
        <w:pStyle w:val="paragraph"/>
        <w:spacing w:before="0" w:beforeAutospacing="0" w:after="0" w:afterAutospacing="0"/>
        <w:ind w:left="360"/>
        <w:jc w:val="both"/>
        <w:textAlignment w:val="baseline"/>
        <w:rPr>
          <w:rFonts w:ascii="Arial" w:eastAsiaTheme="minorEastAsia" w:hAnsi="Arial" w:cs="Arial"/>
        </w:rPr>
      </w:pPr>
      <w:r w:rsidRPr="00801E92">
        <w:rPr>
          <w:rFonts w:ascii="Arial" w:eastAsiaTheme="minorEastAsia" w:hAnsi="Arial" w:cs="Arial"/>
        </w:rPr>
        <w:t>If you are out of contract and need something to be put in place immediately, you will receive interim rates. Interim rates are a reflection of the current energy market</w:t>
      </w:r>
      <w:r w:rsidR="2B115EEC" w:rsidRPr="00801E92">
        <w:rPr>
          <w:rFonts w:ascii="Arial" w:eastAsiaTheme="minorEastAsia" w:hAnsi="Arial" w:cs="Arial"/>
        </w:rPr>
        <w:t xml:space="preserve">. </w:t>
      </w:r>
    </w:p>
    <w:p w14:paraId="227D872D" w14:textId="77777777" w:rsidR="00D97970" w:rsidRPr="00801E92" w:rsidRDefault="00D97970" w:rsidP="00364517">
      <w:pPr>
        <w:pStyle w:val="paragraph"/>
        <w:spacing w:before="0" w:beforeAutospacing="0" w:after="0" w:afterAutospacing="0"/>
        <w:ind w:left="360"/>
        <w:jc w:val="both"/>
        <w:textAlignment w:val="baseline"/>
        <w:rPr>
          <w:rFonts w:ascii="Arial" w:eastAsiaTheme="minorEastAsia" w:hAnsi="Arial" w:cs="Arial"/>
        </w:rPr>
      </w:pPr>
    </w:p>
    <w:p w14:paraId="773D10BB" w14:textId="1BF71022" w:rsidR="00D97970" w:rsidRPr="00801E92" w:rsidRDefault="4827A50C" w:rsidP="00364517">
      <w:pPr>
        <w:pStyle w:val="paragraph"/>
        <w:spacing w:before="0" w:beforeAutospacing="0" w:after="0" w:afterAutospacing="0"/>
        <w:ind w:left="360"/>
        <w:jc w:val="both"/>
        <w:textAlignment w:val="baseline"/>
        <w:rPr>
          <w:rFonts w:ascii="Arial" w:eastAsiaTheme="minorEastAsia" w:hAnsi="Arial" w:cs="Arial"/>
        </w:rPr>
      </w:pPr>
      <w:r w:rsidRPr="00801E92">
        <w:rPr>
          <w:rFonts w:ascii="Arial" w:eastAsiaTheme="minorEastAsia" w:hAnsi="Arial" w:cs="Arial"/>
        </w:rPr>
        <w:t>You</w:t>
      </w:r>
      <w:r w:rsidR="00F05C9A" w:rsidRPr="00801E92">
        <w:rPr>
          <w:rFonts w:ascii="Arial" w:eastAsiaTheme="minorEastAsia" w:hAnsi="Arial" w:cs="Arial"/>
        </w:rPr>
        <w:t xml:space="preserve"> should </w:t>
      </w:r>
      <w:r w:rsidRPr="00801E92">
        <w:rPr>
          <w:rFonts w:ascii="Arial" w:eastAsiaTheme="minorEastAsia" w:hAnsi="Arial" w:cs="Arial"/>
        </w:rPr>
        <w:t xml:space="preserve">receive your interim prices </w:t>
      </w:r>
      <w:r w:rsidR="72DFF4E6" w:rsidRPr="00801E92">
        <w:rPr>
          <w:rFonts w:ascii="Arial" w:eastAsiaTheme="minorEastAsia" w:hAnsi="Arial" w:cs="Arial"/>
        </w:rPr>
        <w:t xml:space="preserve">for </w:t>
      </w:r>
      <w:r w:rsidR="7F198AB3" w:rsidRPr="00801E92">
        <w:rPr>
          <w:rFonts w:ascii="Arial" w:eastAsiaTheme="minorEastAsia" w:hAnsi="Arial" w:cs="Arial"/>
        </w:rPr>
        <w:t>electricity</w:t>
      </w:r>
      <w:r w:rsidR="72DFF4E6" w:rsidRPr="00801E92">
        <w:rPr>
          <w:rFonts w:ascii="Arial" w:eastAsiaTheme="minorEastAsia" w:hAnsi="Arial" w:cs="Arial"/>
        </w:rPr>
        <w:t xml:space="preserve"> </w:t>
      </w:r>
      <w:r w:rsidRPr="00801E92">
        <w:rPr>
          <w:rFonts w:ascii="Arial" w:eastAsiaTheme="minorEastAsia" w:hAnsi="Arial" w:cs="Arial"/>
        </w:rPr>
        <w:t xml:space="preserve">within six weeks of completing your documentation to join </w:t>
      </w:r>
      <w:r w:rsidR="00187125" w:rsidRPr="00801E92">
        <w:rPr>
          <w:rFonts w:ascii="Arial" w:eastAsiaTheme="minorEastAsia" w:hAnsi="Arial" w:cs="Arial"/>
        </w:rPr>
        <w:t xml:space="preserve">the DfE Energy for </w:t>
      </w:r>
      <w:r w:rsidR="00D97970" w:rsidRPr="00801E92">
        <w:rPr>
          <w:rFonts w:ascii="Arial" w:eastAsiaTheme="minorEastAsia" w:hAnsi="Arial" w:cs="Arial"/>
        </w:rPr>
        <w:t xml:space="preserve">schools </w:t>
      </w:r>
      <w:r w:rsidR="00187125" w:rsidRPr="00801E92">
        <w:rPr>
          <w:rFonts w:ascii="Arial" w:eastAsiaTheme="minorEastAsia" w:hAnsi="Arial" w:cs="Arial"/>
        </w:rPr>
        <w:t>service</w:t>
      </w:r>
      <w:r w:rsidRPr="00801E92">
        <w:rPr>
          <w:rFonts w:ascii="Arial" w:eastAsiaTheme="minorEastAsia" w:hAnsi="Arial" w:cs="Arial"/>
        </w:rPr>
        <w:t>.</w:t>
      </w:r>
      <w:r w:rsidR="46FB0B49" w:rsidRPr="00801E92">
        <w:rPr>
          <w:rFonts w:ascii="Arial" w:eastAsiaTheme="minorEastAsia" w:hAnsi="Arial" w:cs="Arial"/>
        </w:rPr>
        <w:t xml:space="preserve"> </w:t>
      </w:r>
    </w:p>
    <w:p w14:paraId="280F3B3C" w14:textId="77777777" w:rsidR="00D97970" w:rsidRPr="00801E92" w:rsidRDefault="00D97970" w:rsidP="00364517">
      <w:pPr>
        <w:pStyle w:val="paragraph"/>
        <w:spacing w:before="0" w:beforeAutospacing="0" w:after="0" w:afterAutospacing="0"/>
        <w:ind w:left="360"/>
        <w:jc w:val="both"/>
        <w:textAlignment w:val="baseline"/>
        <w:rPr>
          <w:rFonts w:ascii="Arial" w:eastAsiaTheme="minorEastAsia" w:hAnsi="Arial" w:cs="Arial"/>
        </w:rPr>
      </w:pPr>
    </w:p>
    <w:p w14:paraId="20C5ED09" w14:textId="77777777" w:rsidR="00201211" w:rsidRPr="00801E92" w:rsidRDefault="46FB0B49" w:rsidP="00364517">
      <w:pPr>
        <w:pStyle w:val="paragraph"/>
        <w:spacing w:before="0" w:beforeAutospacing="0" w:after="0" w:afterAutospacing="0"/>
        <w:ind w:left="360"/>
        <w:jc w:val="both"/>
        <w:textAlignment w:val="baseline"/>
        <w:rPr>
          <w:rFonts w:ascii="Arial" w:eastAsiaTheme="minorEastAsia" w:hAnsi="Arial" w:cs="Arial"/>
        </w:rPr>
      </w:pPr>
      <w:r w:rsidRPr="00801E92">
        <w:rPr>
          <w:rFonts w:ascii="Arial" w:eastAsiaTheme="minorEastAsia" w:hAnsi="Arial" w:cs="Arial"/>
        </w:rPr>
        <w:t>For gas you</w:t>
      </w:r>
      <w:r w:rsidR="00F05C9A" w:rsidRPr="00801E92">
        <w:rPr>
          <w:rFonts w:ascii="Arial" w:eastAsiaTheme="minorEastAsia" w:hAnsi="Arial" w:cs="Arial"/>
        </w:rPr>
        <w:t xml:space="preserve"> should </w:t>
      </w:r>
      <w:r w:rsidRPr="00801E92">
        <w:rPr>
          <w:rFonts w:ascii="Arial" w:eastAsiaTheme="minorEastAsia" w:hAnsi="Arial" w:cs="Arial"/>
        </w:rPr>
        <w:t xml:space="preserve">receive </w:t>
      </w:r>
      <w:r w:rsidR="17AD549B" w:rsidRPr="00801E92">
        <w:rPr>
          <w:rFonts w:ascii="Arial" w:eastAsiaTheme="minorEastAsia" w:hAnsi="Arial" w:cs="Arial"/>
        </w:rPr>
        <w:t>interim</w:t>
      </w:r>
      <w:r w:rsidRPr="00801E92">
        <w:rPr>
          <w:rFonts w:ascii="Arial" w:eastAsiaTheme="minorEastAsia" w:hAnsi="Arial" w:cs="Arial"/>
        </w:rPr>
        <w:t xml:space="preserve"> prices up to 30 days prior </w:t>
      </w:r>
      <w:r w:rsidR="1E93CE0E" w:rsidRPr="00801E92">
        <w:rPr>
          <w:rFonts w:ascii="Arial" w:eastAsiaTheme="minorEastAsia" w:hAnsi="Arial" w:cs="Arial"/>
        </w:rPr>
        <w:t>you're</w:t>
      </w:r>
      <w:r w:rsidRPr="00801E92">
        <w:rPr>
          <w:rFonts w:ascii="Arial" w:eastAsiaTheme="minorEastAsia" w:hAnsi="Arial" w:cs="Arial"/>
        </w:rPr>
        <w:t xml:space="preserve"> the contract start date</w:t>
      </w:r>
      <w:r w:rsidR="56735933" w:rsidRPr="00801E92">
        <w:rPr>
          <w:rFonts w:ascii="Arial" w:eastAsiaTheme="minorEastAsia" w:hAnsi="Arial" w:cs="Arial"/>
        </w:rPr>
        <w:t xml:space="preserve">. </w:t>
      </w:r>
    </w:p>
    <w:p w14:paraId="7E03A25F" w14:textId="77777777" w:rsidR="00201211" w:rsidRPr="00801E92" w:rsidRDefault="00201211" w:rsidP="00364517">
      <w:pPr>
        <w:pStyle w:val="paragraph"/>
        <w:spacing w:before="0" w:beforeAutospacing="0" w:after="0" w:afterAutospacing="0"/>
        <w:ind w:left="360"/>
        <w:jc w:val="both"/>
        <w:textAlignment w:val="baseline"/>
        <w:rPr>
          <w:rFonts w:ascii="Arial" w:eastAsiaTheme="minorEastAsia" w:hAnsi="Arial" w:cs="Arial"/>
        </w:rPr>
      </w:pPr>
    </w:p>
    <w:p w14:paraId="65209040" w14:textId="3FDF8BD1" w:rsidR="003D4786" w:rsidRPr="00801E92" w:rsidRDefault="56735933" w:rsidP="00364517">
      <w:pPr>
        <w:pStyle w:val="paragraph"/>
        <w:spacing w:before="0" w:beforeAutospacing="0" w:after="0" w:afterAutospacing="0"/>
        <w:ind w:left="360"/>
        <w:jc w:val="both"/>
        <w:textAlignment w:val="baseline"/>
        <w:rPr>
          <w:rFonts w:ascii="Arial" w:eastAsiaTheme="minorEastAsia" w:hAnsi="Arial" w:cs="Arial"/>
        </w:rPr>
      </w:pPr>
      <w:r w:rsidRPr="00801E92">
        <w:rPr>
          <w:rFonts w:ascii="Arial" w:eastAsiaTheme="minorEastAsia" w:hAnsi="Arial" w:cs="Arial"/>
        </w:rPr>
        <w:lastRenderedPageBreak/>
        <w:t>Prices for the interim contract differ to the V30 basket which is a longer-term contract.</w:t>
      </w:r>
    </w:p>
    <w:p w14:paraId="71056365" w14:textId="32295C7D" w:rsidR="005226EF" w:rsidRPr="00801E92" w:rsidRDefault="005226EF" w:rsidP="00364517">
      <w:pPr>
        <w:pStyle w:val="paragraph"/>
        <w:spacing w:before="0" w:beforeAutospacing="0" w:after="0" w:afterAutospacing="0"/>
        <w:ind w:left="720"/>
        <w:jc w:val="both"/>
        <w:textAlignment w:val="baseline"/>
        <w:rPr>
          <w:rStyle w:val="normaltextrun"/>
          <w:rFonts w:ascii="Arial" w:eastAsiaTheme="minorEastAsia" w:hAnsi="Arial" w:cs="Arial"/>
        </w:rPr>
      </w:pPr>
    </w:p>
    <w:p w14:paraId="3018AB05" w14:textId="77777777" w:rsidR="00077D26" w:rsidRPr="00801E92" w:rsidRDefault="00077D26" w:rsidP="00364517">
      <w:pPr>
        <w:pStyle w:val="paragraph"/>
        <w:spacing w:before="0" w:beforeAutospacing="0" w:after="0" w:afterAutospacing="0"/>
        <w:ind w:left="720"/>
        <w:jc w:val="both"/>
        <w:textAlignment w:val="baseline"/>
        <w:rPr>
          <w:rStyle w:val="normaltextrun"/>
          <w:rFonts w:ascii="Arial" w:eastAsiaTheme="minorEastAsia" w:hAnsi="Arial" w:cs="Arial"/>
        </w:rPr>
      </w:pPr>
    </w:p>
    <w:p w14:paraId="04F63C3F" w14:textId="17A6E0CC" w:rsidR="00E93850" w:rsidRPr="00801E92" w:rsidRDefault="5AEAD011"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801E92">
        <w:rPr>
          <w:rFonts w:ascii="Arial" w:eastAsiaTheme="minorEastAsia" w:hAnsi="Arial" w:cs="Arial"/>
          <w:b/>
          <w:bCs/>
        </w:rPr>
        <w:t xml:space="preserve">What if my current contract is not due to expire before the start </w:t>
      </w:r>
      <w:r w:rsidR="0050221B" w:rsidRPr="00801E92">
        <w:rPr>
          <w:rFonts w:ascii="Arial" w:eastAsiaTheme="minorEastAsia" w:hAnsi="Arial" w:cs="Arial"/>
          <w:b/>
          <w:bCs/>
        </w:rPr>
        <w:t>of the next available V30 basket?</w:t>
      </w:r>
    </w:p>
    <w:p w14:paraId="42D9D412" w14:textId="77777777" w:rsidR="00550E0F" w:rsidRPr="00801E92" w:rsidRDefault="00550E0F" w:rsidP="00364517">
      <w:pPr>
        <w:pStyle w:val="paragraph"/>
        <w:spacing w:before="0" w:beforeAutospacing="0" w:after="0" w:afterAutospacing="0"/>
        <w:jc w:val="both"/>
        <w:textAlignment w:val="baseline"/>
        <w:rPr>
          <w:rFonts w:ascii="Arial" w:eastAsiaTheme="minorEastAsia" w:hAnsi="Arial" w:cs="Arial"/>
        </w:rPr>
      </w:pPr>
    </w:p>
    <w:p w14:paraId="391C362B" w14:textId="5C1510AB" w:rsidR="00E93850" w:rsidRPr="00801E92" w:rsidRDefault="40E1ACD7" w:rsidP="00364517">
      <w:pPr>
        <w:pStyle w:val="paragraph"/>
        <w:spacing w:before="0" w:beforeAutospacing="0" w:after="0" w:afterAutospacing="0"/>
        <w:ind w:left="360"/>
        <w:jc w:val="both"/>
        <w:textAlignment w:val="baseline"/>
        <w:rPr>
          <w:rFonts w:ascii="Arial" w:eastAsiaTheme="minorEastAsia" w:hAnsi="Arial" w:cs="Arial"/>
        </w:rPr>
      </w:pPr>
      <w:r w:rsidRPr="00801E92">
        <w:rPr>
          <w:rFonts w:ascii="Arial" w:eastAsiaTheme="minorEastAsia" w:hAnsi="Arial" w:cs="Arial"/>
        </w:rPr>
        <w:t xml:space="preserve">If your current contract does not expire until after </w:t>
      </w:r>
      <w:r w:rsidR="1A293F85" w:rsidRPr="00801E92">
        <w:rPr>
          <w:rFonts w:ascii="Arial" w:eastAsiaTheme="minorEastAsia" w:hAnsi="Arial" w:cs="Arial"/>
        </w:rPr>
        <w:t xml:space="preserve">the earliest </w:t>
      </w:r>
      <w:r w:rsidRPr="00801E92">
        <w:rPr>
          <w:rFonts w:ascii="Arial" w:eastAsiaTheme="minorEastAsia" w:hAnsi="Arial" w:cs="Arial"/>
        </w:rPr>
        <w:t>April start date</w:t>
      </w:r>
      <w:r w:rsidR="00370454" w:rsidRPr="00801E92">
        <w:rPr>
          <w:rFonts w:ascii="Arial" w:eastAsiaTheme="minorEastAsia" w:hAnsi="Arial" w:cs="Arial"/>
        </w:rPr>
        <w:t xml:space="preserve"> for the next V30 basket, you would still be able to join the DfE Energy for </w:t>
      </w:r>
      <w:r w:rsidR="00E43731" w:rsidRPr="00801E92">
        <w:rPr>
          <w:rFonts w:ascii="Arial" w:eastAsiaTheme="minorEastAsia" w:hAnsi="Arial" w:cs="Arial"/>
        </w:rPr>
        <w:t xml:space="preserve">schools </w:t>
      </w:r>
      <w:r w:rsidR="00370454" w:rsidRPr="00801E92">
        <w:rPr>
          <w:rFonts w:ascii="Arial" w:eastAsiaTheme="minorEastAsia" w:hAnsi="Arial" w:cs="Arial"/>
        </w:rPr>
        <w:t xml:space="preserve">service but would go onto an interim rate until </w:t>
      </w:r>
      <w:r w:rsidR="00EC0388" w:rsidRPr="00801E92">
        <w:rPr>
          <w:rFonts w:ascii="Arial" w:eastAsiaTheme="minorEastAsia" w:hAnsi="Arial" w:cs="Arial"/>
        </w:rPr>
        <w:t>the next available V30 April start date, after which you would automatically transition over to the V30 basket.</w:t>
      </w:r>
    </w:p>
    <w:p w14:paraId="0228B172" w14:textId="1CEA7D27" w:rsidR="00550E0F" w:rsidRPr="00801E92" w:rsidRDefault="00550E0F" w:rsidP="00364517">
      <w:pPr>
        <w:jc w:val="both"/>
        <w:rPr>
          <w:rFonts w:eastAsiaTheme="minorEastAsia" w:cs="Arial"/>
          <w:b/>
          <w:bCs/>
          <w:color w:val="000000" w:themeColor="text1"/>
          <w:szCs w:val="24"/>
        </w:rPr>
      </w:pPr>
    </w:p>
    <w:p w14:paraId="46AABEE2" w14:textId="77777777" w:rsidR="003307E4" w:rsidRPr="00801E92" w:rsidRDefault="003307E4" w:rsidP="00364517">
      <w:pPr>
        <w:jc w:val="both"/>
        <w:rPr>
          <w:rFonts w:eastAsiaTheme="minorEastAsia" w:cs="Arial"/>
          <w:b/>
          <w:bCs/>
          <w:color w:val="000000" w:themeColor="text1"/>
          <w:szCs w:val="24"/>
        </w:rPr>
      </w:pPr>
    </w:p>
    <w:p w14:paraId="20B6A082" w14:textId="497EF7DF" w:rsidR="005C7444" w:rsidRPr="00801E92" w:rsidRDefault="005C7444"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000000" w:themeColor="text1"/>
        </w:rPr>
      </w:pPr>
      <w:r w:rsidRPr="00801E92">
        <w:rPr>
          <w:rFonts w:ascii="Arial" w:eastAsiaTheme="minorEastAsia" w:hAnsi="Arial" w:cs="Arial"/>
          <w:b/>
          <w:bCs/>
          <w:color w:val="000000" w:themeColor="text1"/>
        </w:rPr>
        <w:t>What is the contract term</w:t>
      </w:r>
      <w:r w:rsidR="002E7F69" w:rsidRPr="00801E92">
        <w:rPr>
          <w:rFonts w:ascii="Arial" w:eastAsiaTheme="minorEastAsia" w:hAnsi="Arial" w:cs="Arial"/>
          <w:b/>
          <w:bCs/>
          <w:color w:val="000000" w:themeColor="text1"/>
        </w:rPr>
        <w:t>?</w:t>
      </w:r>
    </w:p>
    <w:p w14:paraId="6A3176FD" w14:textId="77777777" w:rsidR="00550E0F" w:rsidRPr="00801E92" w:rsidRDefault="00550E0F" w:rsidP="00364517">
      <w:pPr>
        <w:jc w:val="both"/>
        <w:rPr>
          <w:rFonts w:eastAsiaTheme="minorEastAsia" w:cs="Arial"/>
          <w:b/>
          <w:bCs/>
          <w:color w:val="000000" w:themeColor="text1"/>
          <w:szCs w:val="24"/>
        </w:rPr>
      </w:pPr>
    </w:p>
    <w:p w14:paraId="6B67E188" w14:textId="613D5DED" w:rsidR="00ED039B" w:rsidRPr="00801E92" w:rsidRDefault="004359F6" w:rsidP="00364517">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801E92">
        <w:rPr>
          <w:rFonts w:ascii="Arial" w:eastAsiaTheme="minorEastAsia" w:hAnsi="Arial" w:cs="Arial"/>
          <w:color w:val="000000" w:themeColor="text1"/>
        </w:rPr>
        <w:t>T</w:t>
      </w:r>
      <w:r w:rsidR="0094480C" w:rsidRPr="00801E92">
        <w:rPr>
          <w:rFonts w:ascii="Arial" w:eastAsiaTheme="minorEastAsia" w:hAnsi="Arial" w:cs="Arial"/>
          <w:color w:val="000000" w:themeColor="text1"/>
        </w:rPr>
        <w:t>his is an ongoing contract</w:t>
      </w:r>
      <w:r w:rsidRPr="00801E92">
        <w:rPr>
          <w:rFonts w:ascii="Arial" w:eastAsiaTheme="minorEastAsia" w:hAnsi="Arial" w:cs="Arial"/>
          <w:color w:val="000000" w:themeColor="text1"/>
        </w:rPr>
        <w:t xml:space="preserve"> referred to as </w:t>
      </w:r>
      <w:r w:rsidR="00ED039B" w:rsidRPr="00801E92">
        <w:rPr>
          <w:rFonts w:ascii="Arial" w:eastAsiaTheme="minorEastAsia" w:hAnsi="Arial" w:cs="Arial"/>
          <w:color w:val="000000" w:themeColor="text1"/>
        </w:rPr>
        <w:t xml:space="preserve">an evergreen </w:t>
      </w:r>
      <w:r w:rsidR="0003575E" w:rsidRPr="00801E92">
        <w:rPr>
          <w:rFonts w:ascii="Arial" w:eastAsiaTheme="minorEastAsia" w:hAnsi="Arial" w:cs="Arial"/>
          <w:color w:val="000000" w:themeColor="text1"/>
        </w:rPr>
        <w:t>contract,</w:t>
      </w:r>
      <w:r w:rsidR="00ED039B" w:rsidRPr="00801E92">
        <w:rPr>
          <w:rFonts w:ascii="Arial" w:eastAsiaTheme="minorEastAsia" w:hAnsi="Arial" w:cs="Arial"/>
          <w:color w:val="000000" w:themeColor="text1"/>
        </w:rPr>
        <w:t xml:space="preserve"> and your school/trust will remain on the DfE </w:t>
      </w:r>
      <w:r w:rsidR="007A15E3" w:rsidRPr="00801E92">
        <w:rPr>
          <w:rFonts w:ascii="Arial" w:eastAsiaTheme="minorEastAsia" w:hAnsi="Arial" w:cs="Arial"/>
          <w:color w:val="000000" w:themeColor="text1"/>
        </w:rPr>
        <w:t xml:space="preserve">contract, until such time as you give notice to exit (30 </w:t>
      </w:r>
      <w:r w:rsidR="00EC1847" w:rsidRPr="00801E92">
        <w:rPr>
          <w:rFonts w:ascii="Arial" w:eastAsiaTheme="minorEastAsia" w:hAnsi="Arial" w:cs="Arial"/>
          <w:color w:val="000000" w:themeColor="text1"/>
        </w:rPr>
        <w:t>months’ notice</w:t>
      </w:r>
      <w:r w:rsidR="007A15E3" w:rsidRPr="00801E92">
        <w:rPr>
          <w:rFonts w:ascii="Arial" w:eastAsiaTheme="minorEastAsia" w:hAnsi="Arial" w:cs="Arial"/>
          <w:color w:val="000000" w:themeColor="text1"/>
        </w:rPr>
        <w:t xml:space="preserve"> required).</w:t>
      </w:r>
    </w:p>
    <w:p w14:paraId="638662CF" w14:textId="77777777" w:rsidR="00580AEE" w:rsidRPr="00801E92" w:rsidRDefault="00580AEE" w:rsidP="00364517">
      <w:pPr>
        <w:pStyle w:val="paragraph"/>
        <w:spacing w:before="0" w:beforeAutospacing="0" w:after="0" w:afterAutospacing="0"/>
        <w:ind w:left="360"/>
        <w:jc w:val="both"/>
        <w:textAlignment w:val="baseline"/>
        <w:rPr>
          <w:rFonts w:ascii="Arial" w:eastAsiaTheme="minorEastAsia" w:hAnsi="Arial" w:cs="Arial"/>
          <w:color w:val="000000" w:themeColor="text1"/>
        </w:rPr>
      </w:pPr>
    </w:p>
    <w:p w14:paraId="7B4D88BE" w14:textId="453858A0" w:rsidR="00580AEE" w:rsidRPr="00801E92" w:rsidRDefault="00580AEE" w:rsidP="00580AEE">
      <w:pPr>
        <w:pStyle w:val="paragraph"/>
        <w:numPr>
          <w:ilvl w:val="0"/>
          <w:numId w:val="32"/>
        </w:numPr>
        <w:spacing w:before="0" w:beforeAutospacing="0" w:after="0" w:afterAutospacing="0"/>
        <w:jc w:val="both"/>
        <w:textAlignment w:val="baseline"/>
        <w:rPr>
          <w:rStyle w:val="normaltextrun"/>
          <w:rFonts w:ascii="Arial" w:eastAsiaTheme="minorEastAsia" w:hAnsi="Arial" w:cs="Arial"/>
          <w:b/>
          <w:bCs/>
        </w:rPr>
      </w:pPr>
      <w:r w:rsidRPr="00801E92">
        <w:rPr>
          <w:rStyle w:val="normaltextrun"/>
          <w:rFonts w:ascii="Arial" w:eastAsiaTheme="minorEastAsia" w:hAnsi="Arial" w:cs="Arial"/>
          <w:b/>
          <w:bCs/>
        </w:rPr>
        <w:t>Can I join if I receive my energy through my trust?</w:t>
      </w:r>
    </w:p>
    <w:p w14:paraId="06F76CFA" w14:textId="77777777" w:rsidR="00580AEE" w:rsidRPr="00801E92" w:rsidRDefault="00580AEE" w:rsidP="00580AEE">
      <w:pPr>
        <w:pStyle w:val="paragraph"/>
        <w:spacing w:before="0" w:beforeAutospacing="0" w:after="0" w:afterAutospacing="0"/>
        <w:jc w:val="both"/>
        <w:textAlignment w:val="baseline"/>
        <w:rPr>
          <w:rStyle w:val="normaltextrun"/>
          <w:rFonts w:ascii="Arial" w:eastAsiaTheme="minorEastAsia" w:hAnsi="Arial" w:cs="Arial"/>
          <w:b/>
          <w:bCs/>
        </w:rPr>
      </w:pPr>
    </w:p>
    <w:p w14:paraId="54467023" w14:textId="2DC191AC"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801E92">
        <w:rPr>
          <w:rFonts w:ascii="Arial" w:eastAsiaTheme="minorEastAsia" w:hAnsi="Arial" w:cs="Arial"/>
          <w:color w:val="000000" w:themeColor="text1"/>
        </w:rPr>
        <w:t xml:space="preserve">Yes, we can contact your trust to discuss this for your school. </w:t>
      </w:r>
    </w:p>
    <w:p w14:paraId="337CADC8" w14:textId="77777777"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p>
    <w:p w14:paraId="5C832654" w14:textId="780240D0" w:rsidR="00580AEE" w:rsidRPr="00801E92" w:rsidRDefault="00580AEE" w:rsidP="00580AEE">
      <w:pPr>
        <w:pStyle w:val="paragraph"/>
        <w:numPr>
          <w:ilvl w:val="0"/>
          <w:numId w:val="32"/>
        </w:numPr>
        <w:spacing w:before="0" w:beforeAutospacing="0" w:after="0" w:afterAutospacing="0"/>
        <w:jc w:val="both"/>
        <w:textAlignment w:val="baseline"/>
        <w:rPr>
          <w:rFonts w:ascii="Arial" w:eastAsiaTheme="minorEastAsia" w:hAnsi="Arial" w:cs="Arial"/>
          <w:b/>
          <w:bCs/>
          <w:color w:val="000000" w:themeColor="text1"/>
        </w:rPr>
      </w:pPr>
      <w:r w:rsidRPr="00801E92">
        <w:rPr>
          <w:rFonts w:ascii="Arial" w:eastAsiaTheme="minorEastAsia" w:hAnsi="Arial" w:cs="Arial"/>
          <w:b/>
          <w:bCs/>
          <w:color w:val="000000" w:themeColor="text1"/>
        </w:rPr>
        <w:t xml:space="preserve">I’m a PFI school, can I still join? </w:t>
      </w:r>
    </w:p>
    <w:p w14:paraId="104DD60E" w14:textId="7CB113B9" w:rsidR="00B60909" w:rsidRPr="00801E92" w:rsidRDefault="00B60909" w:rsidP="00364517">
      <w:pPr>
        <w:ind w:left="360"/>
        <w:jc w:val="both"/>
        <w:rPr>
          <w:rFonts w:eastAsiaTheme="minorEastAsia" w:cs="Arial"/>
          <w:b/>
          <w:bCs/>
          <w:color w:val="000000" w:themeColor="text1"/>
          <w:szCs w:val="24"/>
        </w:rPr>
      </w:pPr>
    </w:p>
    <w:p w14:paraId="5C7E5292" w14:textId="20D6B874"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801E92">
        <w:rPr>
          <w:rFonts w:ascii="Arial" w:eastAsiaTheme="minorEastAsia" w:hAnsi="Arial" w:cs="Arial"/>
          <w:color w:val="000000" w:themeColor="text1"/>
        </w:rPr>
        <w:t xml:space="preserve">Unfortunately, we cannot benchmark PFI schools, nor act on your behalf as a Contracting Authority. </w:t>
      </w:r>
    </w:p>
    <w:p w14:paraId="75329AE7" w14:textId="77777777"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p>
    <w:p w14:paraId="316D9764" w14:textId="5988EE4A"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801E92">
        <w:rPr>
          <w:rFonts w:ascii="Arial" w:eastAsiaTheme="minorEastAsia" w:hAnsi="Arial" w:cs="Arial"/>
          <w:color w:val="000000" w:themeColor="text1"/>
        </w:rPr>
        <w:t xml:space="preserve">We would request that you ask your local authority if they pay them for energy and seek their guidance. </w:t>
      </w:r>
    </w:p>
    <w:p w14:paraId="54559A63" w14:textId="77777777"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p>
    <w:p w14:paraId="0E150BE1" w14:textId="77777777" w:rsidR="00580AEE" w:rsidRPr="00801E92" w:rsidRDefault="00580AEE" w:rsidP="00580AEE">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801E92">
        <w:rPr>
          <w:rFonts w:ascii="Arial" w:eastAsiaTheme="minorEastAsia" w:hAnsi="Arial" w:cs="Arial"/>
          <w:color w:val="000000" w:themeColor="text1"/>
        </w:rPr>
        <w:t xml:space="preserve">Unfortunately, the DfE are unable to help PFI schools until  such their time their PFI contract is due to expire. </w:t>
      </w:r>
    </w:p>
    <w:p w14:paraId="3DD53595" w14:textId="77777777" w:rsidR="005C7444" w:rsidRPr="00801E92" w:rsidRDefault="005C7444" w:rsidP="00364517">
      <w:pPr>
        <w:jc w:val="both"/>
        <w:rPr>
          <w:rFonts w:eastAsiaTheme="minorEastAsia" w:cs="Arial"/>
          <w:b/>
          <w:bCs/>
          <w:color w:val="000000" w:themeColor="text1"/>
          <w:szCs w:val="24"/>
        </w:rPr>
      </w:pPr>
    </w:p>
    <w:p w14:paraId="11B3B70C" w14:textId="577392D9" w:rsidR="00580AEE" w:rsidRPr="00801E92" w:rsidRDefault="00580AEE" w:rsidP="00580AEE">
      <w:pPr>
        <w:pStyle w:val="paragraph"/>
        <w:numPr>
          <w:ilvl w:val="0"/>
          <w:numId w:val="32"/>
        </w:numPr>
        <w:spacing w:before="0" w:beforeAutospacing="0" w:after="0" w:afterAutospacing="0"/>
        <w:jc w:val="both"/>
        <w:textAlignment w:val="baseline"/>
        <w:rPr>
          <w:rFonts w:ascii="Arial" w:eastAsiaTheme="minorEastAsia" w:hAnsi="Arial" w:cs="Arial"/>
          <w:b/>
          <w:bCs/>
          <w:color w:val="000000" w:themeColor="text1"/>
        </w:rPr>
      </w:pPr>
      <w:r w:rsidRPr="00801E92">
        <w:rPr>
          <w:rFonts w:ascii="Arial" w:eastAsiaTheme="minorEastAsia" w:hAnsi="Arial" w:cs="Arial"/>
          <w:b/>
          <w:bCs/>
          <w:color w:val="000000" w:themeColor="text1"/>
        </w:rPr>
        <w:t>Can I request my contract or to see a contract template?</w:t>
      </w:r>
    </w:p>
    <w:p w14:paraId="36820D6B" w14:textId="77777777" w:rsidR="00580AEE" w:rsidRPr="00801E92" w:rsidRDefault="00580AEE" w:rsidP="00580AEE">
      <w:pPr>
        <w:ind w:left="360"/>
        <w:jc w:val="both"/>
        <w:rPr>
          <w:rFonts w:eastAsiaTheme="minorEastAsia" w:cs="Arial"/>
          <w:b/>
          <w:bCs/>
          <w:color w:val="000000" w:themeColor="text1"/>
          <w:szCs w:val="24"/>
        </w:rPr>
      </w:pPr>
    </w:p>
    <w:p w14:paraId="5894D457" w14:textId="77777777" w:rsidR="00801E92" w:rsidRDefault="00580AEE" w:rsidP="00364517">
      <w:pPr>
        <w:ind w:left="360"/>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 xml:space="preserve">The important contractual document will be the LOA document. </w:t>
      </w:r>
    </w:p>
    <w:p w14:paraId="3E3A1DCA" w14:textId="77777777" w:rsidR="00801E92" w:rsidRDefault="00801E92" w:rsidP="00801E92">
      <w:pPr>
        <w:jc w:val="both"/>
        <w:rPr>
          <w:rFonts w:eastAsiaTheme="minorEastAsia" w:cs="Arial"/>
          <w:color w:val="000000" w:themeColor="text1"/>
          <w:szCs w:val="24"/>
          <w:lang w:eastAsia="en-GB"/>
        </w:rPr>
      </w:pPr>
    </w:p>
    <w:p w14:paraId="4E302661" w14:textId="310FC882" w:rsidR="00801E92" w:rsidRDefault="00801E92" w:rsidP="00801E92">
      <w:pPr>
        <w:pStyle w:val="ListParagraph"/>
        <w:numPr>
          <w:ilvl w:val="0"/>
          <w:numId w:val="32"/>
        </w:numPr>
        <w:jc w:val="both"/>
        <w:rPr>
          <w:rFonts w:eastAsiaTheme="minorEastAsia" w:cs="Arial"/>
          <w:b/>
          <w:bCs/>
          <w:color w:val="000000" w:themeColor="text1"/>
          <w:szCs w:val="24"/>
          <w:lang w:eastAsia="en-GB"/>
        </w:rPr>
      </w:pPr>
      <w:r w:rsidRPr="00801E92">
        <w:rPr>
          <w:rFonts w:eastAsiaTheme="minorEastAsia" w:cs="Arial"/>
          <w:b/>
          <w:bCs/>
          <w:color w:val="000000" w:themeColor="text1"/>
          <w:szCs w:val="24"/>
          <w:lang w:eastAsia="en-GB"/>
        </w:rPr>
        <w:t xml:space="preserve">What if my school is currently in an energy contract? </w:t>
      </w:r>
    </w:p>
    <w:p w14:paraId="426E887A" w14:textId="77777777" w:rsidR="00801E92" w:rsidRDefault="00801E92" w:rsidP="00801E92">
      <w:pPr>
        <w:ind w:left="284"/>
      </w:pPr>
    </w:p>
    <w:p w14:paraId="2C88587B" w14:textId="33183323" w:rsidR="00801E92" w:rsidRDefault="00801E92" w:rsidP="00801E92">
      <w:pPr>
        <w:ind w:left="360"/>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 xml:space="preserve">Thank you for your informative response, if you are content, I will keep you contact details on record and contact you closer to the expire date and in the meantime you can contact the Dept at any point for support and guidance. </w:t>
      </w:r>
    </w:p>
    <w:p w14:paraId="3022B051" w14:textId="77777777" w:rsidR="00801E92" w:rsidRDefault="00801E92" w:rsidP="00801E92">
      <w:pPr>
        <w:ind w:left="360"/>
        <w:jc w:val="both"/>
        <w:rPr>
          <w:rFonts w:eastAsiaTheme="minorEastAsia" w:cs="Arial"/>
          <w:color w:val="000000" w:themeColor="text1"/>
          <w:szCs w:val="24"/>
          <w:lang w:eastAsia="en-GB"/>
        </w:rPr>
      </w:pPr>
    </w:p>
    <w:p w14:paraId="0C82D6AD" w14:textId="1ED8A29D" w:rsidR="00801E92" w:rsidRPr="00801E92" w:rsidRDefault="00801E92" w:rsidP="00801E92">
      <w:pPr>
        <w:pStyle w:val="ListParagraph"/>
        <w:numPr>
          <w:ilvl w:val="0"/>
          <w:numId w:val="32"/>
        </w:numPr>
        <w:jc w:val="both"/>
        <w:rPr>
          <w:rFonts w:eastAsiaTheme="minorEastAsia" w:cs="Arial"/>
          <w:b/>
          <w:bCs/>
          <w:color w:val="000000" w:themeColor="text1"/>
          <w:szCs w:val="24"/>
          <w:lang w:eastAsia="en-GB"/>
        </w:rPr>
      </w:pPr>
      <w:r w:rsidRPr="00801E92">
        <w:rPr>
          <w:rFonts w:eastAsiaTheme="minorEastAsia" w:cs="Arial"/>
          <w:b/>
          <w:bCs/>
          <w:color w:val="000000" w:themeColor="text1"/>
          <w:szCs w:val="24"/>
          <w:lang w:eastAsia="en-GB"/>
        </w:rPr>
        <w:t>Are Solar panels included in the v30?</w:t>
      </w:r>
    </w:p>
    <w:p w14:paraId="4064DB64" w14:textId="77777777" w:rsidR="00801E92" w:rsidRPr="00801E92" w:rsidRDefault="00801E92" w:rsidP="00801E92">
      <w:pPr>
        <w:ind w:left="360"/>
        <w:jc w:val="both"/>
        <w:rPr>
          <w:rFonts w:eastAsiaTheme="minorEastAsia" w:cs="Arial"/>
          <w:color w:val="000000" w:themeColor="text1"/>
          <w:szCs w:val="24"/>
          <w:lang w:eastAsia="en-GB"/>
        </w:rPr>
      </w:pPr>
    </w:p>
    <w:p w14:paraId="78313AA2" w14:textId="77777777" w:rsidR="00801E92" w:rsidRPr="00801E92" w:rsidRDefault="00801E92" w:rsidP="00801E92">
      <w:pPr>
        <w:pStyle w:val="ListParagraph"/>
        <w:numPr>
          <w:ilvl w:val="0"/>
          <w:numId w:val="39"/>
        </w:numPr>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 xml:space="preserve">Schools can access EDF export offer but not through the DfE’s specific service offer. </w:t>
      </w:r>
    </w:p>
    <w:p w14:paraId="13A34AE5" w14:textId="77777777" w:rsidR="00801E92" w:rsidRPr="00801E92" w:rsidRDefault="00801E92" w:rsidP="00801E92">
      <w:pPr>
        <w:pStyle w:val="ListParagraph"/>
        <w:numPr>
          <w:ilvl w:val="0"/>
          <w:numId w:val="40"/>
        </w:numPr>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 xml:space="preserve">EDF have an SEG (smart export guarantee) licensee and so offer export tariffs. This will be facilitated separately through the V30 CCS energy framework, but </w:t>
      </w:r>
      <w:r w:rsidRPr="00801E92">
        <w:rPr>
          <w:rFonts w:eastAsiaTheme="minorEastAsia" w:cs="Arial"/>
          <w:color w:val="000000" w:themeColor="text1"/>
          <w:szCs w:val="24"/>
          <w:lang w:eastAsia="en-GB"/>
        </w:rPr>
        <w:lastRenderedPageBreak/>
        <w:t xml:space="preserve">customers can join at any point through their own facilitation aka as own entity. </w:t>
      </w:r>
    </w:p>
    <w:p w14:paraId="7A7CF859" w14:textId="77777777" w:rsidR="00801E92" w:rsidRPr="00801E92" w:rsidRDefault="00801E92" w:rsidP="00801E92">
      <w:pPr>
        <w:pStyle w:val="ListParagraph"/>
        <w:numPr>
          <w:ilvl w:val="0"/>
          <w:numId w:val="40"/>
        </w:numPr>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Customers can enter the SEG agreement without changing their (supply) import electricity to EDF and can still take up the SEG agreement at the rate of 3.0p per kWh.</w:t>
      </w:r>
    </w:p>
    <w:p w14:paraId="27506146" w14:textId="77777777" w:rsidR="00801E92" w:rsidRPr="00801E92" w:rsidRDefault="00801E92" w:rsidP="00801E92">
      <w:pPr>
        <w:pStyle w:val="ListParagraph"/>
        <w:numPr>
          <w:ilvl w:val="0"/>
          <w:numId w:val="40"/>
        </w:numPr>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Under the SEG agreement customers will get separate invoices for their export values.</w:t>
      </w:r>
    </w:p>
    <w:p w14:paraId="51B0867B" w14:textId="77777777" w:rsidR="00801E92" w:rsidRPr="00801E92" w:rsidRDefault="00801E92" w:rsidP="00801E92">
      <w:pPr>
        <w:pStyle w:val="ListParagraph"/>
        <w:numPr>
          <w:ilvl w:val="0"/>
          <w:numId w:val="40"/>
        </w:numPr>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 xml:space="preserve">The  ‘EDF Export Variable Value available (for existing customers at 5.6p per kWh) and under the SEG agreement these are set values, however any customer who exports over 1,000MWh per annum can enter a Power Purchase Agreement (PPA)arrangement where there is more flexibility. We are looking at whether we may want to enter a PPA in the future as these are long term commitments. If you would like any further advice, please get in touch. </w:t>
      </w:r>
    </w:p>
    <w:p w14:paraId="7C240488" w14:textId="77777777" w:rsidR="00801E92" w:rsidRPr="00801E92" w:rsidRDefault="00801E92" w:rsidP="00801E92">
      <w:pPr>
        <w:pStyle w:val="ListParagraph"/>
        <w:numPr>
          <w:ilvl w:val="0"/>
          <w:numId w:val="40"/>
        </w:numPr>
        <w:jc w:val="both"/>
        <w:rPr>
          <w:rFonts w:eastAsiaTheme="minorEastAsia" w:cs="Arial"/>
          <w:color w:val="000000" w:themeColor="text1"/>
          <w:szCs w:val="24"/>
          <w:lang w:eastAsia="en-GB"/>
        </w:rPr>
      </w:pPr>
      <w:r w:rsidRPr="00801E92">
        <w:rPr>
          <w:rFonts w:eastAsiaTheme="minorEastAsia" w:cs="Arial"/>
          <w:color w:val="000000" w:themeColor="text1"/>
          <w:szCs w:val="24"/>
          <w:lang w:eastAsia="en-GB"/>
        </w:rPr>
        <w:t xml:space="preserve">There are no time constraints associated with joining the SEG, customers can join the SEG at any point. </w:t>
      </w:r>
    </w:p>
    <w:p w14:paraId="747B63B6" w14:textId="77777777" w:rsidR="00801E92" w:rsidRPr="00801E92" w:rsidRDefault="00801E92" w:rsidP="00801E92">
      <w:pPr>
        <w:pStyle w:val="ListParagraph"/>
        <w:numPr>
          <w:ilvl w:val="0"/>
          <w:numId w:val="40"/>
        </w:numPr>
        <w:jc w:val="both"/>
        <w:rPr>
          <w:rFonts w:eastAsiaTheme="minorEastAsia" w:cs="Arial"/>
          <w:b/>
          <w:bCs/>
          <w:color w:val="000000" w:themeColor="text1"/>
          <w:szCs w:val="24"/>
          <w:lang w:eastAsia="en-GB"/>
        </w:rPr>
      </w:pPr>
      <w:r w:rsidRPr="00801E92">
        <w:rPr>
          <w:rFonts w:eastAsiaTheme="minorEastAsia" w:cs="Arial"/>
          <w:color w:val="000000" w:themeColor="text1"/>
          <w:szCs w:val="24"/>
          <w:lang w:eastAsia="en-GB"/>
        </w:rPr>
        <w:t>Customers can download HH data if available from the portal but not the invoicing, its set up directly by the export team.</w:t>
      </w:r>
      <w:r w:rsidRPr="00801E92">
        <w:rPr>
          <w:rFonts w:eastAsiaTheme="minorEastAsia" w:cs="Arial"/>
          <w:b/>
          <w:bCs/>
          <w:color w:val="000000" w:themeColor="text1"/>
          <w:szCs w:val="24"/>
          <w:lang w:eastAsia="en-GB"/>
        </w:rPr>
        <w:t> </w:t>
      </w:r>
    </w:p>
    <w:p w14:paraId="78CFEA71" w14:textId="77777777" w:rsidR="00801E92" w:rsidRPr="00801E92" w:rsidRDefault="00801E92" w:rsidP="00801E92">
      <w:pPr>
        <w:pStyle w:val="ListParagraph"/>
        <w:ind w:left="644"/>
        <w:jc w:val="both"/>
        <w:rPr>
          <w:rFonts w:eastAsiaTheme="minorEastAsia" w:cs="Arial"/>
          <w:b/>
          <w:bCs/>
          <w:color w:val="000000" w:themeColor="text1"/>
          <w:szCs w:val="24"/>
          <w:lang w:eastAsia="en-GB"/>
        </w:rPr>
      </w:pPr>
    </w:p>
    <w:p w14:paraId="796E009C" w14:textId="60A30291" w:rsidR="6A2A7A83" w:rsidRPr="00141797" w:rsidRDefault="6A2A7A83" w:rsidP="00364517">
      <w:pPr>
        <w:ind w:left="360"/>
        <w:jc w:val="both"/>
        <w:rPr>
          <w:rFonts w:cs="Arial"/>
          <w:szCs w:val="24"/>
        </w:rPr>
      </w:pPr>
      <w:r w:rsidRPr="00141797">
        <w:rPr>
          <w:rFonts w:cs="Arial"/>
          <w:szCs w:val="24"/>
        </w:rPr>
        <w:br w:type="page"/>
      </w:r>
    </w:p>
    <w:p w14:paraId="1BD39570" w14:textId="4A8A35FD" w:rsidR="78AD4293" w:rsidRPr="00364517" w:rsidRDefault="002B7FCB" w:rsidP="00364517">
      <w:pPr>
        <w:pStyle w:val="pf0"/>
        <w:spacing w:before="0" w:beforeAutospacing="0" w:after="0" w:afterAutospacing="0"/>
        <w:jc w:val="both"/>
        <w:rPr>
          <w:rFonts w:ascii="Arial" w:eastAsiaTheme="minorEastAsia" w:hAnsi="Arial" w:cs="Arial"/>
          <w:b/>
          <w:bCs/>
          <w:sz w:val="28"/>
          <w:szCs w:val="28"/>
        </w:rPr>
      </w:pPr>
      <w:r w:rsidRPr="00364517">
        <w:rPr>
          <w:rFonts w:ascii="Arial" w:eastAsiaTheme="minorEastAsia" w:hAnsi="Arial" w:cs="Arial"/>
          <w:b/>
          <w:bCs/>
          <w:sz w:val="28"/>
          <w:szCs w:val="28"/>
        </w:rPr>
        <w:lastRenderedPageBreak/>
        <w:t>Section 2</w:t>
      </w:r>
      <w:r w:rsidR="00CB1EC7" w:rsidRPr="00364517">
        <w:rPr>
          <w:rFonts w:ascii="Arial" w:eastAsiaTheme="minorEastAsia" w:hAnsi="Arial" w:cs="Arial"/>
          <w:b/>
          <w:bCs/>
          <w:sz w:val="28"/>
          <w:szCs w:val="28"/>
        </w:rPr>
        <w:t xml:space="preserve">. </w:t>
      </w:r>
      <w:r w:rsidRPr="00364517">
        <w:rPr>
          <w:rFonts w:ascii="Arial" w:eastAsiaTheme="minorEastAsia" w:hAnsi="Arial" w:cs="Arial"/>
          <w:b/>
          <w:bCs/>
          <w:sz w:val="28"/>
          <w:szCs w:val="28"/>
        </w:rPr>
        <w:t xml:space="preserve"> </w:t>
      </w:r>
      <w:r w:rsidR="00147C8D" w:rsidRPr="00364517">
        <w:rPr>
          <w:rFonts w:ascii="Arial" w:eastAsiaTheme="minorEastAsia" w:hAnsi="Arial" w:cs="Arial"/>
          <w:b/>
          <w:bCs/>
          <w:sz w:val="28"/>
          <w:szCs w:val="28"/>
        </w:rPr>
        <w:t>After I have joined</w:t>
      </w:r>
      <w:r w:rsidR="00CB1EC7" w:rsidRPr="00364517">
        <w:rPr>
          <w:rFonts w:ascii="Arial" w:eastAsiaTheme="minorEastAsia" w:hAnsi="Arial" w:cs="Arial"/>
          <w:b/>
          <w:bCs/>
          <w:sz w:val="28"/>
          <w:szCs w:val="28"/>
        </w:rPr>
        <w:t>.</w:t>
      </w:r>
    </w:p>
    <w:p w14:paraId="4C67B034" w14:textId="77777777" w:rsidR="00711C31" w:rsidRPr="00141797" w:rsidRDefault="00711C31" w:rsidP="00364517">
      <w:pPr>
        <w:jc w:val="both"/>
        <w:rPr>
          <w:rFonts w:eastAsiaTheme="minorEastAsia" w:cs="Arial"/>
          <w:b/>
          <w:bCs/>
          <w:color w:val="000000" w:themeColor="text1"/>
          <w:szCs w:val="24"/>
        </w:rPr>
      </w:pPr>
    </w:p>
    <w:p w14:paraId="5F815743" w14:textId="77777777" w:rsidR="00711C31" w:rsidRPr="00141797" w:rsidRDefault="00711C31" w:rsidP="00364517">
      <w:pPr>
        <w:jc w:val="both"/>
        <w:rPr>
          <w:rFonts w:eastAsiaTheme="minorEastAsia" w:cs="Arial"/>
          <w:b/>
          <w:bCs/>
          <w:color w:val="000000" w:themeColor="text1"/>
          <w:szCs w:val="24"/>
        </w:rPr>
      </w:pPr>
    </w:p>
    <w:p w14:paraId="67E76E7E" w14:textId="6773A70F" w:rsidR="1E1CCE96" w:rsidRPr="00141797" w:rsidRDefault="08F2D1D1"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000000" w:themeColor="text1"/>
        </w:rPr>
      </w:pPr>
      <w:r w:rsidRPr="00141797">
        <w:rPr>
          <w:rFonts w:ascii="Arial" w:eastAsiaTheme="minorEastAsia" w:hAnsi="Arial" w:cs="Arial"/>
          <w:b/>
          <w:bCs/>
          <w:color w:val="000000" w:themeColor="text1"/>
        </w:rPr>
        <w:t>Who will be responsible for paying bills?</w:t>
      </w:r>
    </w:p>
    <w:p w14:paraId="30024D45" w14:textId="77777777" w:rsidR="00DA5683" w:rsidRPr="00141797" w:rsidRDefault="00DA5683" w:rsidP="00364517">
      <w:pPr>
        <w:jc w:val="both"/>
        <w:rPr>
          <w:rFonts w:eastAsiaTheme="minorEastAsia" w:cs="Arial"/>
          <w:b/>
          <w:bCs/>
          <w:color w:val="000000" w:themeColor="text1"/>
          <w:szCs w:val="24"/>
        </w:rPr>
      </w:pPr>
    </w:p>
    <w:p w14:paraId="47A2A6A4" w14:textId="368C72A6" w:rsidR="0049094B" w:rsidRPr="00141797" w:rsidRDefault="08F2D1D1" w:rsidP="00364517">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141797">
        <w:rPr>
          <w:rFonts w:ascii="Arial" w:eastAsiaTheme="minorEastAsia" w:hAnsi="Arial" w:cs="Arial"/>
          <w:color w:val="000000" w:themeColor="text1"/>
        </w:rPr>
        <w:t>Schools will be billed directly and responsible for paying the</w:t>
      </w:r>
      <w:r w:rsidR="00010B56" w:rsidRPr="00141797">
        <w:rPr>
          <w:rFonts w:ascii="Arial" w:eastAsiaTheme="minorEastAsia" w:hAnsi="Arial" w:cs="Arial"/>
          <w:color w:val="000000" w:themeColor="text1"/>
        </w:rPr>
        <w:t>ir</w:t>
      </w:r>
      <w:r w:rsidRPr="00141797">
        <w:rPr>
          <w:rFonts w:ascii="Arial" w:eastAsiaTheme="minorEastAsia" w:hAnsi="Arial" w:cs="Arial"/>
          <w:color w:val="000000" w:themeColor="text1"/>
        </w:rPr>
        <w:t xml:space="preserve"> bills</w:t>
      </w:r>
      <w:r w:rsidR="00010B56" w:rsidRPr="00141797">
        <w:rPr>
          <w:rFonts w:ascii="Arial" w:eastAsiaTheme="minorEastAsia" w:hAnsi="Arial" w:cs="Arial"/>
          <w:color w:val="000000" w:themeColor="text1"/>
        </w:rPr>
        <w:t xml:space="preserve"> as now</w:t>
      </w:r>
      <w:r w:rsidRPr="00141797">
        <w:rPr>
          <w:rFonts w:ascii="Arial" w:eastAsiaTheme="minorEastAsia" w:hAnsi="Arial" w:cs="Arial"/>
          <w:color w:val="000000" w:themeColor="text1"/>
        </w:rPr>
        <w:t>.</w:t>
      </w:r>
      <w:r w:rsidR="5A826BE1" w:rsidRPr="00141797">
        <w:rPr>
          <w:rFonts w:ascii="Arial" w:eastAsiaTheme="minorEastAsia" w:hAnsi="Arial" w:cs="Arial"/>
          <w:color w:val="000000" w:themeColor="text1"/>
        </w:rPr>
        <w:t xml:space="preserve">  </w:t>
      </w:r>
    </w:p>
    <w:p w14:paraId="2CC3DAAA" w14:textId="77777777" w:rsidR="0049094B" w:rsidRPr="00141797" w:rsidRDefault="0049094B" w:rsidP="00364517">
      <w:pPr>
        <w:pStyle w:val="paragraph"/>
        <w:spacing w:before="0" w:beforeAutospacing="0" w:after="0" w:afterAutospacing="0"/>
        <w:ind w:left="360"/>
        <w:jc w:val="both"/>
        <w:textAlignment w:val="baseline"/>
        <w:rPr>
          <w:rFonts w:ascii="Arial" w:eastAsiaTheme="minorEastAsia" w:hAnsi="Arial" w:cs="Arial"/>
          <w:color w:val="000000" w:themeColor="text1"/>
        </w:rPr>
      </w:pPr>
    </w:p>
    <w:p w14:paraId="3DD66E46" w14:textId="110EAF68" w:rsidR="1E1CCE96" w:rsidRPr="00141797" w:rsidRDefault="000E6914" w:rsidP="00364517">
      <w:pPr>
        <w:pStyle w:val="paragraph"/>
        <w:spacing w:before="0" w:beforeAutospacing="0" w:after="0" w:afterAutospacing="0"/>
        <w:ind w:left="360"/>
        <w:jc w:val="both"/>
        <w:textAlignment w:val="baseline"/>
        <w:rPr>
          <w:rFonts w:ascii="Arial" w:eastAsiaTheme="minorEastAsia" w:hAnsi="Arial" w:cs="Arial"/>
          <w:color w:val="000000" w:themeColor="text1"/>
        </w:rPr>
      </w:pPr>
      <w:r w:rsidRPr="00141797">
        <w:rPr>
          <w:rFonts w:ascii="Arial" w:eastAsiaTheme="minorEastAsia" w:hAnsi="Arial" w:cs="Arial"/>
          <w:color w:val="000000" w:themeColor="text1"/>
        </w:rPr>
        <w:t xml:space="preserve">You decide your billing preferences during onboarding, </w:t>
      </w:r>
      <w:r w:rsidR="0049094B" w:rsidRPr="00141797">
        <w:rPr>
          <w:rFonts w:ascii="Arial" w:eastAsiaTheme="minorEastAsia" w:hAnsi="Arial" w:cs="Arial"/>
          <w:color w:val="000000" w:themeColor="text1"/>
        </w:rPr>
        <w:t>i.e.</w:t>
      </w:r>
      <w:r w:rsidRPr="00141797">
        <w:rPr>
          <w:rFonts w:ascii="Arial" w:eastAsiaTheme="minorEastAsia" w:hAnsi="Arial" w:cs="Arial"/>
          <w:color w:val="000000" w:themeColor="text1"/>
        </w:rPr>
        <w:t xml:space="preserve"> whether you want </w:t>
      </w:r>
      <w:r w:rsidR="005B65A8" w:rsidRPr="00141797">
        <w:rPr>
          <w:rFonts w:ascii="Arial" w:eastAsiaTheme="minorEastAsia" w:hAnsi="Arial" w:cs="Arial"/>
          <w:color w:val="000000" w:themeColor="text1"/>
        </w:rPr>
        <w:t>to be invoiced at school or trust level and the method of payment</w:t>
      </w:r>
      <w:r w:rsidR="60BAB6ED" w:rsidRPr="505641E3">
        <w:rPr>
          <w:rFonts w:ascii="Arial" w:eastAsiaTheme="minorEastAsia" w:hAnsi="Arial" w:cs="Arial"/>
          <w:color w:val="000000" w:themeColor="text1"/>
        </w:rPr>
        <w:t>.</w:t>
      </w:r>
    </w:p>
    <w:p w14:paraId="6B0A2DEC" w14:textId="77777777" w:rsidR="00077D26" w:rsidRPr="00141797" w:rsidRDefault="00077D26" w:rsidP="00364517">
      <w:pPr>
        <w:jc w:val="both"/>
        <w:rPr>
          <w:rFonts w:eastAsiaTheme="minorEastAsia" w:cs="Arial"/>
          <w:color w:val="000000" w:themeColor="text1"/>
          <w:szCs w:val="24"/>
          <w:highlight w:val="cyan"/>
        </w:rPr>
      </w:pPr>
    </w:p>
    <w:p w14:paraId="7A334D35" w14:textId="6AF2373D" w:rsidR="1E1CCE96" w:rsidRPr="00141797" w:rsidRDefault="0012705B"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What support can I expect from the DfE account management team?</w:t>
      </w:r>
    </w:p>
    <w:p w14:paraId="553AD685" w14:textId="77777777" w:rsidR="00D578F8" w:rsidRPr="00141797" w:rsidRDefault="00D578F8" w:rsidP="00364517">
      <w:pPr>
        <w:pStyle w:val="paragraph"/>
        <w:spacing w:before="0" w:beforeAutospacing="0" w:after="0" w:afterAutospacing="0"/>
        <w:jc w:val="both"/>
        <w:textAlignment w:val="baseline"/>
        <w:rPr>
          <w:rFonts w:ascii="Arial" w:eastAsiaTheme="minorEastAsia" w:hAnsi="Arial" w:cs="Arial"/>
          <w:b/>
          <w:bCs/>
        </w:rPr>
      </w:pPr>
    </w:p>
    <w:p w14:paraId="2A774ABD" w14:textId="77777777" w:rsidR="00D578F8" w:rsidRPr="00141797" w:rsidRDefault="00D578F8" w:rsidP="00364517">
      <w:pPr>
        <w:pStyle w:val="paragraph"/>
        <w:spacing w:before="0" w:beforeAutospacing="0" w:after="0" w:afterAutospacing="0"/>
        <w:jc w:val="both"/>
        <w:textAlignment w:val="baseline"/>
        <w:rPr>
          <w:rFonts w:ascii="Arial" w:eastAsiaTheme="minorEastAsia" w:hAnsi="Arial" w:cs="Arial"/>
          <w:b/>
          <w:bCs/>
        </w:rPr>
      </w:pPr>
    </w:p>
    <w:p w14:paraId="1780A055" w14:textId="77777777" w:rsidR="00D578F8" w:rsidRDefault="00D578F8" w:rsidP="00770E62">
      <w:pPr>
        <w:pStyle w:val="paragraph"/>
        <w:spacing w:before="0" w:beforeAutospacing="0" w:after="0" w:afterAutospacing="0"/>
        <w:ind w:left="284"/>
        <w:jc w:val="both"/>
        <w:textAlignment w:val="baseline"/>
        <w:rPr>
          <w:rFonts w:ascii="Arial" w:eastAsiaTheme="minorEastAsia" w:hAnsi="Arial" w:cs="Arial"/>
        </w:rPr>
      </w:pPr>
      <w:r w:rsidRPr="00141797">
        <w:rPr>
          <w:rFonts w:ascii="Arial" w:eastAsiaTheme="minorEastAsia" w:hAnsi="Arial" w:cs="Arial"/>
        </w:rPr>
        <w:t>The DfE Energy Team will provide comprehensive support across various aspects of your energy management. They can assist with:</w:t>
      </w:r>
    </w:p>
    <w:p w14:paraId="4F5C4D15" w14:textId="77777777" w:rsidR="00770E62" w:rsidRPr="00141797" w:rsidRDefault="00770E62" w:rsidP="00770E62">
      <w:pPr>
        <w:pStyle w:val="paragraph"/>
        <w:spacing w:before="0" w:beforeAutospacing="0" w:after="0" w:afterAutospacing="0"/>
        <w:ind w:left="284"/>
        <w:jc w:val="both"/>
        <w:textAlignment w:val="baseline"/>
        <w:rPr>
          <w:rFonts w:ascii="Arial" w:eastAsiaTheme="minorEastAsia" w:hAnsi="Arial" w:cs="Arial"/>
        </w:rPr>
      </w:pPr>
    </w:p>
    <w:p w14:paraId="3C939706" w14:textId="29A3A5FA"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Memorandum of Understanding (MOU) queries - Help with interpreting and implementing the agreement terms</w:t>
      </w:r>
    </w:p>
    <w:p w14:paraId="05159939" w14:textId="06232304"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Contract management - Support with contract-related questions, including guidance on termination notice periods and contractual obligations</w:t>
      </w:r>
    </w:p>
    <w:p w14:paraId="28A3E398" w14:textId="0D0316F7"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Site administration - Assistance with adding new sites to your portfolio or removing existing ones from your energy contract</w:t>
      </w:r>
    </w:p>
    <w:p w14:paraId="325F076D" w14:textId="4A94B249"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00D06E6B" w:rsidRPr="00141797">
        <w:rPr>
          <w:rFonts w:ascii="Arial" w:eastAsiaTheme="minorEastAsia" w:hAnsi="Arial" w:cs="Arial"/>
        </w:rPr>
        <w:t>Novation’s</w:t>
      </w:r>
      <w:r w:rsidRPr="00141797">
        <w:rPr>
          <w:rFonts w:ascii="Arial" w:eastAsiaTheme="minorEastAsia" w:hAnsi="Arial" w:cs="Arial"/>
        </w:rPr>
        <w:t xml:space="preserve"> and legal transfers - Support with the process of transferring contracts between parties and addressing any related queries</w:t>
      </w:r>
    </w:p>
    <w:p w14:paraId="02ACA5D6" w14:textId="458868F8"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Supplier issues - Help with escalating and resolving any persistent problems with your energy supplier</w:t>
      </w:r>
    </w:p>
    <w:p w14:paraId="3462AFED" w14:textId="1D2FD2C1"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Complex billing matters - Support with unresolved billing queries that your supplier hasn't addressed satisfactorily, including standing charge disputes</w:t>
      </w:r>
    </w:p>
    <w:p w14:paraId="4903DEE2" w14:textId="4EB4F5BA"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Account setup - Guidance on account configuration and ensuring correct billing information across all your sites</w:t>
      </w:r>
    </w:p>
    <w:p w14:paraId="348A4F08" w14:textId="0F43C294"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Consumption analysis - Help with understanding your energy usage patterns and addressing any consumption-related concerns</w:t>
      </w:r>
    </w:p>
    <w:p w14:paraId="3906B1F6" w14:textId="358C71B9"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Infrastructure changes - Support with meter installations, exchanges, and new connection requirements</w:t>
      </w:r>
    </w:p>
    <w:p w14:paraId="50E5EBDB" w14:textId="67F38465" w:rsidR="00D578F8" w:rsidRPr="00141797"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Occupancy changes - Assistance with managing energy contracts during change of tenancy situations</w:t>
      </w:r>
    </w:p>
    <w:p w14:paraId="1F9600F5" w14:textId="042B0DC2" w:rsidR="00D578F8" w:rsidRDefault="00D578F8" w:rsidP="00185C36">
      <w:pPr>
        <w:pStyle w:val="paragraph"/>
        <w:spacing w:before="0" w:beforeAutospacing="0" w:after="0" w:afterAutospacing="0"/>
        <w:ind w:left="720" w:hanging="436"/>
        <w:jc w:val="both"/>
        <w:textAlignment w:val="baseline"/>
        <w:rPr>
          <w:rFonts w:ascii="Arial" w:eastAsiaTheme="minorEastAsia" w:hAnsi="Arial" w:cs="Arial"/>
        </w:rPr>
      </w:pPr>
      <w:r w:rsidRPr="00141797">
        <w:rPr>
          <w:rFonts w:ascii="Arial" w:eastAsiaTheme="minorEastAsia" w:hAnsi="Arial" w:cs="Arial"/>
        </w:rPr>
        <w:t xml:space="preserve">• </w:t>
      </w:r>
      <w:r w:rsidR="00364517">
        <w:rPr>
          <w:rFonts w:ascii="Arial" w:eastAsiaTheme="minorEastAsia" w:hAnsi="Arial" w:cs="Arial"/>
        </w:rPr>
        <w:tab/>
      </w:r>
      <w:r w:rsidRPr="00141797">
        <w:rPr>
          <w:rFonts w:ascii="Arial" w:eastAsiaTheme="minorEastAsia" w:hAnsi="Arial" w:cs="Arial"/>
        </w:rPr>
        <w:t>Renewable energy - Information and support regarding green energy options and renewable technologies</w:t>
      </w:r>
    </w:p>
    <w:p w14:paraId="756E7A5B" w14:textId="77777777" w:rsidR="00185C36" w:rsidRPr="00141797" w:rsidRDefault="00185C36" w:rsidP="00185C36">
      <w:pPr>
        <w:pStyle w:val="paragraph"/>
        <w:spacing w:before="0" w:beforeAutospacing="0" w:after="0" w:afterAutospacing="0"/>
        <w:ind w:left="720" w:hanging="436"/>
        <w:jc w:val="both"/>
        <w:textAlignment w:val="baseline"/>
        <w:rPr>
          <w:rFonts w:ascii="Arial" w:eastAsiaTheme="minorEastAsia" w:hAnsi="Arial" w:cs="Arial"/>
        </w:rPr>
      </w:pPr>
    </w:p>
    <w:p w14:paraId="58AF8D05" w14:textId="77777777" w:rsidR="00D578F8" w:rsidRPr="00141797" w:rsidRDefault="00D578F8" w:rsidP="00770E62">
      <w:pPr>
        <w:pStyle w:val="paragraph"/>
        <w:spacing w:before="0" w:beforeAutospacing="0" w:after="0" w:afterAutospacing="0"/>
        <w:ind w:left="284"/>
        <w:jc w:val="both"/>
        <w:textAlignment w:val="baseline"/>
        <w:rPr>
          <w:rFonts w:ascii="Arial" w:eastAsiaTheme="minorEastAsia" w:hAnsi="Arial" w:cs="Arial"/>
        </w:rPr>
      </w:pPr>
      <w:r w:rsidRPr="00141797">
        <w:rPr>
          <w:rFonts w:ascii="Arial" w:eastAsiaTheme="minorEastAsia" w:hAnsi="Arial" w:cs="Arial"/>
        </w:rPr>
        <w:t>When your supplier is unable to resolve an issue or you need additional support, the DfE Energy Team will act as your dedicated point of contact to help navigate these matters efficiently.</w:t>
      </w:r>
    </w:p>
    <w:p w14:paraId="0150AE68" w14:textId="77777777" w:rsidR="008714F3" w:rsidRPr="00141797" w:rsidRDefault="008714F3" w:rsidP="00364517">
      <w:pPr>
        <w:widowControl/>
        <w:overflowPunct/>
        <w:autoSpaceDE/>
        <w:autoSpaceDN/>
        <w:adjustRightInd/>
        <w:ind w:left="720"/>
        <w:jc w:val="both"/>
        <w:rPr>
          <w:rFonts w:cs="Arial"/>
          <w:color w:val="000000"/>
          <w:szCs w:val="24"/>
        </w:rPr>
      </w:pPr>
    </w:p>
    <w:p w14:paraId="396318CC" w14:textId="77777777" w:rsidR="003307E4" w:rsidRPr="00141797" w:rsidRDefault="003307E4" w:rsidP="00364517">
      <w:pPr>
        <w:pStyle w:val="paragraph"/>
        <w:spacing w:before="0" w:beforeAutospacing="0" w:after="0" w:afterAutospacing="0"/>
        <w:jc w:val="both"/>
        <w:textAlignment w:val="baseline"/>
        <w:rPr>
          <w:rFonts w:ascii="Arial" w:eastAsiaTheme="minorEastAsia" w:hAnsi="Arial" w:cs="Arial"/>
          <w:b/>
          <w:bCs/>
        </w:rPr>
      </w:pPr>
    </w:p>
    <w:p w14:paraId="2800D432" w14:textId="42839240" w:rsidR="008714F3" w:rsidRPr="00141797" w:rsidRDefault="008714F3"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 xml:space="preserve">Can I add additional schools to the </w:t>
      </w:r>
      <w:r w:rsidR="008874A6" w:rsidRPr="00141797">
        <w:rPr>
          <w:rFonts w:ascii="Arial" w:eastAsiaTheme="minorEastAsia" w:hAnsi="Arial" w:cs="Arial"/>
          <w:b/>
          <w:bCs/>
        </w:rPr>
        <w:t xml:space="preserve">DfE </w:t>
      </w:r>
      <w:r w:rsidRPr="00141797">
        <w:rPr>
          <w:rFonts w:ascii="Arial" w:eastAsiaTheme="minorEastAsia" w:hAnsi="Arial" w:cs="Arial"/>
          <w:b/>
          <w:bCs/>
        </w:rPr>
        <w:t xml:space="preserve">Energy for </w:t>
      </w:r>
      <w:r w:rsidR="008874A6" w:rsidRPr="00141797">
        <w:rPr>
          <w:rFonts w:ascii="Arial" w:eastAsiaTheme="minorEastAsia" w:hAnsi="Arial" w:cs="Arial"/>
          <w:b/>
          <w:bCs/>
        </w:rPr>
        <w:t xml:space="preserve">schools service </w:t>
      </w:r>
      <w:r w:rsidRPr="00141797">
        <w:rPr>
          <w:rFonts w:ascii="Arial" w:eastAsiaTheme="minorEastAsia" w:hAnsi="Arial" w:cs="Arial"/>
          <w:b/>
          <w:bCs/>
        </w:rPr>
        <w:t>as and when their contracts expire?</w:t>
      </w:r>
    </w:p>
    <w:p w14:paraId="42D941DA" w14:textId="77777777" w:rsidR="008714F3" w:rsidRPr="00141797" w:rsidRDefault="008714F3" w:rsidP="00364517">
      <w:pPr>
        <w:pStyle w:val="paragraph"/>
        <w:spacing w:before="0" w:beforeAutospacing="0" w:after="0" w:afterAutospacing="0"/>
        <w:ind w:left="1080"/>
        <w:jc w:val="both"/>
        <w:textAlignment w:val="baseline"/>
        <w:rPr>
          <w:rFonts w:ascii="Arial" w:eastAsiaTheme="minorEastAsia" w:hAnsi="Arial" w:cs="Arial"/>
        </w:rPr>
      </w:pPr>
    </w:p>
    <w:p w14:paraId="23C0312C" w14:textId="139BB5EF" w:rsidR="008714F3" w:rsidRPr="00141797" w:rsidRDefault="008714F3"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Yes, you will just need to provide site information, and they can be added to the DfE account like any other </w:t>
      </w:r>
      <w:r w:rsidR="008874A6" w:rsidRPr="00141797">
        <w:rPr>
          <w:rFonts w:ascii="Arial" w:eastAsiaTheme="minorEastAsia" w:hAnsi="Arial" w:cs="Arial"/>
        </w:rPr>
        <w:t xml:space="preserve">school </w:t>
      </w:r>
      <w:r w:rsidRPr="00141797">
        <w:rPr>
          <w:rFonts w:ascii="Arial" w:eastAsiaTheme="minorEastAsia" w:hAnsi="Arial" w:cs="Arial"/>
        </w:rPr>
        <w:t xml:space="preserve">in your </w:t>
      </w:r>
      <w:r w:rsidR="008874A6" w:rsidRPr="00141797">
        <w:rPr>
          <w:rFonts w:ascii="Arial" w:eastAsiaTheme="minorEastAsia" w:hAnsi="Arial" w:cs="Arial"/>
        </w:rPr>
        <w:t>trust</w:t>
      </w:r>
      <w:r w:rsidRPr="00141797">
        <w:rPr>
          <w:rFonts w:ascii="Arial" w:eastAsiaTheme="minorEastAsia" w:hAnsi="Arial" w:cs="Arial"/>
        </w:rPr>
        <w:t xml:space="preserve">.  Depending on when their current </w:t>
      </w:r>
      <w:r w:rsidRPr="00141797">
        <w:rPr>
          <w:rFonts w:ascii="Arial" w:eastAsiaTheme="minorEastAsia" w:hAnsi="Arial" w:cs="Arial"/>
        </w:rPr>
        <w:lastRenderedPageBreak/>
        <w:t>contract expires, they may need to go onto an interim rate until the next available window of opportunity to join the V30 basket.</w:t>
      </w:r>
    </w:p>
    <w:p w14:paraId="1E66EC94" w14:textId="77777777" w:rsidR="0012705B" w:rsidRPr="00141797" w:rsidRDefault="0012705B" w:rsidP="00364517">
      <w:pPr>
        <w:jc w:val="both"/>
        <w:rPr>
          <w:rFonts w:eastAsiaTheme="minorEastAsia" w:cs="Arial"/>
          <w:color w:val="000000" w:themeColor="text1"/>
          <w:szCs w:val="24"/>
        </w:rPr>
      </w:pPr>
    </w:p>
    <w:p w14:paraId="37F7F860" w14:textId="77777777" w:rsidR="00BD33A0" w:rsidRPr="00141797" w:rsidRDefault="00BD33A0" w:rsidP="00364517">
      <w:pPr>
        <w:jc w:val="both"/>
        <w:rPr>
          <w:rFonts w:eastAsiaTheme="minorEastAsia" w:cs="Arial"/>
          <w:color w:val="000000" w:themeColor="text1"/>
          <w:szCs w:val="24"/>
        </w:rPr>
      </w:pPr>
    </w:p>
    <w:p w14:paraId="789A3038" w14:textId="3C4DB842" w:rsidR="00BD33A0" w:rsidRPr="00141797" w:rsidRDefault="00BD33A0" w:rsidP="00E2413C">
      <w:pPr>
        <w:pStyle w:val="paragraph"/>
        <w:numPr>
          <w:ilvl w:val="0"/>
          <w:numId w:val="32"/>
        </w:numPr>
        <w:spacing w:before="0" w:beforeAutospacing="0" w:after="0" w:afterAutospacing="0"/>
        <w:jc w:val="both"/>
        <w:textAlignment w:val="baseline"/>
        <w:rPr>
          <w:rFonts w:ascii="Arial" w:eastAsiaTheme="minorEastAsia" w:hAnsi="Arial" w:cs="Arial"/>
        </w:rPr>
      </w:pPr>
      <w:r w:rsidRPr="00141797">
        <w:rPr>
          <w:rStyle w:val="normaltextrun"/>
          <w:rFonts w:ascii="Arial" w:eastAsiaTheme="minorEastAsia" w:hAnsi="Arial" w:cs="Arial"/>
          <w:b/>
          <w:bCs/>
        </w:rPr>
        <w:t>When will my Interim price be confirmed?</w:t>
      </w:r>
    </w:p>
    <w:p w14:paraId="4E38DF7C" w14:textId="77777777" w:rsidR="00BD33A0" w:rsidRPr="00141797" w:rsidRDefault="00BD33A0" w:rsidP="00364517">
      <w:pPr>
        <w:pStyle w:val="paragraph"/>
        <w:spacing w:before="0" w:beforeAutospacing="0" w:after="0" w:afterAutospacing="0"/>
        <w:jc w:val="both"/>
        <w:textAlignment w:val="baseline"/>
        <w:rPr>
          <w:rStyle w:val="normaltextrun"/>
          <w:rFonts w:ascii="Arial" w:eastAsiaTheme="minorEastAsia" w:hAnsi="Arial" w:cs="Arial"/>
        </w:rPr>
      </w:pPr>
    </w:p>
    <w:p w14:paraId="4253675A" w14:textId="77777777" w:rsidR="008874A6" w:rsidRPr="00141797" w:rsidRDefault="00BD33A0" w:rsidP="00364517">
      <w:pPr>
        <w:pStyle w:val="paragraph"/>
        <w:spacing w:before="0" w:beforeAutospacing="0" w:after="0" w:afterAutospacing="0"/>
        <w:ind w:left="360"/>
        <w:jc w:val="both"/>
        <w:textAlignment w:val="baseline"/>
        <w:rPr>
          <w:rStyle w:val="eop"/>
          <w:rFonts w:ascii="Arial" w:eastAsiaTheme="minorEastAsia" w:hAnsi="Arial" w:cs="Arial"/>
        </w:rPr>
      </w:pPr>
      <w:r w:rsidRPr="00141797">
        <w:rPr>
          <w:rStyle w:val="normaltextrun"/>
          <w:rFonts w:ascii="Arial" w:eastAsiaTheme="minorEastAsia" w:hAnsi="Arial" w:cs="Arial"/>
        </w:rPr>
        <w:t>If you are out of contract and need something to be put in place immediately, you will receive interim rates until the V30 delivery period commences (April). </w:t>
      </w:r>
      <w:r w:rsidRPr="00141797">
        <w:rPr>
          <w:rStyle w:val="eop"/>
          <w:rFonts w:ascii="Arial" w:eastAsiaTheme="minorEastAsia" w:hAnsi="Arial" w:cs="Arial"/>
        </w:rPr>
        <w:t> </w:t>
      </w:r>
    </w:p>
    <w:p w14:paraId="50CDD168" w14:textId="77777777" w:rsidR="008874A6" w:rsidRPr="00141797" w:rsidRDefault="008874A6" w:rsidP="00364517">
      <w:pPr>
        <w:pStyle w:val="paragraph"/>
        <w:spacing w:before="0" w:beforeAutospacing="0" w:after="0" w:afterAutospacing="0"/>
        <w:ind w:left="360"/>
        <w:jc w:val="both"/>
        <w:textAlignment w:val="baseline"/>
        <w:rPr>
          <w:rStyle w:val="eop"/>
          <w:rFonts w:ascii="Arial" w:eastAsiaTheme="minorEastAsia" w:hAnsi="Arial" w:cs="Arial"/>
        </w:rPr>
      </w:pPr>
    </w:p>
    <w:p w14:paraId="37E0DA75" w14:textId="77777777" w:rsidR="008874A6" w:rsidRPr="00141797" w:rsidRDefault="00BD33A0" w:rsidP="00364517">
      <w:pPr>
        <w:pStyle w:val="paragraph"/>
        <w:spacing w:before="0" w:beforeAutospacing="0" w:after="0" w:afterAutospacing="0"/>
        <w:ind w:left="360"/>
        <w:jc w:val="both"/>
        <w:textAlignment w:val="baseline"/>
        <w:rPr>
          <w:rStyle w:val="eop"/>
          <w:rFonts w:ascii="Arial" w:eastAsiaTheme="minorEastAsia" w:hAnsi="Arial" w:cs="Arial"/>
        </w:rPr>
      </w:pPr>
      <w:r w:rsidRPr="00141797">
        <w:rPr>
          <w:rStyle w:val="normaltextrun"/>
          <w:rFonts w:ascii="Arial" w:eastAsiaTheme="minorEastAsia" w:hAnsi="Arial" w:cs="Arial"/>
        </w:rPr>
        <w:t>You should receive your interim prices for electricity within six weeks of completing your documentation to join the DfE account.</w:t>
      </w:r>
      <w:r w:rsidRPr="00141797">
        <w:rPr>
          <w:rStyle w:val="eop"/>
          <w:rFonts w:ascii="Arial" w:eastAsiaTheme="minorEastAsia" w:hAnsi="Arial" w:cs="Arial"/>
        </w:rPr>
        <w:t xml:space="preserve">  </w:t>
      </w:r>
    </w:p>
    <w:p w14:paraId="6A6360C5" w14:textId="77777777" w:rsidR="008874A6" w:rsidRPr="00141797" w:rsidRDefault="008874A6" w:rsidP="00364517">
      <w:pPr>
        <w:pStyle w:val="paragraph"/>
        <w:spacing w:before="0" w:beforeAutospacing="0" w:after="0" w:afterAutospacing="0"/>
        <w:ind w:left="360"/>
        <w:jc w:val="both"/>
        <w:textAlignment w:val="baseline"/>
        <w:rPr>
          <w:rStyle w:val="eop"/>
          <w:rFonts w:ascii="Arial" w:eastAsiaTheme="minorEastAsia" w:hAnsi="Arial" w:cs="Arial"/>
        </w:rPr>
      </w:pPr>
    </w:p>
    <w:p w14:paraId="7A3D2299" w14:textId="77777777" w:rsidR="00E019CC" w:rsidRPr="00141797" w:rsidRDefault="00BD33A0" w:rsidP="00364517">
      <w:pPr>
        <w:pStyle w:val="paragraph"/>
        <w:spacing w:before="0" w:beforeAutospacing="0" w:after="0" w:afterAutospacing="0"/>
        <w:ind w:left="360"/>
        <w:jc w:val="both"/>
        <w:textAlignment w:val="baseline"/>
        <w:rPr>
          <w:rStyle w:val="eop"/>
          <w:rFonts w:ascii="Arial" w:eastAsiaTheme="minorEastAsia" w:hAnsi="Arial" w:cs="Arial"/>
        </w:rPr>
      </w:pPr>
      <w:r w:rsidRPr="00141797">
        <w:rPr>
          <w:rStyle w:val="eop"/>
          <w:rFonts w:ascii="Arial" w:eastAsiaTheme="minorEastAsia" w:hAnsi="Arial" w:cs="Arial"/>
        </w:rPr>
        <w:t xml:space="preserve">For gas your interim rates should be confirmed up to 30 days prior to the contract start date. </w:t>
      </w:r>
    </w:p>
    <w:p w14:paraId="7B954E6B" w14:textId="77777777" w:rsidR="00E019CC" w:rsidRPr="00141797" w:rsidRDefault="00E019CC" w:rsidP="00364517">
      <w:pPr>
        <w:pStyle w:val="paragraph"/>
        <w:spacing w:before="0" w:beforeAutospacing="0" w:after="0" w:afterAutospacing="0"/>
        <w:ind w:left="360"/>
        <w:jc w:val="both"/>
        <w:textAlignment w:val="baseline"/>
        <w:rPr>
          <w:rStyle w:val="eop"/>
          <w:rFonts w:ascii="Arial" w:eastAsiaTheme="minorEastAsia" w:hAnsi="Arial" w:cs="Arial"/>
        </w:rPr>
      </w:pPr>
    </w:p>
    <w:p w14:paraId="76E27DB9" w14:textId="2D0F0FAE" w:rsidR="00BD33A0" w:rsidRPr="00141797" w:rsidRDefault="00BD33A0" w:rsidP="00364517">
      <w:pPr>
        <w:pStyle w:val="paragraph"/>
        <w:spacing w:before="0" w:beforeAutospacing="0" w:after="0" w:afterAutospacing="0"/>
        <w:ind w:left="360"/>
        <w:jc w:val="both"/>
        <w:textAlignment w:val="baseline"/>
        <w:rPr>
          <w:rStyle w:val="eop"/>
          <w:rFonts w:ascii="Arial" w:eastAsiaTheme="minorEastAsia" w:hAnsi="Arial" w:cs="Arial"/>
        </w:rPr>
      </w:pPr>
      <w:r w:rsidRPr="00141797">
        <w:rPr>
          <w:rStyle w:val="eop"/>
          <w:rFonts w:ascii="Arial" w:eastAsiaTheme="minorEastAsia" w:hAnsi="Arial" w:cs="Arial"/>
        </w:rPr>
        <w:t>Interim prices will be fixed until you join the next available V30 basket</w:t>
      </w:r>
      <w:r w:rsidR="0A7149AE" w:rsidRPr="505641E3">
        <w:rPr>
          <w:rStyle w:val="eop"/>
          <w:rFonts w:ascii="Arial" w:eastAsiaTheme="minorEastAsia" w:hAnsi="Arial" w:cs="Arial"/>
        </w:rPr>
        <w:t>.</w:t>
      </w:r>
    </w:p>
    <w:p w14:paraId="69FE0EB3" w14:textId="77777777" w:rsidR="00BD33A0" w:rsidRPr="00141797" w:rsidRDefault="00BD33A0" w:rsidP="00364517">
      <w:pPr>
        <w:pStyle w:val="paragraph"/>
        <w:spacing w:before="0" w:beforeAutospacing="0" w:after="0" w:afterAutospacing="0"/>
        <w:jc w:val="both"/>
        <w:textAlignment w:val="baseline"/>
        <w:rPr>
          <w:rStyle w:val="eop"/>
          <w:rFonts w:ascii="Arial" w:eastAsiaTheme="minorEastAsia" w:hAnsi="Arial" w:cs="Arial"/>
        </w:rPr>
      </w:pPr>
    </w:p>
    <w:p w14:paraId="5286E9D4" w14:textId="77777777" w:rsidR="00BD33A0" w:rsidRPr="00141797" w:rsidRDefault="00BD33A0" w:rsidP="00364517">
      <w:pPr>
        <w:pStyle w:val="paragraph"/>
        <w:spacing w:before="0" w:beforeAutospacing="0" w:after="0" w:afterAutospacing="0"/>
        <w:jc w:val="both"/>
        <w:textAlignment w:val="baseline"/>
        <w:rPr>
          <w:rStyle w:val="eop"/>
          <w:rFonts w:ascii="Arial" w:eastAsiaTheme="minorEastAsia" w:hAnsi="Arial" w:cs="Arial"/>
        </w:rPr>
      </w:pPr>
    </w:p>
    <w:p w14:paraId="1CC54D13" w14:textId="77777777" w:rsidR="00BD33A0" w:rsidRPr="00141797" w:rsidRDefault="00BD33A0" w:rsidP="00E2413C">
      <w:pPr>
        <w:pStyle w:val="paragraph"/>
        <w:numPr>
          <w:ilvl w:val="0"/>
          <w:numId w:val="32"/>
        </w:numPr>
        <w:spacing w:before="0" w:beforeAutospacing="0" w:after="0" w:afterAutospacing="0"/>
        <w:jc w:val="both"/>
        <w:textAlignment w:val="baseline"/>
        <w:rPr>
          <w:rStyle w:val="eop"/>
          <w:rFonts w:ascii="Arial" w:eastAsiaTheme="minorEastAsia" w:hAnsi="Arial" w:cs="Arial"/>
          <w:b/>
          <w:bCs/>
        </w:rPr>
      </w:pPr>
      <w:r w:rsidRPr="00141797">
        <w:rPr>
          <w:rStyle w:val="eop"/>
          <w:rFonts w:ascii="Arial" w:eastAsiaTheme="minorEastAsia" w:hAnsi="Arial" w:cs="Arial"/>
          <w:b/>
          <w:bCs/>
        </w:rPr>
        <w:t>When will my renewal price be confirmed?</w:t>
      </w:r>
    </w:p>
    <w:p w14:paraId="582A8A52" w14:textId="77777777" w:rsidR="00BD33A0" w:rsidRPr="00141797" w:rsidRDefault="00BD33A0" w:rsidP="00364517">
      <w:pPr>
        <w:pStyle w:val="paragraph"/>
        <w:spacing w:before="0" w:beforeAutospacing="0" w:after="0" w:afterAutospacing="0"/>
        <w:jc w:val="both"/>
        <w:textAlignment w:val="baseline"/>
        <w:rPr>
          <w:rStyle w:val="eop"/>
          <w:rFonts w:ascii="Arial" w:eastAsiaTheme="minorEastAsia" w:hAnsi="Arial" w:cs="Arial"/>
        </w:rPr>
      </w:pPr>
    </w:p>
    <w:p w14:paraId="7309635F" w14:textId="55C6BD86" w:rsidR="00BD33A0" w:rsidRPr="00141797" w:rsidRDefault="00BD33A0" w:rsidP="00364517">
      <w:pPr>
        <w:pStyle w:val="paragraph"/>
        <w:spacing w:before="0" w:beforeAutospacing="0" w:after="0" w:afterAutospacing="0"/>
        <w:ind w:left="360"/>
        <w:jc w:val="both"/>
        <w:textAlignment w:val="baseline"/>
        <w:rPr>
          <w:rStyle w:val="eop"/>
          <w:rFonts w:ascii="Arial" w:eastAsiaTheme="minorEastAsia" w:hAnsi="Arial" w:cs="Arial"/>
        </w:rPr>
      </w:pPr>
      <w:r w:rsidRPr="00141797">
        <w:rPr>
          <w:rStyle w:val="eop"/>
          <w:rFonts w:ascii="Arial" w:eastAsiaTheme="minorEastAsia" w:hAnsi="Arial" w:cs="Arial"/>
        </w:rPr>
        <w:t xml:space="preserve">The energy prices will be renewed each </w:t>
      </w:r>
      <w:r w:rsidR="00185C36" w:rsidRPr="00141797">
        <w:rPr>
          <w:rStyle w:val="eop"/>
          <w:rFonts w:ascii="Arial" w:eastAsiaTheme="minorEastAsia" w:hAnsi="Arial" w:cs="Arial"/>
        </w:rPr>
        <w:t>April,</w:t>
      </w:r>
      <w:r w:rsidR="00396295" w:rsidRPr="00141797">
        <w:rPr>
          <w:rStyle w:val="eop"/>
          <w:rFonts w:ascii="Arial" w:eastAsiaTheme="minorEastAsia" w:hAnsi="Arial" w:cs="Arial"/>
        </w:rPr>
        <w:t xml:space="preserve"> and t</w:t>
      </w:r>
      <w:r w:rsidRPr="00141797">
        <w:rPr>
          <w:rStyle w:val="eop"/>
          <w:rFonts w:ascii="Arial" w:eastAsiaTheme="minorEastAsia" w:hAnsi="Arial" w:cs="Arial"/>
        </w:rPr>
        <w:t>he supplier will make these prices available to all customers as soon as possible.</w:t>
      </w:r>
    </w:p>
    <w:p w14:paraId="4A362FD1" w14:textId="77777777" w:rsidR="00BD33A0" w:rsidRPr="00141797" w:rsidRDefault="00BD33A0" w:rsidP="00364517">
      <w:pPr>
        <w:pStyle w:val="paragraph"/>
        <w:spacing w:before="0" w:beforeAutospacing="0" w:after="0" w:afterAutospacing="0"/>
        <w:jc w:val="both"/>
        <w:textAlignment w:val="baseline"/>
        <w:rPr>
          <w:rStyle w:val="eop"/>
          <w:rFonts w:ascii="Arial" w:eastAsiaTheme="minorEastAsia" w:hAnsi="Arial" w:cs="Arial"/>
        </w:rPr>
      </w:pPr>
    </w:p>
    <w:p w14:paraId="1BD54BF4" w14:textId="022B9B40" w:rsidR="00BD33A0" w:rsidRPr="00141797" w:rsidRDefault="00BD33A0" w:rsidP="00364517">
      <w:pPr>
        <w:pStyle w:val="paragraph"/>
        <w:spacing w:before="0" w:beforeAutospacing="0" w:after="0" w:afterAutospacing="0"/>
        <w:ind w:left="360"/>
        <w:jc w:val="both"/>
        <w:textAlignment w:val="baseline"/>
        <w:rPr>
          <w:rStyle w:val="eop"/>
          <w:rFonts w:ascii="Arial" w:eastAsiaTheme="minorEastAsia" w:hAnsi="Arial" w:cs="Arial"/>
        </w:rPr>
      </w:pPr>
      <w:r w:rsidRPr="00141797">
        <w:rPr>
          <w:rStyle w:val="eop"/>
          <w:rFonts w:ascii="Arial" w:eastAsiaTheme="minorEastAsia" w:hAnsi="Arial" w:cs="Arial"/>
        </w:rPr>
        <w:t>While the pricing will be provided by the suppliers each April the unit rates for gas and electricity will vary</w:t>
      </w:r>
      <w:r w:rsidR="00396295" w:rsidRPr="00141797">
        <w:rPr>
          <w:rStyle w:val="eop"/>
          <w:rFonts w:ascii="Arial" w:eastAsiaTheme="minorEastAsia" w:hAnsi="Arial" w:cs="Arial"/>
        </w:rPr>
        <w:t>.</w:t>
      </w:r>
      <w:r w:rsidRPr="00141797">
        <w:rPr>
          <w:rStyle w:val="eop"/>
          <w:rFonts w:ascii="Arial" w:eastAsiaTheme="minorEastAsia" w:hAnsi="Arial" w:cs="Arial"/>
        </w:rPr>
        <w:t xml:space="preserve"> Gas unit rates prices will change each month.  Electricity unit prices stay the same and is reconciled on you</w:t>
      </w:r>
      <w:r w:rsidR="00EF36A6" w:rsidRPr="00141797">
        <w:rPr>
          <w:rStyle w:val="eop"/>
          <w:rFonts w:ascii="Arial" w:eastAsiaTheme="minorEastAsia" w:hAnsi="Arial" w:cs="Arial"/>
        </w:rPr>
        <w:t>r</w:t>
      </w:r>
      <w:r w:rsidRPr="00141797">
        <w:rPr>
          <w:rStyle w:val="eop"/>
          <w:rFonts w:ascii="Arial" w:eastAsiaTheme="minorEastAsia" w:hAnsi="Arial" w:cs="Arial"/>
        </w:rPr>
        <w:t xml:space="preserve"> bill the month after delivery.</w:t>
      </w:r>
    </w:p>
    <w:p w14:paraId="251D904C" w14:textId="77777777" w:rsidR="00BD33A0" w:rsidRPr="00141797" w:rsidRDefault="00BD33A0" w:rsidP="00364517">
      <w:pPr>
        <w:jc w:val="both"/>
        <w:rPr>
          <w:rFonts w:eastAsiaTheme="minorEastAsia" w:cs="Arial"/>
          <w:color w:val="000000" w:themeColor="text1"/>
          <w:szCs w:val="24"/>
        </w:rPr>
      </w:pPr>
    </w:p>
    <w:p w14:paraId="63EBD026" w14:textId="2EFC0E66" w:rsidR="0097407C" w:rsidRPr="00141797" w:rsidRDefault="0097407C" w:rsidP="00364517">
      <w:pPr>
        <w:jc w:val="both"/>
        <w:rPr>
          <w:rFonts w:eastAsiaTheme="minorEastAsia" w:cs="Arial"/>
          <w:color w:val="000000" w:themeColor="text1"/>
          <w:szCs w:val="24"/>
        </w:rPr>
      </w:pPr>
    </w:p>
    <w:p w14:paraId="297E27E3" w14:textId="77777777" w:rsidR="00424EF2" w:rsidRPr="00141797" w:rsidRDefault="00424EF2"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What data will I have access to?</w:t>
      </w:r>
    </w:p>
    <w:p w14:paraId="67CCEC14" w14:textId="77777777" w:rsidR="00424EF2" w:rsidRPr="00141797" w:rsidRDefault="00424EF2" w:rsidP="00364517">
      <w:pPr>
        <w:jc w:val="both"/>
        <w:rPr>
          <w:rFonts w:eastAsiaTheme="minorEastAsia" w:cs="Arial"/>
          <w:b/>
          <w:bCs/>
          <w:szCs w:val="24"/>
        </w:rPr>
      </w:pPr>
    </w:p>
    <w:p w14:paraId="3B89B972" w14:textId="4926A567" w:rsidR="00424EF2" w:rsidRPr="00141797" w:rsidRDefault="00424EF2"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You will have access to your own account/s on the EDF and TotalEnergies Energies portals where you will be able to see your consumption and billing data.</w:t>
      </w:r>
    </w:p>
    <w:p w14:paraId="2D9C1FC2" w14:textId="77777777" w:rsidR="00424EF2" w:rsidRPr="00141797" w:rsidRDefault="00424EF2" w:rsidP="00364517">
      <w:pPr>
        <w:jc w:val="both"/>
        <w:rPr>
          <w:rFonts w:eastAsiaTheme="minorEastAsia" w:cs="Arial"/>
          <w:b/>
          <w:bCs/>
          <w:szCs w:val="24"/>
        </w:rPr>
      </w:pPr>
    </w:p>
    <w:p w14:paraId="597B2B0B" w14:textId="77777777" w:rsidR="00424EF2" w:rsidRPr="00141797" w:rsidRDefault="00424EF2" w:rsidP="00364517">
      <w:pPr>
        <w:jc w:val="both"/>
        <w:rPr>
          <w:rFonts w:eastAsiaTheme="minorEastAsia" w:cs="Arial"/>
          <w:b/>
          <w:bCs/>
          <w:szCs w:val="24"/>
        </w:rPr>
      </w:pPr>
    </w:p>
    <w:p w14:paraId="652F2F78" w14:textId="77777777" w:rsidR="00424EF2" w:rsidRPr="00141797" w:rsidRDefault="00424EF2"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Will I still have access to Energy Sparks?</w:t>
      </w:r>
    </w:p>
    <w:p w14:paraId="5E3CECB4" w14:textId="77777777" w:rsidR="00424EF2" w:rsidRPr="00141797" w:rsidRDefault="00424EF2" w:rsidP="00364517">
      <w:pPr>
        <w:jc w:val="both"/>
        <w:rPr>
          <w:rFonts w:eastAsiaTheme="minorEastAsia" w:cs="Arial"/>
          <w:b/>
          <w:bCs/>
          <w:szCs w:val="24"/>
        </w:rPr>
      </w:pPr>
    </w:p>
    <w:p w14:paraId="458E7DA0" w14:textId="0D54495D" w:rsidR="00AC722C" w:rsidRPr="00141797" w:rsidRDefault="00424EF2"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The contract with Energy Sparks has now expired. Schools can continue to fund this, but it would be separate to the </w:t>
      </w:r>
      <w:r w:rsidR="00297B5F" w:rsidRPr="00141797">
        <w:rPr>
          <w:rFonts w:ascii="Arial" w:eastAsiaTheme="minorEastAsia" w:hAnsi="Arial" w:cs="Arial"/>
        </w:rPr>
        <w:t xml:space="preserve">Energy for </w:t>
      </w:r>
      <w:r w:rsidR="0040403F" w:rsidRPr="00141797">
        <w:rPr>
          <w:rFonts w:ascii="Arial" w:eastAsiaTheme="minorEastAsia" w:hAnsi="Arial" w:cs="Arial"/>
        </w:rPr>
        <w:t>schools service</w:t>
      </w:r>
      <w:r w:rsidR="00377B90">
        <w:rPr>
          <w:rFonts w:ascii="Arial" w:eastAsiaTheme="minorEastAsia" w:hAnsi="Arial" w:cs="Arial"/>
        </w:rPr>
        <w:t>.</w:t>
      </w:r>
    </w:p>
    <w:p w14:paraId="0014B540" w14:textId="77777777" w:rsidR="00AC722C" w:rsidRPr="00141797" w:rsidRDefault="00AC722C" w:rsidP="00364517">
      <w:pPr>
        <w:pStyle w:val="paragraph"/>
        <w:spacing w:before="0" w:beforeAutospacing="0" w:after="0" w:afterAutospacing="0"/>
        <w:ind w:left="360"/>
        <w:jc w:val="both"/>
        <w:textAlignment w:val="baseline"/>
        <w:rPr>
          <w:rFonts w:ascii="Arial" w:eastAsiaTheme="minorEastAsia" w:hAnsi="Arial" w:cs="Arial"/>
        </w:rPr>
      </w:pPr>
    </w:p>
    <w:p w14:paraId="5BB7F646" w14:textId="77777777" w:rsidR="00424EF2" w:rsidRPr="00141797" w:rsidRDefault="00424EF2" w:rsidP="00364517">
      <w:pPr>
        <w:jc w:val="both"/>
        <w:rPr>
          <w:rFonts w:eastAsiaTheme="minorEastAsia" w:cs="Arial"/>
          <w:color w:val="000000" w:themeColor="text1"/>
          <w:szCs w:val="24"/>
        </w:rPr>
      </w:pPr>
    </w:p>
    <w:p w14:paraId="35649893" w14:textId="571D60BC" w:rsidR="1E1CCE96" w:rsidRPr="00141797" w:rsidRDefault="00F75B21"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000000" w:themeColor="text1"/>
        </w:rPr>
      </w:pPr>
      <w:r w:rsidRPr="00141797">
        <w:rPr>
          <w:rFonts w:ascii="Arial" w:eastAsiaTheme="minorEastAsia" w:hAnsi="Arial" w:cs="Arial"/>
          <w:b/>
          <w:bCs/>
          <w:color w:val="000000" w:themeColor="text1"/>
        </w:rPr>
        <w:t xml:space="preserve">What communication can I expect </w:t>
      </w:r>
      <w:r w:rsidR="002E3F4E" w:rsidRPr="00141797">
        <w:rPr>
          <w:rFonts w:ascii="Arial" w:eastAsiaTheme="minorEastAsia" w:hAnsi="Arial" w:cs="Arial"/>
          <w:b/>
          <w:bCs/>
          <w:color w:val="000000" w:themeColor="text1"/>
        </w:rPr>
        <w:t xml:space="preserve">from </w:t>
      </w:r>
      <w:r w:rsidRPr="00141797">
        <w:rPr>
          <w:rFonts w:ascii="Arial" w:eastAsiaTheme="minorEastAsia" w:hAnsi="Arial" w:cs="Arial"/>
          <w:b/>
          <w:bCs/>
          <w:color w:val="000000" w:themeColor="text1"/>
        </w:rPr>
        <w:t>the DfE</w:t>
      </w:r>
      <w:r w:rsidR="00FA7D87" w:rsidRPr="00141797">
        <w:rPr>
          <w:rFonts w:ascii="Arial" w:eastAsiaTheme="minorEastAsia" w:hAnsi="Arial" w:cs="Arial"/>
          <w:b/>
          <w:bCs/>
          <w:color w:val="000000" w:themeColor="text1"/>
        </w:rPr>
        <w:t>?</w:t>
      </w:r>
    </w:p>
    <w:p w14:paraId="2F8C4627" w14:textId="77777777" w:rsidR="0070382E" w:rsidRPr="00141797" w:rsidRDefault="0070382E" w:rsidP="00364517">
      <w:pPr>
        <w:pStyle w:val="pf0"/>
        <w:spacing w:before="0" w:beforeAutospacing="0" w:after="0" w:afterAutospacing="0"/>
        <w:ind w:left="360"/>
        <w:jc w:val="both"/>
        <w:rPr>
          <w:rStyle w:val="cf01"/>
          <w:rFonts w:ascii="Arial" w:eastAsiaTheme="minorEastAsia" w:hAnsi="Arial" w:cs="Arial"/>
          <w:sz w:val="24"/>
          <w:szCs w:val="24"/>
        </w:rPr>
      </w:pPr>
    </w:p>
    <w:p w14:paraId="787596A4" w14:textId="42FF1587" w:rsidR="00C51B20" w:rsidRPr="00141797" w:rsidRDefault="6F252421" w:rsidP="00364517">
      <w:pPr>
        <w:pStyle w:val="paragraph"/>
        <w:spacing w:before="0" w:beforeAutospacing="0" w:after="0" w:afterAutospacing="0"/>
        <w:ind w:left="360"/>
        <w:jc w:val="both"/>
        <w:textAlignment w:val="baseline"/>
        <w:rPr>
          <w:rStyle w:val="cf01"/>
          <w:rFonts w:ascii="Arial" w:eastAsiaTheme="minorEastAsia" w:hAnsi="Arial" w:cs="Arial"/>
          <w:sz w:val="24"/>
          <w:szCs w:val="24"/>
        </w:rPr>
      </w:pPr>
      <w:r w:rsidRPr="00141797">
        <w:rPr>
          <w:rStyle w:val="cf01"/>
          <w:rFonts w:ascii="Arial" w:eastAsiaTheme="minorEastAsia" w:hAnsi="Arial" w:cs="Arial"/>
          <w:sz w:val="24"/>
          <w:szCs w:val="24"/>
        </w:rPr>
        <w:t xml:space="preserve">Schools that </w:t>
      </w:r>
      <w:r w:rsidR="002E3F4E" w:rsidRPr="00141797">
        <w:rPr>
          <w:rStyle w:val="cf01"/>
          <w:rFonts w:ascii="Arial" w:eastAsiaTheme="minorEastAsia" w:hAnsi="Arial" w:cs="Arial"/>
          <w:sz w:val="24"/>
          <w:szCs w:val="24"/>
        </w:rPr>
        <w:t xml:space="preserve">sign up </w:t>
      </w:r>
      <w:r w:rsidRPr="00141797">
        <w:rPr>
          <w:rStyle w:val="cf01"/>
          <w:rFonts w:ascii="Arial" w:eastAsiaTheme="minorEastAsia" w:hAnsi="Arial" w:cs="Arial"/>
          <w:sz w:val="24"/>
          <w:szCs w:val="24"/>
        </w:rPr>
        <w:t xml:space="preserve">to the </w:t>
      </w:r>
      <w:r w:rsidR="002E3F4E" w:rsidRPr="00141797">
        <w:rPr>
          <w:rStyle w:val="cf01"/>
          <w:rFonts w:ascii="Arial" w:eastAsiaTheme="minorEastAsia" w:hAnsi="Arial" w:cs="Arial"/>
          <w:sz w:val="24"/>
          <w:szCs w:val="24"/>
        </w:rPr>
        <w:t xml:space="preserve">DfE </w:t>
      </w:r>
      <w:r w:rsidR="00886E90" w:rsidRPr="00141797">
        <w:rPr>
          <w:rStyle w:val="cf01"/>
          <w:rFonts w:ascii="Arial" w:eastAsiaTheme="minorEastAsia" w:hAnsi="Arial" w:cs="Arial"/>
          <w:sz w:val="24"/>
          <w:szCs w:val="24"/>
        </w:rPr>
        <w:t xml:space="preserve">Energy for </w:t>
      </w:r>
      <w:r w:rsidR="002E3F4E" w:rsidRPr="00141797">
        <w:rPr>
          <w:rStyle w:val="cf01"/>
          <w:rFonts w:ascii="Arial" w:eastAsiaTheme="minorEastAsia" w:hAnsi="Arial" w:cs="Arial"/>
          <w:sz w:val="24"/>
          <w:szCs w:val="24"/>
        </w:rPr>
        <w:t xml:space="preserve">schools service </w:t>
      </w:r>
      <w:r w:rsidR="00AD1B4C" w:rsidRPr="00141797">
        <w:rPr>
          <w:rStyle w:val="cf01"/>
          <w:rFonts w:ascii="Arial" w:eastAsiaTheme="minorEastAsia" w:hAnsi="Arial" w:cs="Arial"/>
          <w:sz w:val="24"/>
          <w:szCs w:val="24"/>
        </w:rPr>
        <w:t>will</w:t>
      </w:r>
      <w:r w:rsidRPr="00141797">
        <w:rPr>
          <w:rStyle w:val="cf01"/>
          <w:rFonts w:ascii="Arial" w:eastAsiaTheme="minorEastAsia" w:hAnsi="Arial" w:cs="Arial"/>
          <w:sz w:val="24"/>
          <w:szCs w:val="24"/>
        </w:rPr>
        <w:t xml:space="preserve"> receive a purchase update each month </w:t>
      </w:r>
      <w:r w:rsidR="002E3F4E" w:rsidRPr="00141797">
        <w:rPr>
          <w:rStyle w:val="cf01"/>
          <w:rFonts w:ascii="Arial" w:eastAsiaTheme="minorEastAsia" w:hAnsi="Arial" w:cs="Arial"/>
          <w:sz w:val="24"/>
          <w:szCs w:val="24"/>
        </w:rPr>
        <w:t>giving</w:t>
      </w:r>
      <w:r w:rsidRPr="00141797">
        <w:rPr>
          <w:rStyle w:val="cf01"/>
          <w:rFonts w:ascii="Arial" w:eastAsiaTheme="minorEastAsia" w:hAnsi="Arial" w:cs="Arial"/>
          <w:sz w:val="24"/>
          <w:szCs w:val="24"/>
        </w:rPr>
        <w:t xml:space="preserve"> a forecast of what your unit rates may be for the following year. </w:t>
      </w:r>
    </w:p>
    <w:p w14:paraId="30652F18" w14:textId="77777777" w:rsidR="00C51B20" w:rsidRPr="00141797" w:rsidRDefault="00C51B20" w:rsidP="00364517">
      <w:pPr>
        <w:pStyle w:val="paragraph"/>
        <w:spacing w:before="0" w:beforeAutospacing="0" w:after="0" w:afterAutospacing="0"/>
        <w:ind w:left="360"/>
        <w:jc w:val="both"/>
        <w:textAlignment w:val="baseline"/>
        <w:rPr>
          <w:rStyle w:val="cf01"/>
          <w:rFonts w:ascii="Arial" w:eastAsiaTheme="minorEastAsia" w:hAnsi="Arial" w:cs="Arial"/>
          <w:sz w:val="24"/>
          <w:szCs w:val="24"/>
        </w:rPr>
      </w:pPr>
    </w:p>
    <w:p w14:paraId="6AFDFD23" w14:textId="0D26AA20" w:rsidR="00666C00" w:rsidRPr="00141797" w:rsidRDefault="6F252421" w:rsidP="00364517">
      <w:pPr>
        <w:pStyle w:val="paragraph"/>
        <w:spacing w:before="0" w:beforeAutospacing="0" w:after="0" w:afterAutospacing="0"/>
        <w:ind w:left="360"/>
        <w:jc w:val="both"/>
        <w:textAlignment w:val="baseline"/>
        <w:rPr>
          <w:rStyle w:val="cf11"/>
          <w:rFonts w:ascii="Arial" w:eastAsiaTheme="minorEastAsia" w:hAnsi="Arial" w:cs="Arial"/>
          <w:i w:val="0"/>
          <w:iCs w:val="0"/>
          <w:sz w:val="24"/>
          <w:szCs w:val="24"/>
          <w:lang w:eastAsia="en-US"/>
        </w:rPr>
      </w:pPr>
      <w:r w:rsidRPr="00141797">
        <w:rPr>
          <w:rStyle w:val="cf11"/>
          <w:rFonts w:ascii="Arial" w:eastAsiaTheme="minorEastAsia" w:hAnsi="Arial" w:cs="Arial"/>
          <w:i w:val="0"/>
          <w:iCs w:val="0"/>
          <w:sz w:val="24"/>
          <w:szCs w:val="24"/>
        </w:rPr>
        <w:t xml:space="preserve">DfE </w:t>
      </w:r>
      <w:r w:rsidR="00E87FD3" w:rsidRPr="00141797">
        <w:rPr>
          <w:rStyle w:val="cf11"/>
          <w:rFonts w:ascii="Arial" w:eastAsiaTheme="minorEastAsia" w:hAnsi="Arial" w:cs="Arial"/>
          <w:i w:val="0"/>
          <w:iCs w:val="0"/>
          <w:sz w:val="24"/>
          <w:szCs w:val="24"/>
        </w:rPr>
        <w:t>will</w:t>
      </w:r>
      <w:r w:rsidR="005A5682" w:rsidRPr="00141797">
        <w:rPr>
          <w:rStyle w:val="cf11"/>
          <w:rFonts w:ascii="Arial" w:eastAsiaTheme="minorEastAsia" w:hAnsi="Arial" w:cs="Arial"/>
          <w:i w:val="0"/>
          <w:iCs w:val="0"/>
          <w:sz w:val="24"/>
          <w:szCs w:val="24"/>
        </w:rPr>
        <w:t xml:space="preserve"> provide </w:t>
      </w:r>
      <w:r w:rsidRPr="00141797">
        <w:rPr>
          <w:rStyle w:val="cf11"/>
          <w:rFonts w:ascii="Arial" w:eastAsiaTheme="minorEastAsia" w:hAnsi="Arial" w:cs="Arial"/>
          <w:i w:val="0"/>
          <w:iCs w:val="0"/>
          <w:sz w:val="24"/>
          <w:szCs w:val="24"/>
        </w:rPr>
        <w:t xml:space="preserve">information from the purchase updates that CCS share </w:t>
      </w:r>
      <w:r w:rsidR="75167C35" w:rsidRPr="00141797">
        <w:rPr>
          <w:rStyle w:val="cf11"/>
          <w:rFonts w:ascii="Arial" w:eastAsiaTheme="minorEastAsia" w:hAnsi="Arial" w:cs="Arial"/>
          <w:i w:val="0"/>
          <w:iCs w:val="0"/>
          <w:sz w:val="24"/>
          <w:szCs w:val="24"/>
        </w:rPr>
        <w:t>monthly</w:t>
      </w:r>
      <w:r w:rsidR="00631CCE" w:rsidRPr="00141797">
        <w:rPr>
          <w:rStyle w:val="cf11"/>
          <w:rFonts w:ascii="Arial" w:eastAsiaTheme="minorEastAsia" w:hAnsi="Arial" w:cs="Arial"/>
          <w:i w:val="0"/>
          <w:iCs w:val="0"/>
          <w:sz w:val="24"/>
          <w:szCs w:val="24"/>
        </w:rPr>
        <w:t>.</w:t>
      </w:r>
    </w:p>
    <w:p w14:paraId="69224120" w14:textId="77777777" w:rsidR="00077D26" w:rsidRPr="00141797" w:rsidRDefault="00077D26" w:rsidP="00364517">
      <w:pPr>
        <w:pStyle w:val="pf0"/>
        <w:spacing w:before="0" w:beforeAutospacing="0" w:after="0" w:afterAutospacing="0"/>
        <w:jc w:val="both"/>
        <w:rPr>
          <w:rStyle w:val="cf11"/>
          <w:rFonts w:ascii="Arial" w:eastAsiaTheme="minorEastAsia" w:hAnsi="Arial" w:cs="Arial"/>
          <w:i w:val="0"/>
          <w:iCs w:val="0"/>
          <w:sz w:val="24"/>
          <w:szCs w:val="24"/>
        </w:rPr>
      </w:pPr>
    </w:p>
    <w:p w14:paraId="75DEAB4F" w14:textId="4ADC6BB6" w:rsidR="6A2A7A83" w:rsidRPr="00141797" w:rsidRDefault="6A2A7A83" w:rsidP="00364517">
      <w:pPr>
        <w:pStyle w:val="pf0"/>
        <w:spacing w:before="0" w:beforeAutospacing="0" w:after="0" w:afterAutospacing="0"/>
        <w:jc w:val="both"/>
        <w:rPr>
          <w:rStyle w:val="cf11"/>
          <w:rFonts w:ascii="Arial" w:eastAsiaTheme="minorEastAsia" w:hAnsi="Arial" w:cs="Arial"/>
          <w:i w:val="0"/>
          <w:iCs w:val="0"/>
          <w:sz w:val="24"/>
          <w:szCs w:val="24"/>
        </w:rPr>
      </w:pPr>
    </w:p>
    <w:p w14:paraId="74919CCB" w14:textId="20F0817C" w:rsidR="3EB07BC1" w:rsidRPr="00141797" w:rsidRDefault="2CAAE396" w:rsidP="00E2413C">
      <w:pPr>
        <w:pStyle w:val="paragraph"/>
        <w:numPr>
          <w:ilvl w:val="0"/>
          <w:numId w:val="32"/>
        </w:numPr>
        <w:spacing w:before="0" w:beforeAutospacing="0" w:after="0" w:afterAutospacing="0"/>
        <w:jc w:val="both"/>
        <w:textAlignment w:val="baseline"/>
        <w:rPr>
          <w:rStyle w:val="cf11"/>
          <w:rFonts w:ascii="Arial" w:eastAsiaTheme="minorEastAsia" w:hAnsi="Arial" w:cs="Arial"/>
          <w:b/>
          <w:bCs/>
          <w:i w:val="0"/>
          <w:iCs w:val="0"/>
          <w:sz w:val="24"/>
          <w:szCs w:val="24"/>
        </w:rPr>
      </w:pPr>
      <w:r w:rsidRPr="00141797">
        <w:rPr>
          <w:rStyle w:val="cf11"/>
          <w:rFonts w:ascii="Arial" w:eastAsiaTheme="minorEastAsia" w:hAnsi="Arial" w:cs="Arial"/>
          <w:b/>
          <w:bCs/>
          <w:i w:val="0"/>
          <w:iCs w:val="0"/>
          <w:sz w:val="24"/>
          <w:szCs w:val="24"/>
        </w:rPr>
        <w:t xml:space="preserve">Does the </w:t>
      </w:r>
      <w:r w:rsidR="00297B5F" w:rsidRPr="00141797">
        <w:rPr>
          <w:rStyle w:val="cf11"/>
          <w:rFonts w:ascii="Arial" w:eastAsiaTheme="minorEastAsia" w:hAnsi="Arial" w:cs="Arial"/>
          <w:b/>
          <w:bCs/>
          <w:i w:val="0"/>
          <w:iCs w:val="0"/>
          <w:sz w:val="24"/>
          <w:szCs w:val="24"/>
        </w:rPr>
        <w:t xml:space="preserve">Energy for </w:t>
      </w:r>
      <w:r w:rsidR="005A5682" w:rsidRPr="00141797">
        <w:rPr>
          <w:rStyle w:val="cf11"/>
          <w:rFonts w:ascii="Arial" w:eastAsiaTheme="minorEastAsia" w:hAnsi="Arial" w:cs="Arial"/>
          <w:b/>
          <w:bCs/>
          <w:i w:val="0"/>
          <w:iCs w:val="0"/>
          <w:sz w:val="24"/>
          <w:szCs w:val="24"/>
        </w:rPr>
        <w:t xml:space="preserve">schools service </w:t>
      </w:r>
      <w:r w:rsidRPr="00141797">
        <w:rPr>
          <w:rStyle w:val="cf11"/>
          <w:rFonts w:ascii="Arial" w:eastAsiaTheme="minorEastAsia" w:hAnsi="Arial" w:cs="Arial"/>
          <w:b/>
          <w:bCs/>
          <w:i w:val="0"/>
          <w:iCs w:val="0"/>
          <w:sz w:val="24"/>
          <w:szCs w:val="24"/>
        </w:rPr>
        <w:t xml:space="preserve">provide </w:t>
      </w:r>
      <w:r w:rsidR="005A5682" w:rsidRPr="00141797">
        <w:rPr>
          <w:rStyle w:val="cf11"/>
          <w:rFonts w:ascii="Arial" w:eastAsiaTheme="minorEastAsia" w:hAnsi="Arial" w:cs="Arial"/>
          <w:b/>
          <w:bCs/>
          <w:i w:val="0"/>
          <w:iCs w:val="0"/>
          <w:sz w:val="24"/>
          <w:szCs w:val="24"/>
        </w:rPr>
        <w:t>bill validation</w:t>
      </w:r>
      <w:r w:rsidRPr="00141797">
        <w:rPr>
          <w:rStyle w:val="cf11"/>
          <w:rFonts w:ascii="Arial" w:eastAsiaTheme="minorEastAsia" w:hAnsi="Arial" w:cs="Arial"/>
          <w:b/>
          <w:bCs/>
          <w:i w:val="0"/>
          <w:iCs w:val="0"/>
          <w:sz w:val="24"/>
          <w:szCs w:val="24"/>
        </w:rPr>
        <w:t>?</w:t>
      </w:r>
    </w:p>
    <w:p w14:paraId="2B0B03D1" w14:textId="77777777" w:rsidR="0070382E" w:rsidRPr="00141797" w:rsidRDefault="0070382E" w:rsidP="00364517">
      <w:pPr>
        <w:pStyle w:val="pf0"/>
        <w:spacing w:before="0" w:beforeAutospacing="0" w:after="0" w:afterAutospacing="0"/>
        <w:ind w:left="360"/>
        <w:jc w:val="both"/>
        <w:rPr>
          <w:rFonts w:ascii="Arial" w:eastAsiaTheme="minorEastAsia" w:hAnsi="Arial" w:cs="Arial"/>
        </w:rPr>
      </w:pPr>
    </w:p>
    <w:p w14:paraId="13346795" w14:textId="463D4BF9" w:rsidR="00DC5813" w:rsidRPr="00141797" w:rsidRDefault="2CAAE396"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The</w:t>
      </w:r>
      <w:r w:rsidR="00BA3684" w:rsidRPr="00141797">
        <w:rPr>
          <w:rFonts w:ascii="Arial" w:eastAsiaTheme="minorEastAsia" w:hAnsi="Arial" w:cs="Arial"/>
        </w:rPr>
        <w:t xml:space="preserve">re are specific </w:t>
      </w:r>
      <w:r w:rsidR="005A5682" w:rsidRPr="00141797">
        <w:rPr>
          <w:rFonts w:ascii="Arial" w:eastAsiaTheme="minorEastAsia" w:hAnsi="Arial" w:cs="Arial"/>
        </w:rPr>
        <w:t>key performance indicators (</w:t>
      </w:r>
      <w:r w:rsidR="00BA3684" w:rsidRPr="00141797">
        <w:rPr>
          <w:rFonts w:ascii="Arial" w:eastAsiaTheme="minorEastAsia" w:hAnsi="Arial" w:cs="Arial"/>
        </w:rPr>
        <w:t>KPIs</w:t>
      </w:r>
      <w:r w:rsidR="005A5682" w:rsidRPr="00141797">
        <w:rPr>
          <w:rFonts w:ascii="Arial" w:eastAsiaTheme="minorEastAsia" w:hAnsi="Arial" w:cs="Arial"/>
        </w:rPr>
        <w:t>)</w:t>
      </w:r>
      <w:r w:rsidR="00BA3684" w:rsidRPr="00141797">
        <w:rPr>
          <w:rFonts w:ascii="Arial" w:eastAsiaTheme="minorEastAsia" w:hAnsi="Arial" w:cs="Arial"/>
        </w:rPr>
        <w:t xml:space="preserve"> within the agreement</w:t>
      </w:r>
      <w:r w:rsidR="00DC5813" w:rsidRPr="00141797">
        <w:rPr>
          <w:rFonts w:ascii="Arial" w:eastAsiaTheme="minorEastAsia" w:hAnsi="Arial" w:cs="Arial"/>
        </w:rPr>
        <w:t xml:space="preserve"> around bill accuracy</w:t>
      </w:r>
      <w:r w:rsidR="00BA3684" w:rsidRPr="00141797">
        <w:rPr>
          <w:rFonts w:ascii="Arial" w:eastAsiaTheme="minorEastAsia" w:hAnsi="Arial" w:cs="Arial"/>
        </w:rPr>
        <w:t xml:space="preserve">, </w:t>
      </w:r>
      <w:r w:rsidR="00DC5813" w:rsidRPr="00141797">
        <w:rPr>
          <w:rFonts w:ascii="Arial" w:eastAsiaTheme="minorEastAsia" w:hAnsi="Arial" w:cs="Arial"/>
        </w:rPr>
        <w:t>which the supplier is contractually obliged to meet.</w:t>
      </w:r>
    </w:p>
    <w:p w14:paraId="0B5EF735" w14:textId="77777777" w:rsidR="00550E0F" w:rsidRPr="00141797" w:rsidRDefault="00550E0F" w:rsidP="00364517">
      <w:pPr>
        <w:pStyle w:val="pf0"/>
        <w:spacing w:before="0" w:beforeAutospacing="0" w:after="0" w:afterAutospacing="0"/>
        <w:jc w:val="both"/>
        <w:rPr>
          <w:rFonts w:ascii="Arial" w:eastAsiaTheme="minorEastAsia" w:hAnsi="Arial" w:cs="Arial"/>
        </w:rPr>
      </w:pPr>
    </w:p>
    <w:p w14:paraId="1B35EABC" w14:textId="77777777" w:rsidR="005D59AA" w:rsidRPr="00141797" w:rsidRDefault="00DC5813"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You can also access the cost recovery contract</w:t>
      </w:r>
      <w:r w:rsidR="004652AA" w:rsidRPr="00141797">
        <w:rPr>
          <w:rFonts w:ascii="Arial" w:eastAsiaTheme="minorEastAsia" w:hAnsi="Arial" w:cs="Arial"/>
        </w:rPr>
        <w:t xml:space="preserve"> which seeks to </w:t>
      </w:r>
      <w:r w:rsidR="005D59AA" w:rsidRPr="00141797">
        <w:rPr>
          <w:rFonts w:ascii="Arial" w:eastAsiaTheme="minorEastAsia" w:hAnsi="Arial" w:cs="Arial"/>
        </w:rPr>
        <w:t>audit your last 6 years energy bills and identify any discrepancies.</w:t>
      </w:r>
    </w:p>
    <w:p w14:paraId="7B479B64" w14:textId="235BB6B9" w:rsidR="00550E0F" w:rsidRPr="00141797" w:rsidRDefault="00550E0F" w:rsidP="00364517">
      <w:pPr>
        <w:jc w:val="both"/>
        <w:rPr>
          <w:rFonts w:eastAsiaTheme="minorEastAsia" w:cs="Arial"/>
          <w:b/>
          <w:bCs/>
          <w:color w:val="000000" w:themeColor="text1"/>
          <w:szCs w:val="24"/>
        </w:rPr>
      </w:pPr>
    </w:p>
    <w:p w14:paraId="5BA51A56" w14:textId="77777777" w:rsidR="00550E0F" w:rsidRPr="00141797" w:rsidRDefault="00550E0F" w:rsidP="00364517">
      <w:pPr>
        <w:jc w:val="both"/>
        <w:rPr>
          <w:rFonts w:eastAsiaTheme="minorEastAsia" w:cs="Arial"/>
          <w:b/>
          <w:bCs/>
          <w:color w:val="000000" w:themeColor="text1"/>
          <w:szCs w:val="24"/>
        </w:rPr>
      </w:pPr>
    </w:p>
    <w:p w14:paraId="73D809F3" w14:textId="38985777" w:rsidR="00AA1F2F" w:rsidRPr="00141797" w:rsidRDefault="00AA1F2F" w:rsidP="00E2413C">
      <w:pPr>
        <w:pStyle w:val="paragraph"/>
        <w:numPr>
          <w:ilvl w:val="0"/>
          <w:numId w:val="32"/>
        </w:numPr>
        <w:spacing w:before="0" w:beforeAutospacing="0" w:after="0" w:afterAutospacing="0"/>
        <w:jc w:val="both"/>
        <w:textAlignment w:val="baseline"/>
        <w:rPr>
          <w:rFonts w:ascii="Arial" w:eastAsiaTheme="minorEastAsia" w:hAnsi="Arial" w:cs="Arial"/>
          <w:b/>
          <w:bCs/>
          <w:color w:val="000000" w:themeColor="text1"/>
        </w:rPr>
      </w:pPr>
      <w:r w:rsidRPr="00141797">
        <w:rPr>
          <w:rFonts w:ascii="Arial" w:eastAsiaTheme="minorEastAsia" w:hAnsi="Arial" w:cs="Arial"/>
          <w:b/>
          <w:bCs/>
          <w:color w:val="000000" w:themeColor="text1"/>
        </w:rPr>
        <w:t xml:space="preserve">How much notice do I need to provide to exit the DfE Energy for </w:t>
      </w:r>
      <w:r w:rsidR="005A5682" w:rsidRPr="00141797">
        <w:rPr>
          <w:rFonts w:ascii="Arial" w:eastAsiaTheme="minorEastAsia" w:hAnsi="Arial" w:cs="Arial"/>
          <w:b/>
          <w:bCs/>
          <w:color w:val="000000" w:themeColor="text1"/>
        </w:rPr>
        <w:t xml:space="preserve">schools </w:t>
      </w:r>
      <w:r w:rsidRPr="00141797">
        <w:rPr>
          <w:rFonts w:ascii="Arial" w:eastAsiaTheme="minorEastAsia" w:hAnsi="Arial" w:cs="Arial"/>
          <w:b/>
          <w:bCs/>
          <w:color w:val="000000" w:themeColor="text1"/>
        </w:rPr>
        <w:t>service?</w:t>
      </w:r>
    </w:p>
    <w:p w14:paraId="42029554" w14:textId="77777777" w:rsidR="00550E0F" w:rsidRPr="00141797" w:rsidRDefault="00550E0F" w:rsidP="00364517">
      <w:pPr>
        <w:jc w:val="both"/>
        <w:rPr>
          <w:rFonts w:eastAsiaTheme="minorEastAsia" w:cs="Arial"/>
          <w:b/>
          <w:bCs/>
          <w:color w:val="000000" w:themeColor="text1"/>
          <w:szCs w:val="24"/>
        </w:rPr>
      </w:pPr>
    </w:p>
    <w:p w14:paraId="234A875A" w14:textId="24C1B827" w:rsidR="00AA1F2F" w:rsidRPr="00141797" w:rsidRDefault="00AA1F2F" w:rsidP="00364517">
      <w:pPr>
        <w:pStyle w:val="paragraph"/>
        <w:spacing w:before="0" w:beforeAutospacing="0" w:after="0" w:afterAutospacing="0"/>
        <w:ind w:left="360"/>
        <w:jc w:val="both"/>
        <w:textAlignment w:val="baseline"/>
        <w:rPr>
          <w:rStyle w:val="cf01"/>
          <w:rFonts w:ascii="Arial" w:eastAsiaTheme="minorEastAsia" w:hAnsi="Arial" w:cs="Arial"/>
          <w:sz w:val="24"/>
          <w:szCs w:val="24"/>
          <w:lang w:eastAsia="en-US"/>
        </w:rPr>
      </w:pPr>
      <w:r w:rsidRPr="00141797">
        <w:rPr>
          <w:rStyle w:val="cf01"/>
          <w:rFonts w:ascii="Arial" w:eastAsiaTheme="minorEastAsia" w:hAnsi="Arial" w:cs="Arial"/>
          <w:sz w:val="24"/>
          <w:szCs w:val="24"/>
        </w:rPr>
        <w:t xml:space="preserve">To exit the DfE contract, each individual school would need to provide 30 </w:t>
      </w:r>
      <w:r w:rsidR="00322A71" w:rsidRPr="00141797">
        <w:rPr>
          <w:rStyle w:val="cf01"/>
          <w:rFonts w:ascii="Arial" w:eastAsiaTheme="minorEastAsia" w:hAnsi="Arial" w:cs="Arial"/>
          <w:sz w:val="24"/>
          <w:szCs w:val="24"/>
        </w:rPr>
        <w:t>months’ notice</w:t>
      </w:r>
      <w:r w:rsidRPr="00141797">
        <w:rPr>
          <w:rStyle w:val="cf01"/>
          <w:rFonts w:ascii="Arial" w:eastAsiaTheme="minorEastAsia" w:hAnsi="Arial" w:cs="Arial"/>
          <w:sz w:val="24"/>
          <w:szCs w:val="24"/>
        </w:rPr>
        <w:t>.</w:t>
      </w:r>
      <w:r w:rsidR="00622BEF" w:rsidRPr="00141797">
        <w:rPr>
          <w:rStyle w:val="cf01"/>
          <w:rFonts w:ascii="Arial" w:eastAsiaTheme="minorEastAsia" w:hAnsi="Arial" w:cs="Arial"/>
          <w:sz w:val="24"/>
          <w:szCs w:val="24"/>
        </w:rPr>
        <w:t>, t</w:t>
      </w:r>
      <w:r w:rsidRPr="00141797">
        <w:rPr>
          <w:rStyle w:val="cf01"/>
          <w:rFonts w:ascii="Arial" w:eastAsiaTheme="minorEastAsia" w:hAnsi="Arial" w:cs="Arial"/>
          <w:sz w:val="24"/>
          <w:szCs w:val="24"/>
        </w:rPr>
        <w:t xml:space="preserve">his is linked with energy purchasing </w:t>
      </w:r>
      <w:r w:rsidR="00297B5F" w:rsidRPr="00141797">
        <w:rPr>
          <w:rStyle w:val="cf01"/>
          <w:rFonts w:ascii="Arial" w:eastAsiaTheme="minorEastAsia" w:hAnsi="Arial" w:cs="Arial"/>
          <w:sz w:val="24"/>
          <w:szCs w:val="24"/>
        </w:rPr>
        <w:t>strategy</w:t>
      </w:r>
      <w:r w:rsidR="00622BEF" w:rsidRPr="00141797">
        <w:rPr>
          <w:rStyle w:val="cf01"/>
          <w:rFonts w:ascii="Arial" w:eastAsiaTheme="minorEastAsia" w:hAnsi="Arial" w:cs="Arial"/>
          <w:sz w:val="24"/>
          <w:szCs w:val="24"/>
        </w:rPr>
        <w:t xml:space="preserve"> </w:t>
      </w:r>
      <w:r w:rsidR="00223D79" w:rsidRPr="00141797">
        <w:rPr>
          <w:rStyle w:val="cf01"/>
          <w:rFonts w:ascii="Arial" w:eastAsiaTheme="minorEastAsia" w:hAnsi="Arial" w:cs="Arial"/>
          <w:sz w:val="24"/>
          <w:szCs w:val="24"/>
        </w:rPr>
        <w:t>e.g.</w:t>
      </w:r>
      <w:r w:rsidR="00622BEF" w:rsidRPr="00141797">
        <w:rPr>
          <w:rStyle w:val="cf01"/>
          <w:rFonts w:ascii="Arial" w:eastAsiaTheme="minorEastAsia" w:hAnsi="Arial" w:cs="Arial"/>
          <w:sz w:val="24"/>
          <w:szCs w:val="24"/>
        </w:rPr>
        <w:t xml:space="preserve"> </w:t>
      </w:r>
      <w:r w:rsidR="00223D79" w:rsidRPr="00141797">
        <w:rPr>
          <w:rStyle w:val="cf01"/>
          <w:rFonts w:ascii="Arial" w:eastAsiaTheme="minorEastAsia" w:hAnsi="Arial" w:cs="Arial"/>
          <w:sz w:val="24"/>
          <w:szCs w:val="24"/>
        </w:rPr>
        <w:t>if</w:t>
      </w:r>
      <w:r w:rsidRPr="00141797">
        <w:rPr>
          <w:rStyle w:val="cf01"/>
          <w:rFonts w:ascii="Arial" w:eastAsiaTheme="minorEastAsia" w:hAnsi="Arial" w:cs="Arial"/>
          <w:sz w:val="24"/>
          <w:szCs w:val="24"/>
        </w:rPr>
        <w:t xml:space="preserve"> you joined the V30 basket on 1</w:t>
      </w:r>
      <w:r w:rsidR="00223D79" w:rsidRPr="00141797">
        <w:rPr>
          <w:rStyle w:val="cf01"/>
          <w:rFonts w:ascii="Arial" w:eastAsiaTheme="minorEastAsia" w:hAnsi="Arial" w:cs="Arial"/>
          <w:sz w:val="24"/>
          <w:szCs w:val="24"/>
        </w:rPr>
        <w:t xml:space="preserve"> </w:t>
      </w:r>
      <w:r w:rsidRPr="00141797">
        <w:rPr>
          <w:rStyle w:val="cf01"/>
          <w:rFonts w:ascii="Arial" w:eastAsiaTheme="minorEastAsia" w:hAnsi="Arial" w:cs="Arial"/>
          <w:sz w:val="24"/>
          <w:szCs w:val="24"/>
        </w:rPr>
        <w:t>April 2025, you would need to give notice to DfE to exit by 30 October 2025 to exit the contract on 1 April 2028.</w:t>
      </w:r>
    </w:p>
    <w:p w14:paraId="7D373E2A" w14:textId="77777777" w:rsidR="00550E0F" w:rsidRPr="00141797" w:rsidRDefault="00550E0F" w:rsidP="00364517">
      <w:pPr>
        <w:pStyle w:val="pf0"/>
        <w:spacing w:before="0" w:beforeAutospacing="0" w:after="0" w:afterAutospacing="0"/>
        <w:jc w:val="both"/>
        <w:rPr>
          <w:rStyle w:val="cf01"/>
          <w:rFonts w:ascii="Arial" w:eastAsiaTheme="minorEastAsia" w:hAnsi="Arial" w:cs="Arial"/>
          <w:sz w:val="24"/>
          <w:szCs w:val="24"/>
        </w:rPr>
      </w:pPr>
    </w:p>
    <w:p w14:paraId="4B58D37C" w14:textId="36C27507" w:rsidR="00AA1F2F" w:rsidRPr="00141797" w:rsidRDefault="00AA1F2F" w:rsidP="00364517">
      <w:pPr>
        <w:pStyle w:val="paragraph"/>
        <w:spacing w:before="0" w:beforeAutospacing="0" w:after="0" w:afterAutospacing="0"/>
        <w:ind w:left="360"/>
        <w:jc w:val="both"/>
        <w:textAlignment w:val="baseline"/>
        <w:rPr>
          <w:rStyle w:val="cf01"/>
          <w:rFonts w:ascii="Arial" w:eastAsiaTheme="minorEastAsia" w:hAnsi="Arial" w:cs="Arial"/>
          <w:sz w:val="24"/>
          <w:szCs w:val="24"/>
          <w:lang w:eastAsia="en-US"/>
        </w:rPr>
      </w:pPr>
      <w:r w:rsidRPr="00141797">
        <w:rPr>
          <w:rStyle w:val="cf01"/>
          <w:rFonts w:ascii="Arial" w:eastAsiaTheme="minorEastAsia" w:hAnsi="Arial" w:cs="Arial"/>
          <w:sz w:val="24"/>
          <w:szCs w:val="24"/>
        </w:rPr>
        <w:t xml:space="preserve">Customers can only terminate within 1 month, if the building is sold, demolished or change of tenancy. The contract is an </w:t>
      </w:r>
      <w:r w:rsidR="00963DA4" w:rsidRPr="00141797">
        <w:rPr>
          <w:rStyle w:val="cf01"/>
          <w:rFonts w:ascii="Arial" w:eastAsiaTheme="minorEastAsia" w:hAnsi="Arial" w:cs="Arial"/>
          <w:sz w:val="24"/>
          <w:szCs w:val="24"/>
        </w:rPr>
        <w:t xml:space="preserve">ongoing </w:t>
      </w:r>
      <w:r w:rsidRPr="00141797">
        <w:rPr>
          <w:rStyle w:val="cf01"/>
          <w:rFonts w:ascii="Arial" w:eastAsiaTheme="minorEastAsia" w:hAnsi="Arial" w:cs="Arial"/>
          <w:sz w:val="24"/>
          <w:szCs w:val="24"/>
        </w:rPr>
        <w:t>contract and will renew each year unless termination notice is given.</w:t>
      </w:r>
    </w:p>
    <w:p w14:paraId="7B121354" w14:textId="77777777" w:rsidR="007C66CA" w:rsidRPr="00141797" w:rsidRDefault="007C66CA" w:rsidP="00364517">
      <w:pPr>
        <w:pStyle w:val="pf0"/>
        <w:spacing w:before="0" w:beforeAutospacing="0" w:after="0" w:afterAutospacing="0"/>
        <w:jc w:val="both"/>
        <w:rPr>
          <w:rFonts w:ascii="Arial" w:eastAsiaTheme="minorEastAsia" w:hAnsi="Arial" w:cs="Arial"/>
        </w:rPr>
      </w:pPr>
    </w:p>
    <w:p w14:paraId="6859EDB0" w14:textId="77777777" w:rsidR="00077D26" w:rsidRPr="00141797" w:rsidRDefault="00077D26" w:rsidP="00364517">
      <w:pPr>
        <w:jc w:val="both"/>
        <w:rPr>
          <w:rFonts w:eastAsiaTheme="minorEastAsia" w:cs="Arial"/>
          <w:szCs w:val="24"/>
        </w:rPr>
      </w:pPr>
    </w:p>
    <w:p w14:paraId="030224CD" w14:textId="0EA2A02C" w:rsidR="315A4F20" w:rsidRPr="00141797" w:rsidRDefault="007C66CA"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How can I validate my past energy bills</w:t>
      </w:r>
      <w:r w:rsidR="00D060B0" w:rsidRPr="00141797">
        <w:rPr>
          <w:rFonts w:ascii="Arial" w:eastAsiaTheme="minorEastAsia" w:hAnsi="Arial" w:cs="Arial"/>
          <w:b/>
          <w:bCs/>
        </w:rPr>
        <w:t>?</w:t>
      </w:r>
    </w:p>
    <w:p w14:paraId="4B2907C6" w14:textId="77777777" w:rsidR="45630BBE" w:rsidRPr="00141797" w:rsidRDefault="45630BBE" w:rsidP="00364517">
      <w:pPr>
        <w:jc w:val="both"/>
        <w:rPr>
          <w:rFonts w:eastAsiaTheme="minorEastAsia" w:cs="Arial"/>
          <w:b/>
          <w:bCs/>
          <w:szCs w:val="24"/>
        </w:rPr>
      </w:pPr>
    </w:p>
    <w:p w14:paraId="5442F0ED" w14:textId="23664E27" w:rsidR="315A4F20" w:rsidRPr="00141797" w:rsidRDefault="00BB0FD5"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To </w:t>
      </w:r>
      <w:r w:rsidR="00BC0A1D" w:rsidRPr="00141797">
        <w:rPr>
          <w:rFonts w:ascii="Arial" w:eastAsiaTheme="minorEastAsia" w:hAnsi="Arial" w:cs="Arial"/>
        </w:rPr>
        <w:t>validate</w:t>
      </w:r>
      <w:r w:rsidRPr="00141797">
        <w:rPr>
          <w:rFonts w:ascii="Arial" w:eastAsiaTheme="minorEastAsia" w:hAnsi="Arial" w:cs="Arial"/>
        </w:rPr>
        <w:t xml:space="preserve"> or audit historic energy bills you can </w:t>
      </w:r>
      <w:r w:rsidR="00BC0A1D" w:rsidRPr="00141797">
        <w:rPr>
          <w:rFonts w:ascii="Arial" w:eastAsiaTheme="minorEastAsia" w:hAnsi="Arial" w:cs="Arial"/>
        </w:rPr>
        <w:t>access the cost recovery service through this link</w:t>
      </w:r>
      <w:r w:rsidR="00C53078" w:rsidRPr="00141797">
        <w:rPr>
          <w:rFonts w:ascii="Arial" w:eastAsiaTheme="minorEastAsia" w:hAnsi="Arial" w:cs="Arial"/>
        </w:rPr>
        <w:t xml:space="preserve"> </w:t>
      </w:r>
    </w:p>
    <w:p w14:paraId="6C6F6032" w14:textId="77777777" w:rsidR="00077D26" w:rsidRPr="00141797" w:rsidRDefault="00077D26" w:rsidP="00364517">
      <w:pPr>
        <w:jc w:val="both"/>
        <w:rPr>
          <w:rFonts w:eastAsiaTheme="minorEastAsia" w:cs="Arial"/>
          <w:szCs w:val="24"/>
        </w:rPr>
      </w:pPr>
    </w:p>
    <w:p w14:paraId="2EF1DB62" w14:textId="77777777" w:rsidR="00127686" w:rsidRPr="00141797" w:rsidRDefault="00127686" w:rsidP="00364517">
      <w:pPr>
        <w:jc w:val="both"/>
        <w:rPr>
          <w:rFonts w:eastAsiaTheme="minorEastAsia" w:cs="Arial"/>
          <w:b/>
          <w:bCs/>
          <w:szCs w:val="24"/>
        </w:rPr>
      </w:pPr>
    </w:p>
    <w:p w14:paraId="67233BFA" w14:textId="5D10649C" w:rsidR="75167D4F" w:rsidRPr="00141797" w:rsidRDefault="00A34152"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 xml:space="preserve">How can I mitigate any </w:t>
      </w:r>
      <w:r w:rsidR="00495062" w:rsidRPr="00141797">
        <w:rPr>
          <w:rFonts w:ascii="Arial" w:eastAsiaTheme="minorEastAsia" w:hAnsi="Arial" w:cs="Arial"/>
          <w:b/>
          <w:bCs/>
        </w:rPr>
        <w:t xml:space="preserve">objections </w:t>
      </w:r>
      <w:r w:rsidRPr="00141797">
        <w:rPr>
          <w:rFonts w:ascii="Arial" w:eastAsiaTheme="minorEastAsia" w:hAnsi="Arial" w:cs="Arial"/>
          <w:b/>
          <w:bCs/>
        </w:rPr>
        <w:t>to my transfer</w:t>
      </w:r>
      <w:r w:rsidR="00D060B0" w:rsidRPr="00141797">
        <w:rPr>
          <w:rFonts w:ascii="Arial" w:eastAsiaTheme="minorEastAsia" w:hAnsi="Arial" w:cs="Arial"/>
          <w:b/>
          <w:bCs/>
        </w:rPr>
        <w:t>?</w:t>
      </w:r>
    </w:p>
    <w:p w14:paraId="4CF44B7B" w14:textId="77777777" w:rsidR="00101C38" w:rsidRPr="00141797" w:rsidRDefault="00101C38" w:rsidP="00364517">
      <w:pPr>
        <w:jc w:val="both"/>
        <w:rPr>
          <w:rFonts w:eastAsiaTheme="minorEastAsia" w:cs="Arial"/>
          <w:b/>
          <w:bCs/>
          <w:szCs w:val="24"/>
        </w:rPr>
      </w:pPr>
    </w:p>
    <w:p w14:paraId="571F688E" w14:textId="0C52030E" w:rsidR="00101C38" w:rsidRPr="00141797" w:rsidRDefault="00101C38"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If having applied for </w:t>
      </w:r>
      <w:r w:rsidR="009523B3" w:rsidRPr="00141797">
        <w:rPr>
          <w:rFonts w:ascii="Arial" w:eastAsiaTheme="minorEastAsia" w:hAnsi="Arial" w:cs="Arial"/>
        </w:rPr>
        <w:t xml:space="preserve">your school </w:t>
      </w:r>
      <w:r w:rsidRPr="00141797">
        <w:rPr>
          <w:rFonts w:ascii="Arial" w:eastAsiaTheme="minorEastAsia" w:hAnsi="Arial" w:cs="Arial"/>
        </w:rPr>
        <w:t>to</w:t>
      </w:r>
      <w:r w:rsidR="00F47330" w:rsidRPr="00141797">
        <w:rPr>
          <w:rFonts w:ascii="Arial" w:eastAsiaTheme="minorEastAsia" w:hAnsi="Arial" w:cs="Arial"/>
        </w:rPr>
        <w:t xml:space="preserve"> </w:t>
      </w:r>
      <w:r w:rsidR="00EB7705" w:rsidRPr="00141797">
        <w:rPr>
          <w:rFonts w:ascii="Arial" w:eastAsiaTheme="minorEastAsia" w:hAnsi="Arial" w:cs="Arial"/>
        </w:rPr>
        <w:t>transfer</w:t>
      </w:r>
      <w:r w:rsidRPr="00141797">
        <w:rPr>
          <w:rFonts w:ascii="Arial" w:eastAsiaTheme="minorEastAsia" w:hAnsi="Arial" w:cs="Arial"/>
        </w:rPr>
        <w:t xml:space="preserve"> to the new supplier we receive an objection from your exi</w:t>
      </w:r>
      <w:r w:rsidR="00717842" w:rsidRPr="00141797">
        <w:rPr>
          <w:rFonts w:ascii="Arial" w:eastAsiaTheme="minorEastAsia" w:hAnsi="Arial" w:cs="Arial"/>
        </w:rPr>
        <w:t>s</w:t>
      </w:r>
      <w:r w:rsidRPr="00141797">
        <w:rPr>
          <w:rFonts w:ascii="Arial" w:eastAsiaTheme="minorEastAsia" w:hAnsi="Arial" w:cs="Arial"/>
        </w:rPr>
        <w:t>ting supplier we will inform you of thi</w:t>
      </w:r>
      <w:r w:rsidR="243588A5" w:rsidRPr="00141797">
        <w:rPr>
          <w:rFonts w:ascii="Arial" w:eastAsiaTheme="minorEastAsia" w:hAnsi="Arial" w:cs="Arial"/>
        </w:rPr>
        <w:t>s</w:t>
      </w:r>
      <w:r w:rsidR="46943D47" w:rsidRPr="00141797">
        <w:rPr>
          <w:rFonts w:ascii="Arial" w:eastAsiaTheme="minorEastAsia" w:hAnsi="Arial" w:cs="Arial"/>
        </w:rPr>
        <w:t xml:space="preserve">. Typically, </w:t>
      </w:r>
      <w:r w:rsidR="243588A5" w:rsidRPr="00141797">
        <w:rPr>
          <w:rFonts w:ascii="Arial" w:eastAsiaTheme="minorEastAsia" w:hAnsi="Arial" w:cs="Arial"/>
        </w:rPr>
        <w:t xml:space="preserve">common reasons for objections include as example, outstanding invoices not </w:t>
      </w:r>
      <w:r w:rsidR="72C210D4" w:rsidRPr="00141797">
        <w:rPr>
          <w:rFonts w:ascii="Arial" w:eastAsiaTheme="minorEastAsia" w:hAnsi="Arial" w:cs="Arial"/>
        </w:rPr>
        <w:t>paid, incorrect</w:t>
      </w:r>
      <w:r w:rsidR="243588A5" w:rsidRPr="00141797">
        <w:rPr>
          <w:rFonts w:ascii="Arial" w:eastAsiaTheme="minorEastAsia" w:hAnsi="Arial" w:cs="Arial"/>
        </w:rPr>
        <w:t xml:space="preserve"> site address information, incorrect meter p</w:t>
      </w:r>
      <w:r w:rsidR="188A2097" w:rsidRPr="00141797">
        <w:rPr>
          <w:rFonts w:ascii="Arial" w:eastAsiaTheme="minorEastAsia" w:hAnsi="Arial" w:cs="Arial"/>
        </w:rPr>
        <w:t>oint reference numbers</w:t>
      </w:r>
      <w:r w:rsidR="004E6B2D" w:rsidRPr="00141797">
        <w:rPr>
          <w:rFonts w:ascii="Arial" w:eastAsiaTheme="minorEastAsia" w:hAnsi="Arial" w:cs="Arial"/>
        </w:rPr>
        <w:t xml:space="preserve"> or termination notice not served.</w:t>
      </w:r>
    </w:p>
    <w:p w14:paraId="3918DD44" w14:textId="77777777" w:rsidR="00101C38" w:rsidRPr="00141797" w:rsidRDefault="00101C38" w:rsidP="00364517">
      <w:pPr>
        <w:jc w:val="both"/>
        <w:rPr>
          <w:rFonts w:eastAsiaTheme="minorEastAsia" w:cs="Arial"/>
          <w:szCs w:val="24"/>
        </w:rPr>
      </w:pPr>
    </w:p>
    <w:p w14:paraId="70B92C85" w14:textId="163B428A" w:rsidR="00101C38" w:rsidRPr="00141797" w:rsidRDefault="00065480"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W</w:t>
      </w:r>
      <w:r w:rsidR="00717842" w:rsidRPr="00141797">
        <w:rPr>
          <w:rFonts w:ascii="Arial" w:eastAsiaTheme="minorEastAsia" w:hAnsi="Arial" w:cs="Arial"/>
        </w:rPr>
        <w:t xml:space="preserve">e </w:t>
      </w:r>
      <w:r w:rsidR="6EE5A6FF" w:rsidRPr="00141797">
        <w:rPr>
          <w:rFonts w:ascii="Arial" w:eastAsiaTheme="minorEastAsia" w:hAnsi="Arial" w:cs="Arial"/>
        </w:rPr>
        <w:t>will need</w:t>
      </w:r>
      <w:r w:rsidR="00101C38" w:rsidRPr="00141797">
        <w:rPr>
          <w:rFonts w:ascii="Arial" w:eastAsiaTheme="minorEastAsia" w:hAnsi="Arial" w:cs="Arial"/>
        </w:rPr>
        <w:t xml:space="preserve"> </w:t>
      </w:r>
      <w:r w:rsidR="00DB6820" w:rsidRPr="00141797">
        <w:rPr>
          <w:rFonts w:ascii="Arial" w:eastAsiaTheme="minorEastAsia" w:hAnsi="Arial" w:cs="Arial"/>
        </w:rPr>
        <w:t xml:space="preserve">you </w:t>
      </w:r>
      <w:r w:rsidR="00101C38" w:rsidRPr="00141797">
        <w:rPr>
          <w:rFonts w:ascii="Arial" w:eastAsiaTheme="minorEastAsia" w:hAnsi="Arial" w:cs="Arial"/>
        </w:rPr>
        <w:t>to co</w:t>
      </w:r>
      <w:r w:rsidR="00673542" w:rsidRPr="00141797">
        <w:rPr>
          <w:rFonts w:ascii="Arial" w:eastAsiaTheme="minorEastAsia" w:hAnsi="Arial" w:cs="Arial"/>
        </w:rPr>
        <w:t xml:space="preserve">ntact your </w:t>
      </w:r>
      <w:r w:rsidR="413E80DB" w:rsidRPr="00141797">
        <w:rPr>
          <w:rFonts w:ascii="Arial" w:eastAsiaTheme="minorEastAsia" w:hAnsi="Arial" w:cs="Arial"/>
        </w:rPr>
        <w:t>existing supplier</w:t>
      </w:r>
      <w:r w:rsidR="00673542" w:rsidRPr="00141797">
        <w:rPr>
          <w:rFonts w:ascii="Arial" w:eastAsiaTheme="minorEastAsia" w:hAnsi="Arial" w:cs="Arial"/>
        </w:rPr>
        <w:t xml:space="preserve"> to resolve the reason for their object</w:t>
      </w:r>
      <w:r w:rsidR="00DB6820" w:rsidRPr="00141797">
        <w:rPr>
          <w:rFonts w:ascii="Arial" w:eastAsiaTheme="minorEastAsia" w:hAnsi="Arial" w:cs="Arial"/>
        </w:rPr>
        <w:t>ion</w:t>
      </w:r>
      <w:r w:rsidR="00673542" w:rsidRPr="00141797">
        <w:rPr>
          <w:rFonts w:ascii="Arial" w:eastAsiaTheme="minorEastAsia" w:hAnsi="Arial" w:cs="Arial"/>
        </w:rPr>
        <w:t>. We are not able to do this for you as we do not the authority to do so.</w:t>
      </w:r>
    </w:p>
    <w:p w14:paraId="600FAAE2" w14:textId="77777777" w:rsidR="00673542" w:rsidRPr="00141797" w:rsidRDefault="00673542" w:rsidP="00364517">
      <w:pPr>
        <w:jc w:val="both"/>
        <w:rPr>
          <w:rFonts w:eastAsiaTheme="minorEastAsia" w:cs="Arial"/>
          <w:szCs w:val="24"/>
        </w:rPr>
      </w:pPr>
    </w:p>
    <w:p w14:paraId="3FBCC638" w14:textId="4A6E4212" w:rsidR="00673542" w:rsidRPr="00141797" w:rsidRDefault="00673542"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Once you </w:t>
      </w:r>
      <w:r w:rsidR="00EB7705" w:rsidRPr="00141797">
        <w:rPr>
          <w:rFonts w:ascii="Arial" w:eastAsiaTheme="minorEastAsia" w:hAnsi="Arial" w:cs="Arial"/>
        </w:rPr>
        <w:t>have</w:t>
      </w:r>
      <w:r w:rsidRPr="00141797">
        <w:rPr>
          <w:rFonts w:ascii="Arial" w:eastAsiaTheme="minorEastAsia" w:hAnsi="Arial" w:cs="Arial"/>
        </w:rPr>
        <w:t xml:space="preserve"> resolved the issue </w:t>
      </w:r>
      <w:r w:rsidR="00EB7705" w:rsidRPr="00141797">
        <w:rPr>
          <w:rFonts w:ascii="Arial" w:eastAsiaTheme="minorEastAsia" w:hAnsi="Arial" w:cs="Arial"/>
        </w:rPr>
        <w:t>with your</w:t>
      </w:r>
      <w:r w:rsidRPr="00141797">
        <w:rPr>
          <w:rFonts w:ascii="Arial" w:eastAsiaTheme="minorEastAsia" w:hAnsi="Arial" w:cs="Arial"/>
        </w:rPr>
        <w:t xml:space="preserve"> incumbent supplier and got their </w:t>
      </w:r>
      <w:r w:rsidR="00EB7705" w:rsidRPr="00141797">
        <w:rPr>
          <w:rFonts w:ascii="Arial" w:eastAsiaTheme="minorEastAsia" w:hAnsi="Arial" w:cs="Arial"/>
        </w:rPr>
        <w:t xml:space="preserve">agreement you need to inform </w:t>
      </w:r>
      <w:r w:rsidR="480D9EC8" w:rsidRPr="00141797">
        <w:rPr>
          <w:rFonts w:ascii="Arial" w:eastAsiaTheme="minorEastAsia" w:hAnsi="Arial" w:cs="Arial"/>
        </w:rPr>
        <w:t xml:space="preserve">DfE </w:t>
      </w:r>
      <w:r w:rsidR="44E32A1A" w:rsidRPr="00141797">
        <w:rPr>
          <w:rFonts w:ascii="Arial" w:eastAsiaTheme="minorEastAsia" w:hAnsi="Arial" w:cs="Arial"/>
        </w:rPr>
        <w:t>advising the</w:t>
      </w:r>
      <w:r w:rsidR="00EB7705" w:rsidRPr="00141797">
        <w:rPr>
          <w:rFonts w:ascii="Arial" w:eastAsiaTheme="minorEastAsia" w:hAnsi="Arial" w:cs="Arial"/>
        </w:rPr>
        <w:t xml:space="preserve"> date from which the</w:t>
      </w:r>
      <w:r w:rsidR="00516702" w:rsidRPr="00141797">
        <w:rPr>
          <w:rFonts w:ascii="Arial" w:eastAsiaTheme="minorEastAsia" w:hAnsi="Arial" w:cs="Arial"/>
        </w:rPr>
        <w:t xml:space="preserve"> school</w:t>
      </w:r>
      <w:r w:rsidR="00EB7705" w:rsidRPr="00141797">
        <w:rPr>
          <w:rFonts w:ascii="Arial" w:eastAsiaTheme="minorEastAsia" w:hAnsi="Arial" w:cs="Arial"/>
        </w:rPr>
        <w:t xml:space="preserve"> will be </w:t>
      </w:r>
      <w:r w:rsidR="00516702" w:rsidRPr="00141797">
        <w:rPr>
          <w:rFonts w:ascii="Arial" w:eastAsiaTheme="minorEastAsia" w:hAnsi="Arial" w:cs="Arial"/>
        </w:rPr>
        <w:t xml:space="preserve">able to </w:t>
      </w:r>
      <w:r w:rsidR="50AEA28F" w:rsidRPr="00141797">
        <w:rPr>
          <w:rFonts w:ascii="Arial" w:eastAsiaTheme="minorEastAsia" w:hAnsi="Arial" w:cs="Arial"/>
        </w:rPr>
        <w:t>transfer.</w:t>
      </w:r>
    </w:p>
    <w:p w14:paraId="29987AEB" w14:textId="77777777" w:rsidR="00EB7705" w:rsidRPr="00141797" w:rsidRDefault="00EB7705" w:rsidP="00364517">
      <w:pPr>
        <w:jc w:val="both"/>
        <w:rPr>
          <w:rFonts w:eastAsiaTheme="minorEastAsia" w:cs="Arial"/>
          <w:szCs w:val="24"/>
        </w:rPr>
      </w:pPr>
    </w:p>
    <w:p w14:paraId="5E81C44C" w14:textId="02E99106" w:rsidR="00EB7705" w:rsidRPr="00141797" w:rsidRDefault="00EB7705"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EDF and </w:t>
      </w:r>
      <w:r w:rsidR="00780E24" w:rsidRPr="00141797">
        <w:rPr>
          <w:rFonts w:ascii="Arial" w:eastAsiaTheme="minorEastAsia" w:hAnsi="Arial" w:cs="Arial"/>
        </w:rPr>
        <w:t>TotalEnergies</w:t>
      </w:r>
      <w:r w:rsidR="00171A43" w:rsidRPr="00141797">
        <w:rPr>
          <w:rFonts w:ascii="Arial" w:eastAsiaTheme="minorEastAsia" w:hAnsi="Arial" w:cs="Arial"/>
        </w:rPr>
        <w:t xml:space="preserve"> are unable to re-apply for a </w:t>
      </w:r>
      <w:r w:rsidR="082FCE00" w:rsidRPr="00141797">
        <w:rPr>
          <w:rFonts w:ascii="Arial" w:eastAsiaTheme="minorEastAsia" w:hAnsi="Arial" w:cs="Arial"/>
        </w:rPr>
        <w:t>school to</w:t>
      </w:r>
      <w:r w:rsidR="0081052B" w:rsidRPr="00141797">
        <w:rPr>
          <w:rFonts w:ascii="Arial" w:eastAsiaTheme="minorEastAsia" w:hAnsi="Arial" w:cs="Arial"/>
        </w:rPr>
        <w:t xml:space="preserve"> transfer</w:t>
      </w:r>
      <w:r w:rsidR="00171A43" w:rsidRPr="00141797">
        <w:rPr>
          <w:rFonts w:ascii="Arial" w:eastAsiaTheme="minorEastAsia" w:hAnsi="Arial" w:cs="Arial"/>
        </w:rPr>
        <w:t xml:space="preserve"> within seven days of receiving an objection. If your supplier agrees to release the </w:t>
      </w:r>
      <w:r w:rsidR="009F2209" w:rsidRPr="00141797">
        <w:rPr>
          <w:rFonts w:ascii="Arial" w:eastAsiaTheme="minorEastAsia" w:hAnsi="Arial" w:cs="Arial"/>
        </w:rPr>
        <w:t>school within</w:t>
      </w:r>
      <w:r w:rsidR="00171A43" w:rsidRPr="00141797">
        <w:rPr>
          <w:rFonts w:ascii="Arial" w:eastAsiaTheme="minorEastAsia" w:hAnsi="Arial" w:cs="Arial"/>
        </w:rPr>
        <w:t xml:space="preserve"> this </w:t>
      </w:r>
      <w:r w:rsidR="002A15D0" w:rsidRPr="00141797">
        <w:rPr>
          <w:rFonts w:ascii="Arial" w:eastAsiaTheme="minorEastAsia" w:hAnsi="Arial" w:cs="Arial"/>
        </w:rPr>
        <w:t>period,</w:t>
      </w:r>
      <w:r w:rsidR="00171A43" w:rsidRPr="00141797">
        <w:rPr>
          <w:rFonts w:ascii="Arial" w:eastAsiaTheme="minorEastAsia" w:hAnsi="Arial" w:cs="Arial"/>
        </w:rPr>
        <w:t xml:space="preserve"> you can ask </w:t>
      </w:r>
      <w:r w:rsidR="0081052B" w:rsidRPr="00141797">
        <w:rPr>
          <w:rFonts w:ascii="Arial" w:eastAsiaTheme="minorEastAsia" w:hAnsi="Arial" w:cs="Arial"/>
        </w:rPr>
        <w:t xml:space="preserve">your existing supplier </w:t>
      </w:r>
      <w:r w:rsidR="00171A43" w:rsidRPr="00141797">
        <w:rPr>
          <w:rFonts w:ascii="Arial" w:eastAsiaTheme="minorEastAsia" w:hAnsi="Arial" w:cs="Arial"/>
        </w:rPr>
        <w:t xml:space="preserve">to lift the objection at their end. This means the </w:t>
      </w:r>
      <w:r w:rsidR="009F2209" w:rsidRPr="00141797">
        <w:rPr>
          <w:rFonts w:ascii="Arial" w:eastAsiaTheme="minorEastAsia" w:hAnsi="Arial" w:cs="Arial"/>
        </w:rPr>
        <w:t>school will</w:t>
      </w:r>
      <w:r w:rsidR="00171A43" w:rsidRPr="00141797">
        <w:rPr>
          <w:rFonts w:ascii="Arial" w:eastAsiaTheme="minorEastAsia" w:hAnsi="Arial" w:cs="Arial"/>
        </w:rPr>
        <w:t xml:space="preserve"> transfer as if there had been no objection, and the start date remains the same.</w:t>
      </w:r>
    </w:p>
    <w:p w14:paraId="133133CF" w14:textId="77777777" w:rsidR="00075C20" w:rsidRPr="00141797" w:rsidRDefault="00075C20" w:rsidP="00364517">
      <w:pPr>
        <w:jc w:val="both"/>
        <w:rPr>
          <w:rFonts w:eastAsiaTheme="minorEastAsia" w:cs="Arial"/>
          <w:szCs w:val="24"/>
        </w:rPr>
      </w:pPr>
    </w:p>
    <w:p w14:paraId="1351FA68" w14:textId="77777777" w:rsidR="002F7185" w:rsidRPr="00141797" w:rsidRDefault="00075C20" w:rsidP="00364517">
      <w:pPr>
        <w:pStyle w:val="paragraph"/>
        <w:spacing w:before="0" w:beforeAutospacing="0" w:after="0" w:afterAutospacing="0"/>
        <w:ind w:left="360"/>
        <w:jc w:val="both"/>
        <w:textAlignment w:val="baseline"/>
        <w:rPr>
          <w:rFonts w:ascii="Arial" w:eastAsia="Arial" w:hAnsi="Arial" w:cs="Arial"/>
          <w:color w:val="000000" w:themeColor="text1"/>
        </w:rPr>
      </w:pPr>
      <w:r w:rsidRPr="00141797">
        <w:rPr>
          <w:rFonts w:ascii="Arial" w:eastAsiaTheme="minorEastAsia" w:hAnsi="Arial" w:cs="Arial"/>
        </w:rPr>
        <w:t xml:space="preserve">If we </w:t>
      </w:r>
      <w:r w:rsidR="2C99AF32" w:rsidRPr="00141797">
        <w:rPr>
          <w:rFonts w:ascii="Arial" w:eastAsiaTheme="minorEastAsia" w:hAnsi="Arial" w:cs="Arial"/>
        </w:rPr>
        <w:t>must</w:t>
      </w:r>
      <w:r w:rsidRPr="00141797">
        <w:rPr>
          <w:rFonts w:ascii="Arial" w:eastAsiaTheme="minorEastAsia" w:hAnsi="Arial" w:cs="Arial"/>
        </w:rPr>
        <w:t xml:space="preserve"> wait for the objection to expire before re-applying this may result in the start date being later than the initial request. We will need to wait until we have </w:t>
      </w:r>
      <w:r w:rsidRPr="00141797">
        <w:rPr>
          <w:rFonts w:ascii="Arial" w:eastAsiaTheme="minorEastAsia" w:hAnsi="Arial" w:cs="Arial"/>
        </w:rPr>
        <w:lastRenderedPageBreak/>
        <w:t xml:space="preserve">received the </w:t>
      </w:r>
      <w:r w:rsidR="00200FD6" w:rsidRPr="00141797">
        <w:rPr>
          <w:rFonts w:ascii="Arial" w:eastAsiaTheme="minorEastAsia" w:hAnsi="Arial" w:cs="Arial"/>
        </w:rPr>
        <w:t>school’s</w:t>
      </w:r>
      <w:r w:rsidRPr="00141797">
        <w:rPr>
          <w:rFonts w:ascii="Arial" w:eastAsiaTheme="minorEastAsia" w:hAnsi="Arial" w:cs="Arial"/>
        </w:rPr>
        <w:t xml:space="preserve"> confirmation</w:t>
      </w:r>
      <w:r w:rsidR="00703C0A" w:rsidRPr="00141797">
        <w:rPr>
          <w:rFonts w:ascii="Arial" w:eastAsiaTheme="minorEastAsia" w:hAnsi="Arial" w:cs="Arial"/>
        </w:rPr>
        <w:t xml:space="preserve"> that the reason for the objection has been </w:t>
      </w:r>
      <w:r w:rsidR="00200FD6" w:rsidRPr="00141797">
        <w:rPr>
          <w:rFonts w:ascii="Arial" w:eastAsiaTheme="minorEastAsia" w:hAnsi="Arial" w:cs="Arial"/>
        </w:rPr>
        <w:t>resolved.</w:t>
      </w:r>
      <w:r w:rsidR="00720C67" w:rsidRPr="00141797">
        <w:rPr>
          <w:rFonts w:ascii="Arial" w:eastAsiaTheme="minorEastAsia" w:hAnsi="Arial" w:cs="Arial"/>
        </w:rPr>
        <w:t xml:space="preserve"> </w:t>
      </w:r>
    </w:p>
    <w:p w14:paraId="4B002346" w14:textId="77777777" w:rsidR="002F7185" w:rsidRPr="00141797" w:rsidRDefault="002F7185" w:rsidP="00364517">
      <w:pPr>
        <w:pStyle w:val="ListParagraph"/>
        <w:jc w:val="both"/>
        <w:rPr>
          <w:rFonts w:eastAsiaTheme="minorEastAsia" w:cs="Arial"/>
          <w:szCs w:val="24"/>
        </w:rPr>
      </w:pPr>
    </w:p>
    <w:p w14:paraId="5A2C92F1" w14:textId="4137C373" w:rsidR="00C53078" w:rsidRPr="00141797" w:rsidRDefault="00720C67" w:rsidP="00364517">
      <w:pPr>
        <w:pStyle w:val="paragraph"/>
        <w:spacing w:before="0" w:beforeAutospacing="0" w:after="0" w:afterAutospacing="0"/>
        <w:ind w:left="360"/>
        <w:jc w:val="both"/>
        <w:textAlignment w:val="baseline"/>
        <w:rPr>
          <w:rFonts w:ascii="Arial" w:eastAsia="Arial" w:hAnsi="Arial" w:cs="Arial"/>
          <w:color w:val="000000" w:themeColor="text1"/>
        </w:rPr>
      </w:pPr>
      <w:r w:rsidRPr="00141797">
        <w:rPr>
          <w:rFonts w:ascii="Arial" w:eastAsiaTheme="minorEastAsia" w:hAnsi="Arial" w:cs="Arial"/>
        </w:rPr>
        <w:t xml:space="preserve">For </w:t>
      </w:r>
      <w:r w:rsidR="00200FD6" w:rsidRPr="00141797">
        <w:rPr>
          <w:rFonts w:ascii="Arial" w:eastAsiaTheme="minorEastAsia" w:hAnsi="Arial" w:cs="Arial"/>
        </w:rPr>
        <w:t>example,</w:t>
      </w:r>
      <w:r w:rsidRPr="00141797">
        <w:rPr>
          <w:rFonts w:ascii="Arial" w:eastAsiaTheme="minorEastAsia" w:hAnsi="Arial" w:cs="Arial"/>
        </w:rPr>
        <w:t xml:space="preserve"> </w:t>
      </w:r>
      <w:r w:rsidR="00704BA3" w:rsidRPr="00141797">
        <w:rPr>
          <w:rFonts w:ascii="Arial" w:eastAsiaTheme="minorEastAsia" w:hAnsi="Arial" w:cs="Arial"/>
        </w:rPr>
        <w:t>any outstanding invoices have been paid</w:t>
      </w:r>
      <w:r w:rsidR="00200FD6" w:rsidRPr="00141797">
        <w:rPr>
          <w:rFonts w:ascii="Arial" w:eastAsiaTheme="minorEastAsia" w:hAnsi="Arial" w:cs="Arial"/>
        </w:rPr>
        <w:t xml:space="preserve">, at that point once we re-apply the transfer window recommences. </w:t>
      </w:r>
      <w:r w:rsidR="00366624" w:rsidRPr="00141797">
        <w:rPr>
          <w:rFonts w:ascii="Arial" w:eastAsia="Arial" w:hAnsi="Arial" w:cs="Arial"/>
          <w:color w:val="000000" w:themeColor="text1"/>
        </w:rPr>
        <w:t>Please note the new supplier will automatically</w:t>
      </w:r>
      <w:r w:rsidR="00B71265" w:rsidRPr="00141797">
        <w:rPr>
          <w:rFonts w:ascii="Arial" w:eastAsia="Arial" w:hAnsi="Arial" w:cs="Arial"/>
          <w:color w:val="000000" w:themeColor="text1"/>
        </w:rPr>
        <w:t xml:space="preserve"> </w:t>
      </w:r>
      <w:r w:rsidR="00366624" w:rsidRPr="00141797">
        <w:rPr>
          <w:rFonts w:ascii="Arial" w:eastAsia="Arial" w:hAnsi="Arial" w:cs="Arial"/>
          <w:color w:val="000000" w:themeColor="text1"/>
        </w:rPr>
        <w:t xml:space="preserve">reattempt to transfer the school(s) </w:t>
      </w:r>
      <w:r w:rsidR="00B71265" w:rsidRPr="00141797">
        <w:rPr>
          <w:rFonts w:ascii="Arial" w:eastAsia="Arial" w:hAnsi="Arial" w:cs="Arial"/>
          <w:color w:val="000000" w:themeColor="text1"/>
        </w:rPr>
        <w:t>up to three times if not informed otherwise. After three successive objections DfE will have to complete and submit a new site addition template for the school.</w:t>
      </w:r>
    </w:p>
    <w:p w14:paraId="63B146FD" w14:textId="77777777" w:rsidR="00C53078" w:rsidRPr="00141797" w:rsidRDefault="00C53078" w:rsidP="00364517">
      <w:pPr>
        <w:jc w:val="both"/>
        <w:rPr>
          <w:rFonts w:eastAsia="Arial" w:cs="Arial"/>
          <w:b/>
          <w:bCs/>
          <w:color w:val="000000" w:themeColor="text1"/>
          <w:szCs w:val="24"/>
        </w:rPr>
      </w:pPr>
    </w:p>
    <w:p w14:paraId="6A35F8B5" w14:textId="77777777" w:rsidR="00C53078" w:rsidRPr="00141797" w:rsidRDefault="00C53078" w:rsidP="00364517">
      <w:pPr>
        <w:jc w:val="both"/>
        <w:rPr>
          <w:rFonts w:eastAsia="Arial" w:cs="Arial"/>
          <w:b/>
          <w:bCs/>
          <w:color w:val="000000" w:themeColor="text1"/>
          <w:szCs w:val="24"/>
        </w:rPr>
      </w:pPr>
    </w:p>
    <w:p w14:paraId="77DB41C1" w14:textId="3217A6F1" w:rsidR="00077D26" w:rsidRPr="00141797" w:rsidRDefault="008B6BCF" w:rsidP="00E2413C">
      <w:pPr>
        <w:pStyle w:val="ListParagraph"/>
        <w:numPr>
          <w:ilvl w:val="0"/>
          <w:numId w:val="32"/>
        </w:numPr>
        <w:jc w:val="both"/>
        <w:rPr>
          <w:rFonts w:eastAsia="Arial" w:cs="Arial"/>
          <w:color w:val="000000" w:themeColor="text1"/>
          <w:szCs w:val="24"/>
        </w:rPr>
      </w:pPr>
      <w:r w:rsidRPr="00141797">
        <w:rPr>
          <w:rFonts w:eastAsia="Arial" w:cs="Arial"/>
          <w:b/>
          <w:bCs/>
          <w:color w:val="000000" w:themeColor="text1"/>
          <w:szCs w:val="24"/>
        </w:rPr>
        <w:t>Objection process</w:t>
      </w:r>
      <w:r w:rsidR="00C553DD" w:rsidRPr="00141797">
        <w:rPr>
          <w:rFonts w:eastAsia="Arial" w:cs="Arial"/>
          <w:b/>
          <w:bCs/>
          <w:color w:val="000000" w:themeColor="text1"/>
          <w:szCs w:val="24"/>
        </w:rPr>
        <w:t xml:space="preserve">  </w:t>
      </w:r>
    </w:p>
    <w:p w14:paraId="40994A54" w14:textId="77777777" w:rsidR="008B6BCF" w:rsidRPr="00141797" w:rsidRDefault="008B6BCF" w:rsidP="00364517">
      <w:pPr>
        <w:jc w:val="both"/>
        <w:rPr>
          <w:rFonts w:eastAsia="Arial" w:cs="Arial"/>
          <w:color w:val="000000" w:themeColor="text1"/>
          <w:szCs w:val="24"/>
        </w:rPr>
      </w:pPr>
    </w:p>
    <w:p w14:paraId="48EDF8EF" w14:textId="77777777" w:rsidR="00926C96" w:rsidRPr="00141797" w:rsidRDefault="00926C96" w:rsidP="00364517">
      <w:pPr>
        <w:numPr>
          <w:ilvl w:val="0"/>
          <w:numId w:val="27"/>
        </w:numPr>
        <w:jc w:val="both"/>
        <w:rPr>
          <w:rFonts w:eastAsia="Arial" w:cs="Arial"/>
          <w:color w:val="000000" w:themeColor="text1"/>
          <w:szCs w:val="24"/>
        </w:rPr>
      </w:pPr>
      <w:r w:rsidRPr="00141797">
        <w:rPr>
          <w:rFonts w:eastAsia="Arial" w:cs="Arial"/>
          <w:color w:val="000000" w:themeColor="text1"/>
          <w:szCs w:val="24"/>
        </w:rPr>
        <w:t>EDF/TotalEnergies attempt to transfer the DfE Service</w:t>
      </w:r>
    </w:p>
    <w:p w14:paraId="6C73D6D1" w14:textId="77777777" w:rsidR="00926C96" w:rsidRPr="00141797" w:rsidRDefault="00926C96" w:rsidP="00364517">
      <w:pPr>
        <w:numPr>
          <w:ilvl w:val="0"/>
          <w:numId w:val="27"/>
        </w:numPr>
        <w:jc w:val="both"/>
        <w:rPr>
          <w:rFonts w:eastAsia="Arial" w:cs="Arial"/>
          <w:color w:val="000000" w:themeColor="text1"/>
          <w:szCs w:val="24"/>
        </w:rPr>
      </w:pPr>
      <w:r w:rsidRPr="00141797">
        <w:rPr>
          <w:rFonts w:eastAsia="Arial" w:cs="Arial"/>
          <w:color w:val="000000" w:themeColor="text1"/>
          <w:szCs w:val="24"/>
        </w:rPr>
        <w:t>Objection received from the current supplier</w:t>
      </w:r>
    </w:p>
    <w:p w14:paraId="330502A4" w14:textId="77777777" w:rsidR="00926C96" w:rsidRPr="00141797" w:rsidRDefault="00926C96" w:rsidP="00364517">
      <w:pPr>
        <w:numPr>
          <w:ilvl w:val="0"/>
          <w:numId w:val="27"/>
        </w:numPr>
        <w:jc w:val="both"/>
        <w:rPr>
          <w:rFonts w:eastAsia="Arial" w:cs="Arial"/>
          <w:color w:val="000000" w:themeColor="text1"/>
          <w:szCs w:val="24"/>
        </w:rPr>
      </w:pPr>
      <w:r w:rsidRPr="00141797">
        <w:rPr>
          <w:rFonts w:eastAsia="Arial" w:cs="Arial"/>
          <w:color w:val="000000" w:themeColor="text1"/>
          <w:szCs w:val="24"/>
        </w:rPr>
        <w:t>EDF/TotalEnergies forward objection to DfE</w:t>
      </w:r>
    </w:p>
    <w:p w14:paraId="62432B03" w14:textId="77777777" w:rsidR="00926C96" w:rsidRPr="00141797" w:rsidRDefault="00926C96" w:rsidP="00364517">
      <w:pPr>
        <w:numPr>
          <w:ilvl w:val="0"/>
          <w:numId w:val="27"/>
        </w:numPr>
        <w:jc w:val="both"/>
        <w:rPr>
          <w:rFonts w:eastAsia="Arial" w:cs="Arial"/>
          <w:color w:val="000000" w:themeColor="text1"/>
          <w:szCs w:val="24"/>
        </w:rPr>
      </w:pPr>
      <w:r w:rsidRPr="00141797">
        <w:rPr>
          <w:rFonts w:eastAsia="Arial" w:cs="Arial"/>
          <w:color w:val="000000" w:themeColor="text1"/>
          <w:szCs w:val="24"/>
        </w:rPr>
        <w:t>DfE email objection to school trust to resolve with current supplier</w:t>
      </w:r>
    </w:p>
    <w:p w14:paraId="45D5FF56" w14:textId="77777777" w:rsidR="00926C96" w:rsidRPr="00141797" w:rsidRDefault="00926C96" w:rsidP="00364517">
      <w:pPr>
        <w:jc w:val="both"/>
        <w:rPr>
          <w:rFonts w:eastAsia="Arial" w:cs="Arial"/>
          <w:color w:val="000000" w:themeColor="text1"/>
          <w:szCs w:val="24"/>
        </w:rPr>
      </w:pPr>
    </w:p>
    <w:p w14:paraId="3DB159A3" w14:textId="77777777" w:rsidR="00926C96" w:rsidRPr="00141797" w:rsidRDefault="00926C96" w:rsidP="00364517">
      <w:pPr>
        <w:jc w:val="both"/>
        <w:rPr>
          <w:rFonts w:eastAsia="Arial" w:cs="Arial"/>
          <w:color w:val="000000" w:themeColor="text1"/>
          <w:szCs w:val="24"/>
        </w:rPr>
      </w:pPr>
      <w:r w:rsidRPr="00141797">
        <w:rPr>
          <w:rFonts w:eastAsia="Arial" w:cs="Arial"/>
          <w:color w:val="000000" w:themeColor="text1"/>
          <w:szCs w:val="24"/>
        </w:rPr>
        <w:t>Possible outcomes</w:t>
      </w:r>
    </w:p>
    <w:p w14:paraId="57C8A26C" w14:textId="77777777" w:rsidR="00926C96" w:rsidRPr="00141797" w:rsidRDefault="00926C96" w:rsidP="00364517">
      <w:pPr>
        <w:jc w:val="both"/>
        <w:rPr>
          <w:rFonts w:eastAsia="Arial" w:cs="Arial"/>
          <w:color w:val="000000" w:themeColor="text1"/>
          <w:szCs w:val="24"/>
        </w:rPr>
      </w:pPr>
    </w:p>
    <w:p w14:paraId="470BEBC4" w14:textId="77777777" w:rsidR="00926C96" w:rsidRPr="00141797" w:rsidRDefault="00926C96" w:rsidP="00377B90">
      <w:pPr>
        <w:ind w:firstLine="360"/>
        <w:jc w:val="both"/>
        <w:rPr>
          <w:rFonts w:eastAsia="Arial" w:cs="Arial"/>
          <w:b/>
          <w:bCs/>
          <w:color w:val="000000" w:themeColor="text1"/>
          <w:szCs w:val="24"/>
        </w:rPr>
      </w:pPr>
      <w:r w:rsidRPr="00141797">
        <w:rPr>
          <w:rFonts w:eastAsia="Arial" w:cs="Arial"/>
          <w:b/>
          <w:bCs/>
          <w:color w:val="000000" w:themeColor="text1"/>
          <w:szCs w:val="24"/>
        </w:rPr>
        <w:t>Scenario 1</w:t>
      </w:r>
    </w:p>
    <w:p w14:paraId="2F609293" w14:textId="77777777" w:rsidR="00926C96" w:rsidRPr="00141797" w:rsidRDefault="00926C96" w:rsidP="00364517">
      <w:pPr>
        <w:numPr>
          <w:ilvl w:val="0"/>
          <w:numId w:val="28"/>
        </w:numPr>
        <w:jc w:val="both"/>
        <w:rPr>
          <w:rFonts w:eastAsia="Arial" w:cs="Arial"/>
          <w:color w:val="000000" w:themeColor="text1"/>
          <w:szCs w:val="24"/>
        </w:rPr>
      </w:pPr>
      <w:r w:rsidRPr="00141797">
        <w:rPr>
          <w:rFonts w:eastAsia="Arial" w:cs="Arial"/>
          <w:color w:val="000000" w:themeColor="text1"/>
          <w:szCs w:val="24"/>
        </w:rPr>
        <w:t>School resolves the objection</w:t>
      </w:r>
    </w:p>
    <w:p w14:paraId="26E3D91C" w14:textId="77777777" w:rsidR="00926C96" w:rsidRPr="00141797" w:rsidRDefault="00926C96" w:rsidP="00364517">
      <w:pPr>
        <w:numPr>
          <w:ilvl w:val="0"/>
          <w:numId w:val="28"/>
        </w:numPr>
        <w:jc w:val="both"/>
        <w:rPr>
          <w:rFonts w:eastAsia="Arial" w:cs="Arial"/>
          <w:color w:val="000000" w:themeColor="text1"/>
          <w:szCs w:val="24"/>
        </w:rPr>
      </w:pPr>
      <w:r w:rsidRPr="00141797">
        <w:rPr>
          <w:rFonts w:eastAsia="Arial" w:cs="Arial"/>
          <w:color w:val="000000" w:themeColor="text1"/>
          <w:szCs w:val="24"/>
        </w:rPr>
        <w:t>Trust/school informs DfE</w:t>
      </w:r>
    </w:p>
    <w:p w14:paraId="0E0CDA7F" w14:textId="77777777" w:rsidR="00926C96" w:rsidRPr="00141797" w:rsidRDefault="00926C96" w:rsidP="00364517">
      <w:pPr>
        <w:numPr>
          <w:ilvl w:val="0"/>
          <w:numId w:val="28"/>
        </w:numPr>
        <w:jc w:val="both"/>
        <w:rPr>
          <w:rFonts w:eastAsia="Arial" w:cs="Arial"/>
          <w:color w:val="000000" w:themeColor="text1"/>
          <w:szCs w:val="24"/>
        </w:rPr>
      </w:pPr>
      <w:r w:rsidRPr="00141797">
        <w:rPr>
          <w:rFonts w:eastAsia="Arial" w:cs="Arial"/>
          <w:color w:val="000000" w:themeColor="text1"/>
          <w:szCs w:val="24"/>
        </w:rPr>
        <w:t>DfE informs EDF/TotalEnergies</w:t>
      </w:r>
    </w:p>
    <w:p w14:paraId="1E26ED04" w14:textId="77777777" w:rsidR="00926C96" w:rsidRPr="00141797" w:rsidRDefault="00926C96" w:rsidP="00364517">
      <w:pPr>
        <w:numPr>
          <w:ilvl w:val="0"/>
          <w:numId w:val="28"/>
        </w:numPr>
        <w:jc w:val="both"/>
        <w:rPr>
          <w:rFonts w:eastAsia="Arial" w:cs="Arial"/>
          <w:color w:val="000000" w:themeColor="text1"/>
          <w:szCs w:val="24"/>
        </w:rPr>
      </w:pPr>
      <w:r w:rsidRPr="00141797">
        <w:rPr>
          <w:rFonts w:eastAsia="Arial" w:cs="Arial"/>
          <w:color w:val="000000" w:themeColor="text1"/>
          <w:szCs w:val="24"/>
        </w:rPr>
        <w:t>EDF/TotalEnergies complete transfer to DfE contract</w:t>
      </w:r>
    </w:p>
    <w:p w14:paraId="565F72BE" w14:textId="77777777" w:rsidR="00926C96" w:rsidRPr="00141797" w:rsidRDefault="00926C96" w:rsidP="00364517">
      <w:pPr>
        <w:jc w:val="both"/>
        <w:rPr>
          <w:rFonts w:eastAsia="Arial" w:cs="Arial"/>
          <w:color w:val="000000" w:themeColor="text1"/>
          <w:szCs w:val="24"/>
        </w:rPr>
      </w:pPr>
    </w:p>
    <w:p w14:paraId="26C1B705" w14:textId="77777777" w:rsidR="00926C96" w:rsidRPr="00141797" w:rsidRDefault="00926C96" w:rsidP="00377B90">
      <w:pPr>
        <w:ind w:firstLine="360"/>
        <w:jc w:val="both"/>
        <w:rPr>
          <w:rFonts w:eastAsia="Arial" w:cs="Arial"/>
          <w:b/>
          <w:bCs/>
          <w:color w:val="000000" w:themeColor="text1"/>
          <w:szCs w:val="24"/>
        </w:rPr>
      </w:pPr>
      <w:r w:rsidRPr="00141797">
        <w:rPr>
          <w:rFonts w:eastAsia="Arial" w:cs="Arial"/>
          <w:b/>
          <w:bCs/>
          <w:color w:val="000000" w:themeColor="text1"/>
          <w:szCs w:val="24"/>
        </w:rPr>
        <w:t>Scenario 2</w:t>
      </w:r>
    </w:p>
    <w:p w14:paraId="7097060B" w14:textId="77777777" w:rsidR="00926C96" w:rsidRPr="00141797" w:rsidRDefault="00926C96" w:rsidP="00364517">
      <w:pPr>
        <w:numPr>
          <w:ilvl w:val="0"/>
          <w:numId w:val="29"/>
        </w:numPr>
        <w:jc w:val="both"/>
        <w:rPr>
          <w:rFonts w:eastAsia="Arial" w:cs="Arial"/>
          <w:color w:val="000000" w:themeColor="text1"/>
          <w:szCs w:val="24"/>
        </w:rPr>
      </w:pPr>
      <w:r w:rsidRPr="00141797">
        <w:rPr>
          <w:rFonts w:eastAsia="Arial" w:cs="Arial"/>
          <w:color w:val="000000" w:themeColor="text1"/>
          <w:szCs w:val="24"/>
        </w:rPr>
        <w:t>Trust/School unable to resolve objection</w:t>
      </w:r>
    </w:p>
    <w:p w14:paraId="6CCFBBEB" w14:textId="77777777" w:rsidR="00926C96" w:rsidRPr="00141797" w:rsidRDefault="00926C96" w:rsidP="00364517">
      <w:pPr>
        <w:numPr>
          <w:ilvl w:val="0"/>
          <w:numId w:val="29"/>
        </w:numPr>
        <w:jc w:val="both"/>
        <w:rPr>
          <w:rFonts w:eastAsia="Arial" w:cs="Arial"/>
          <w:color w:val="000000" w:themeColor="text1"/>
          <w:szCs w:val="24"/>
        </w:rPr>
      </w:pPr>
      <w:r w:rsidRPr="00141797">
        <w:rPr>
          <w:rFonts w:eastAsia="Arial" w:cs="Arial"/>
          <w:color w:val="000000" w:themeColor="text1"/>
          <w:szCs w:val="24"/>
        </w:rPr>
        <w:t>EDF/TotalEnergies 2</w:t>
      </w:r>
      <w:r w:rsidRPr="00141797">
        <w:rPr>
          <w:rFonts w:eastAsia="Arial" w:cs="Arial"/>
          <w:color w:val="000000" w:themeColor="text1"/>
          <w:szCs w:val="24"/>
          <w:vertAlign w:val="superscript"/>
        </w:rPr>
        <w:t>nd</w:t>
      </w:r>
      <w:r w:rsidRPr="00141797">
        <w:rPr>
          <w:rFonts w:eastAsia="Arial" w:cs="Arial"/>
          <w:color w:val="000000" w:themeColor="text1"/>
          <w:szCs w:val="24"/>
        </w:rPr>
        <w:t xml:space="preserve"> attempt to transfer (7 days after the 1</w:t>
      </w:r>
      <w:r w:rsidRPr="00141797">
        <w:rPr>
          <w:rFonts w:eastAsia="Arial" w:cs="Arial"/>
          <w:color w:val="000000" w:themeColor="text1"/>
          <w:szCs w:val="24"/>
          <w:vertAlign w:val="superscript"/>
        </w:rPr>
        <w:t>st</w:t>
      </w:r>
      <w:r w:rsidRPr="00141797">
        <w:rPr>
          <w:rFonts w:eastAsia="Arial" w:cs="Arial"/>
          <w:color w:val="000000" w:themeColor="text1"/>
          <w:szCs w:val="24"/>
        </w:rPr>
        <w:t xml:space="preserve"> attempt)</w:t>
      </w:r>
    </w:p>
    <w:p w14:paraId="7869242C" w14:textId="77777777" w:rsidR="00926C96" w:rsidRPr="00141797" w:rsidRDefault="00926C96" w:rsidP="00364517">
      <w:pPr>
        <w:numPr>
          <w:ilvl w:val="0"/>
          <w:numId w:val="29"/>
        </w:numPr>
        <w:jc w:val="both"/>
        <w:rPr>
          <w:rFonts w:eastAsia="Arial" w:cs="Arial"/>
          <w:color w:val="000000" w:themeColor="text1"/>
          <w:szCs w:val="24"/>
        </w:rPr>
      </w:pPr>
      <w:r w:rsidRPr="00141797">
        <w:rPr>
          <w:rFonts w:eastAsia="Arial" w:cs="Arial"/>
          <w:color w:val="000000" w:themeColor="text1"/>
          <w:szCs w:val="24"/>
        </w:rPr>
        <w:t>EDF/TotalEnergies 3</w:t>
      </w:r>
      <w:r w:rsidRPr="00141797">
        <w:rPr>
          <w:rFonts w:eastAsia="Arial" w:cs="Arial"/>
          <w:color w:val="000000" w:themeColor="text1"/>
          <w:szCs w:val="24"/>
          <w:vertAlign w:val="superscript"/>
        </w:rPr>
        <w:t>rd</w:t>
      </w:r>
      <w:r w:rsidRPr="00141797">
        <w:rPr>
          <w:rFonts w:eastAsia="Arial" w:cs="Arial"/>
          <w:color w:val="000000" w:themeColor="text1"/>
          <w:szCs w:val="24"/>
        </w:rPr>
        <w:t xml:space="preserve"> attempt to transfers (7 days after the 2</w:t>
      </w:r>
      <w:r w:rsidRPr="00141797">
        <w:rPr>
          <w:rFonts w:eastAsia="Arial" w:cs="Arial"/>
          <w:color w:val="000000" w:themeColor="text1"/>
          <w:szCs w:val="24"/>
          <w:vertAlign w:val="superscript"/>
        </w:rPr>
        <w:t>nd</w:t>
      </w:r>
      <w:r w:rsidRPr="00141797">
        <w:rPr>
          <w:rFonts w:eastAsia="Arial" w:cs="Arial"/>
          <w:color w:val="000000" w:themeColor="text1"/>
          <w:szCs w:val="24"/>
        </w:rPr>
        <w:t xml:space="preserve"> attempt)</w:t>
      </w:r>
    </w:p>
    <w:p w14:paraId="749DAB49" w14:textId="77777777" w:rsidR="00926C96" w:rsidRPr="00141797" w:rsidRDefault="00926C96" w:rsidP="00364517">
      <w:pPr>
        <w:numPr>
          <w:ilvl w:val="0"/>
          <w:numId w:val="29"/>
        </w:numPr>
        <w:jc w:val="both"/>
        <w:rPr>
          <w:rFonts w:eastAsia="Arial" w:cs="Arial"/>
          <w:color w:val="000000" w:themeColor="text1"/>
          <w:szCs w:val="24"/>
        </w:rPr>
      </w:pPr>
      <w:r w:rsidRPr="00141797">
        <w:rPr>
          <w:rFonts w:eastAsia="Arial" w:cs="Arial"/>
          <w:color w:val="000000" w:themeColor="text1"/>
          <w:szCs w:val="24"/>
        </w:rPr>
        <w:t>DfE to resubmit site addition template (which could affect the start date for supply)</w:t>
      </w:r>
    </w:p>
    <w:p w14:paraId="5FC100BC" w14:textId="77777777" w:rsidR="00926C96" w:rsidRDefault="00926C96" w:rsidP="00364517">
      <w:pPr>
        <w:numPr>
          <w:ilvl w:val="0"/>
          <w:numId w:val="29"/>
        </w:numPr>
        <w:jc w:val="both"/>
        <w:rPr>
          <w:rFonts w:eastAsia="Arial" w:cs="Arial"/>
          <w:color w:val="000000" w:themeColor="text1"/>
          <w:szCs w:val="24"/>
        </w:rPr>
      </w:pPr>
      <w:r w:rsidRPr="00141797">
        <w:rPr>
          <w:rFonts w:eastAsia="Arial" w:cs="Arial"/>
          <w:color w:val="000000" w:themeColor="text1"/>
          <w:szCs w:val="24"/>
        </w:rPr>
        <w:t>If reason for objection resolves the supply will then transfer to the DfE contract.</w:t>
      </w:r>
    </w:p>
    <w:p w14:paraId="6BDD2103" w14:textId="77777777" w:rsidR="00364517" w:rsidRDefault="00364517" w:rsidP="00364517">
      <w:pPr>
        <w:jc w:val="both"/>
        <w:rPr>
          <w:rFonts w:eastAsia="Arial" w:cs="Arial"/>
          <w:color w:val="000000" w:themeColor="text1"/>
          <w:szCs w:val="24"/>
        </w:rPr>
      </w:pPr>
    </w:p>
    <w:p w14:paraId="7C3196B6" w14:textId="77777777" w:rsidR="00364517" w:rsidRPr="00141797" w:rsidRDefault="00364517" w:rsidP="00364517">
      <w:pPr>
        <w:jc w:val="both"/>
        <w:rPr>
          <w:rFonts w:eastAsia="Arial" w:cs="Arial"/>
          <w:color w:val="000000" w:themeColor="text1"/>
          <w:szCs w:val="24"/>
        </w:rPr>
      </w:pPr>
    </w:p>
    <w:p w14:paraId="2467093B" w14:textId="59D26882" w:rsidR="120CEBDF" w:rsidRPr="00141797" w:rsidRDefault="0E8A52F2" w:rsidP="00E2413C">
      <w:pPr>
        <w:pStyle w:val="paragraph"/>
        <w:numPr>
          <w:ilvl w:val="0"/>
          <w:numId w:val="32"/>
        </w:numPr>
        <w:spacing w:before="0" w:beforeAutospacing="0" w:after="0" w:afterAutospacing="0"/>
        <w:jc w:val="both"/>
        <w:textAlignment w:val="baseline"/>
        <w:rPr>
          <w:rFonts w:ascii="Arial" w:eastAsiaTheme="minorEastAsia" w:hAnsi="Arial" w:cs="Arial"/>
          <w:b/>
        </w:rPr>
      </w:pPr>
      <w:r w:rsidRPr="00141797">
        <w:rPr>
          <w:rFonts w:ascii="Arial" w:eastAsiaTheme="minorEastAsia" w:hAnsi="Arial" w:cs="Arial"/>
          <w:b/>
          <w:bCs/>
        </w:rPr>
        <w:t xml:space="preserve">Does the service offer </w:t>
      </w:r>
      <w:r w:rsidR="0097143F" w:rsidRPr="00141797">
        <w:rPr>
          <w:rFonts w:ascii="Arial" w:eastAsiaTheme="minorEastAsia" w:hAnsi="Arial" w:cs="Arial"/>
          <w:b/>
          <w:bCs/>
        </w:rPr>
        <w:t xml:space="preserve">renewable energy </w:t>
      </w:r>
      <w:r w:rsidR="13471D57" w:rsidRPr="00141797">
        <w:rPr>
          <w:rFonts w:ascii="Arial" w:eastAsiaTheme="minorEastAsia" w:hAnsi="Arial" w:cs="Arial"/>
          <w:b/>
          <w:bCs/>
        </w:rPr>
        <w:t>o</w:t>
      </w:r>
      <w:r w:rsidR="07158DBF" w:rsidRPr="00141797">
        <w:rPr>
          <w:rFonts w:ascii="Arial" w:eastAsiaTheme="minorEastAsia" w:hAnsi="Arial" w:cs="Arial"/>
          <w:b/>
          <w:bCs/>
        </w:rPr>
        <w:t>ptions</w:t>
      </w:r>
      <w:r w:rsidR="0437B3DF" w:rsidRPr="00141797">
        <w:rPr>
          <w:rFonts w:ascii="Arial" w:eastAsiaTheme="minorEastAsia" w:hAnsi="Arial" w:cs="Arial"/>
          <w:b/>
          <w:bCs/>
        </w:rPr>
        <w:t>?</w:t>
      </w:r>
    </w:p>
    <w:p w14:paraId="77BCD375" w14:textId="4CEE6BB4" w:rsidR="070BFDDE" w:rsidRPr="00141797" w:rsidRDefault="070BFDDE" w:rsidP="00364517">
      <w:pPr>
        <w:jc w:val="both"/>
        <w:rPr>
          <w:rFonts w:eastAsiaTheme="minorEastAsia" w:cs="Arial"/>
          <w:szCs w:val="24"/>
        </w:rPr>
      </w:pPr>
    </w:p>
    <w:p w14:paraId="27C346EB" w14:textId="321BAFD4" w:rsidR="008C15E9" w:rsidRPr="00141797" w:rsidRDefault="787BD4D0"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 xml:space="preserve">The energy supply itself is from </w:t>
      </w:r>
      <w:r w:rsidR="15A801D5" w:rsidRPr="562C2312">
        <w:rPr>
          <w:rFonts w:ascii="Arial" w:eastAsia="Aptos" w:hAnsi="Arial" w:cs="Arial"/>
        </w:rPr>
        <w:t>UK grid mix</w:t>
      </w:r>
      <w:r w:rsidR="003A0660" w:rsidRPr="00141797">
        <w:rPr>
          <w:rFonts w:ascii="Arial" w:eastAsia="Aptos" w:hAnsi="Arial" w:cs="Arial"/>
        </w:rPr>
        <w:t>, this is a</w:t>
      </w:r>
      <w:r w:rsidRPr="00141797">
        <w:rPr>
          <w:rFonts w:ascii="Arial" w:eastAsia="Aptos" w:hAnsi="Arial" w:cs="Arial"/>
        </w:rPr>
        <w:t xml:space="preserve"> “mix”</w:t>
      </w:r>
      <w:r w:rsidR="003A0660" w:rsidRPr="00141797">
        <w:rPr>
          <w:rFonts w:ascii="Arial" w:eastAsia="Aptos" w:hAnsi="Arial" w:cs="Arial"/>
        </w:rPr>
        <w:t xml:space="preserve"> of brown and renewable energy</w:t>
      </w:r>
      <w:r w:rsidRPr="00141797">
        <w:rPr>
          <w:rFonts w:ascii="Arial" w:eastAsia="Aptos" w:hAnsi="Arial" w:cs="Arial"/>
        </w:rPr>
        <w:t xml:space="preserve">; EDF and </w:t>
      </w:r>
      <w:r w:rsidR="00780E24" w:rsidRPr="00141797">
        <w:rPr>
          <w:rFonts w:ascii="Arial" w:eastAsia="Aptos" w:hAnsi="Arial" w:cs="Arial"/>
        </w:rPr>
        <w:t>TotalEnergies</w:t>
      </w:r>
      <w:r w:rsidRPr="00141797">
        <w:rPr>
          <w:rFonts w:ascii="Arial" w:eastAsia="Aptos" w:hAnsi="Arial" w:cs="Arial"/>
        </w:rPr>
        <w:t xml:space="preserve"> are currently the end suppliers in the </w:t>
      </w:r>
      <w:r w:rsidR="00297B5F" w:rsidRPr="00141797">
        <w:rPr>
          <w:rFonts w:ascii="Arial" w:eastAsia="Aptos" w:hAnsi="Arial" w:cs="Arial"/>
        </w:rPr>
        <w:t xml:space="preserve">Energy for </w:t>
      </w:r>
      <w:r w:rsidR="008C15E9" w:rsidRPr="00141797">
        <w:rPr>
          <w:rFonts w:ascii="Arial" w:eastAsia="Aptos" w:hAnsi="Arial" w:cs="Arial"/>
        </w:rPr>
        <w:t>schools service</w:t>
      </w:r>
      <w:r w:rsidRPr="00141797">
        <w:rPr>
          <w:rFonts w:ascii="Arial" w:eastAsia="Aptos" w:hAnsi="Arial" w:cs="Arial"/>
        </w:rPr>
        <w:t xml:space="preserve">.  </w:t>
      </w:r>
    </w:p>
    <w:p w14:paraId="15B5E7F1" w14:textId="77777777" w:rsidR="008C15E9" w:rsidRPr="00141797" w:rsidRDefault="008C15E9" w:rsidP="00364517">
      <w:pPr>
        <w:pStyle w:val="paragraph"/>
        <w:spacing w:before="0" w:beforeAutospacing="0" w:after="0" w:afterAutospacing="0"/>
        <w:ind w:left="360"/>
        <w:jc w:val="both"/>
        <w:textAlignment w:val="baseline"/>
        <w:rPr>
          <w:rFonts w:ascii="Arial" w:eastAsia="Aptos" w:hAnsi="Arial" w:cs="Arial"/>
        </w:rPr>
      </w:pPr>
    </w:p>
    <w:p w14:paraId="646A1579" w14:textId="6C54B1F4" w:rsidR="787BD4D0" w:rsidRPr="00141797" w:rsidRDefault="787BD4D0"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It is the schools’ choice about what degree of renewables they want to include in that mix, each with a different cost makeup</w:t>
      </w:r>
      <w:r w:rsidR="0B152D01" w:rsidRPr="00141797">
        <w:rPr>
          <w:rFonts w:ascii="Arial" w:eastAsia="Aptos" w:hAnsi="Arial" w:cs="Arial"/>
        </w:rPr>
        <w:t>.</w:t>
      </w:r>
      <w:r w:rsidR="2ABEB816" w:rsidRPr="00141797">
        <w:rPr>
          <w:rFonts w:ascii="Arial" w:eastAsia="Aptos" w:hAnsi="Arial" w:cs="Arial"/>
        </w:rPr>
        <w:t xml:space="preserve">  If you require further information about the addition costs, please contact </w:t>
      </w:r>
      <w:hyperlink r:id="rId19" w:history="1">
        <w:r w:rsidR="00077D26" w:rsidRPr="00141797">
          <w:rPr>
            <w:rStyle w:val="Hyperlink"/>
            <w:rFonts w:ascii="Arial" w:eastAsia="Aptos" w:hAnsi="Arial" w:cs="Arial"/>
            <w:u w:val="none"/>
          </w:rPr>
          <w:t>energy.schools@education.gov.uk</w:t>
        </w:r>
      </w:hyperlink>
      <w:r w:rsidR="2ABEB816" w:rsidRPr="00141797">
        <w:rPr>
          <w:rFonts w:ascii="Arial" w:eastAsia="Aptos" w:hAnsi="Arial" w:cs="Arial"/>
        </w:rPr>
        <w:t>.</w:t>
      </w:r>
    </w:p>
    <w:p w14:paraId="55951F11" w14:textId="714AF54C" w:rsidR="070BFDDE" w:rsidRPr="00141797" w:rsidRDefault="070BFDDE" w:rsidP="00364517">
      <w:pPr>
        <w:jc w:val="both"/>
        <w:rPr>
          <w:rFonts w:eastAsiaTheme="minorEastAsia" w:cs="Arial"/>
          <w:szCs w:val="24"/>
        </w:rPr>
      </w:pPr>
    </w:p>
    <w:p w14:paraId="51EC1A4B" w14:textId="6187AD99" w:rsidR="006D3CBD" w:rsidRPr="00141797" w:rsidRDefault="006D3CBD" w:rsidP="00364517">
      <w:pPr>
        <w:jc w:val="both"/>
        <w:rPr>
          <w:rFonts w:eastAsiaTheme="minorEastAsia" w:cs="Arial"/>
          <w:szCs w:val="24"/>
        </w:rPr>
      </w:pPr>
    </w:p>
    <w:p w14:paraId="2017EE6B" w14:textId="67546E68" w:rsidR="6BC48B74" w:rsidRPr="00141797" w:rsidRDefault="6BC48B74"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What is the standing/daily charge rate?</w:t>
      </w:r>
    </w:p>
    <w:p w14:paraId="53E75854" w14:textId="77777777" w:rsidR="00127686" w:rsidRPr="00141797" w:rsidRDefault="00127686" w:rsidP="00364517">
      <w:pPr>
        <w:jc w:val="both"/>
        <w:rPr>
          <w:rFonts w:eastAsiaTheme="minorEastAsia" w:cs="Arial"/>
          <w:szCs w:val="24"/>
        </w:rPr>
      </w:pPr>
    </w:p>
    <w:p w14:paraId="6625E905" w14:textId="77777777" w:rsidR="009B4851" w:rsidRPr="00141797" w:rsidRDefault="6BC48B74"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Standing charges are based on how much it costs for maintaining the energy network, operating costs like metering and billing, and costs levied by government </w:t>
      </w:r>
      <w:r w:rsidRPr="00141797">
        <w:rPr>
          <w:rFonts w:ascii="Arial" w:eastAsiaTheme="minorEastAsia" w:hAnsi="Arial" w:cs="Arial"/>
        </w:rPr>
        <w:lastRenderedPageBreak/>
        <w:t xml:space="preserve">for energy related social and environmental policy schemes. These charges apply regardless of how much energy you use. </w:t>
      </w:r>
    </w:p>
    <w:p w14:paraId="275DF2C8" w14:textId="77777777" w:rsidR="009B4851" w:rsidRPr="00141797" w:rsidRDefault="009B4851" w:rsidP="00364517">
      <w:pPr>
        <w:pStyle w:val="paragraph"/>
        <w:spacing w:before="0" w:beforeAutospacing="0" w:after="0" w:afterAutospacing="0"/>
        <w:ind w:left="360"/>
        <w:jc w:val="both"/>
        <w:textAlignment w:val="baseline"/>
        <w:rPr>
          <w:rFonts w:ascii="Arial" w:eastAsiaTheme="minorEastAsia" w:hAnsi="Arial" w:cs="Arial"/>
        </w:rPr>
      </w:pPr>
    </w:p>
    <w:p w14:paraId="427431F0" w14:textId="083BBBE7" w:rsidR="6BC48B74" w:rsidRPr="00141797" w:rsidRDefault="6BC48B74"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Theme="minorEastAsia" w:hAnsi="Arial" w:cs="Arial"/>
        </w:rPr>
        <w:t xml:space="preserve">The daily standing charge depends on your energy supplier and where you live in the country, </w:t>
      </w:r>
      <w:r w:rsidR="1268A4E7" w:rsidRPr="00141797">
        <w:rPr>
          <w:rFonts w:ascii="Arial" w:eastAsiaTheme="minorEastAsia" w:hAnsi="Arial" w:cs="Arial"/>
        </w:rPr>
        <w:t xml:space="preserve">although typically </w:t>
      </w:r>
      <w:r w:rsidRPr="00141797">
        <w:rPr>
          <w:rFonts w:ascii="Arial" w:eastAsiaTheme="minorEastAsia" w:hAnsi="Arial" w:cs="Arial"/>
        </w:rPr>
        <w:t xml:space="preserve">from supplier to supplier they are </w:t>
      </w:r>
      <w:r w:rsidR="00A81107" w:rsidRPr="00141797">
        <w:rPr>
          <w:rFonts w:ascii="Arial" w:eastAsiaTheme="minorEastAsia" w:hAnsi="Arial" w:cs="Arial"/>
        </w:rPr>
        <w:t>similar</w:t>
      </w:r>
      <w:r w:rsidRPr="00141797">
        <w:rPr>
          <w:rFonts w:ascii="Arial" w:eastAsiaTheme="minorEastAsia" w:hAnsi="Arial" w:cs="Arial"/>
        </w:rPr>
        <w:t>.</w:t>
      </w:r>
      <w:r w:rsidR="000F2A7E" w:rsidRPr="00141797">
        <w:rPr>
          <w:rFonts w:ascii="Arial" w:eastAsiaTheme="minorEastAsia" w:hAnsi="Arial" w:cs="Arial"/>
        </w:rPr>
        <w:t xml:space="preserve">  These charges are not negotiated by CCS and are not known in advance.</w:t>
      </w:r>
    </w:p>
    <w:p w14:paraId="2FD683E7" w14:textId="77777777" w:rsidR="00077D26" w:rsidRPr="00141797" w:rsidRDefault="00077D26" w:rsidP="00364517">
      <w:pPr>
        <w:jc w:val="both"/>
        <w:rPr>
          <w:rFonts w:eastAsiaTheme="minorEastAsia" w:cs="Arial"/>
          <w:szCs w:val="24"/>
        </w:rPr>
      </w:pPr>
    </w:p>
    <w:p w14:paraId="5EB43154" w14:textId="1FA9AB11" w:rsidR="45630BBE" w:rsidRPr="00141797" w:rsidRDefault="45630BBE" w:rsidP="00364517">
      <w:pPr>
        <w:jc w:val="both"/>
        <w:rPr>
          <w:rFonts w:eastAsiaTheme="minorEastAsia" w:cs="Arial"/>
          <w:szCs w:val="24"/>
        </w:rPr>
      </w:pPr>
    </w:p>
    <w:p w14:paraId="6362D0E6" w14:textId="4F39E740" w:rsidR="306A0931" w:rsidRPr="00141797" w:rsidRDefault="306A0931" w:rsidP="00E2413C">
      <w:pPr>
        <w:pStyle w:val="paragraph"/>
        <w:numPr>
          <w:ilvl w:val="0"/>
          <w:numId w:val="32"/>
        </w:numPr>
        <w:spacing w:before="0" w:beforeAutospacing="0" w:after="0" w:afterAutospacing="0"/>
        <w:jc w:val="both"/>
        <w:textAlignment w:val="baseline"/>
        <w:rPr>
          <w:rFonts w:ascii="Arial" w:eastAsiaTheme="minorEastAsia" w:hAnsi="Arial" w:cs="Arial"/>
          <w:b/>
          <w:bCs/>
        </w:rPr>
      </w:pPr>
      <w:r w:rsidRPr="00141797">
        <w:rPr>
          <w:rFonts w:ascii="Arial" w:eastAsiaTheme="minorEastAsia" w:hAnsi="Arial" w:cs="Arial"/>
          <w:b/>
          <w:bCs/>
        </w:rPr>
        <w:t>What is Climate Change Levy</w:t>
      </w:r>
      <w:r w:rsidR="00D060B0" w:rsidRPr="00141797">
        <w:rPr>
          <w:rFonts w:ascii="Arial" w:eastAsiaTheme="minorEastAsia" w:hAnsi="Arial" w:cs="Arial"/>
          <w:b/>
          <w:bCs/>
        </w:rPr>
        <w:t>?</w:t>
      </w:r>
    </w:p>
    <w:p w14:paraId="7EBB1717" w14:textId="7A018F86" w:rsidR="45630BBE" w:rsidRPr="00141797" w:rsidRDefault="45630BBE" w:rsidP="00364517">
      <w:pPr>
        <w:jc w:val="both"/>
        <w:rPr>
          <w:rFonts w:eastAsiaTheme="minorEastAsia" w:cs="Arial"/>
          <w:b/>
          <w:bCs/>
          <w:szCs w:val="24"/>
        </w:rPr>
      </w:pPr>
    </w:p>
    <w:p w14:paraId="68936679" w14:textId="7A52C4C7" w:rsidR="064A749E" w:rsidRPr="00141797" w:rsidRDefault="064A749E" w:rsidP="00364517">
      <w:pPr>
        <w:pStyle w:val="paragraph"/>
        <w:spacing w:before="0" w:beforeAutospacing="0" w:after="0" w:afterAutospacing="0"/>
        <w:ind w:left="360"/>
        <w:jc w:val="both"/>
        <w:textAlignment w:val="baseline"/>
        <w:rPr>
          <w:rFonts w:ascii="Arial" w:eastAsia="Arial" w:hAnsi="Arial" w:cs="Arial"/>
        </w:rPr>
      </w:pPr>
      <w:r w:rsidRPr="00141797">
        <w:rPr>
          <w:rFonts w:ascii="Arial" w:eastAsia="Segoe UI" w:hAnsi="Arial" w:cs="Arial"/>
          <w:color w:val="242424"/>
        </w:rPr>
        <w:t>The Climate Change Levy (CCL) is an environmental tax in the United Kingdom, introduced in April 2001. It is designed to encourage businesses to operate in a more sustainable and energy-efficient manner by taxing the energy they us.</w:t>
      </w:r>
    </w:p>
    <w:p w14:paraId="1BCEF201" w14:textId="5BB06470" w:rsidR="45630BBE" w:rsidRPr="00141797" w:rsidRDefault="45630BBE" w:rsidP="00364517">
      <w:pPr>
        <w:jc w:val="both"/>
        <w:rPr>
          <w:rFonts w:eastAsia="Segoe UI" w:cs="Arial"/>
          <w:color w:val="242424"/>
          <w:szCs w:val="24"/>
        </w:rPr>
      </w:pPr>
    </w:p>
    <w:p w14:paraId="544D061F" w14:textId="76A453DF" w:rsidR="064A749E" w:rsidRPr="00141797" w:rsidRDefault="064A749E" w:rsidP="00364517">
      <w:pPr>
        <w:pStyle w:val="paragraph"/>
        <w:spacing w:before="0" w:beforeAutospacing="0" w:after="0" w:afterAutospacing="0"/>
        <w:ind w:left="360"/>
        <w:jc w:val="both"/>
        <w:textAlignment w:val="baseline"/>
        <w:rPr>
          <w:rFonts w:ascii="Arial" w:eastAsia="Segoe UI" w:hAnsi="Arial" w:cs="Arial"/>
          <w:color w:val="242424"/>
        </w:rPr>
      </w:pPr>
      <w:r w:rsidRPr="00141797">
        <w:rPr>
          <w:rFonts w:ascii="Arial" w:eastAsia="Segoe UI" w:hAnsi="Arial" w:cs="Arial"/>
          <w:color w:val="242424"/>
        </w:rPr>
        <w:t xml:space="preserve">Here are some key points about the </w:t>
      </w:r>
      <w:r w:rsidR="000821DF" w:rsidRPr="00141797">
        <w:rPr>
          <w:rFonts w:ascii="Arial" w:eastAsia="Segoe UI" w:hAnsi="Arial" w:cs="Arial"/>
          <w:color w:val="242424"/>
        </w:rPr>
        <w:t>CCL</w:t>
      </w:r>
      <w:r w:rsidRPr="00141797">
        <w:rPr>
          <w:rFonts w:ascii="Arial" w:eastAsia="Segoe UI" w:hAnsi="Arial" w:cs="Arial"/>
          <w:color w:val="242424"/>
        </w:rPr>
        <w:t>:</w:t>
      </w:r>
    </w:p>
    <w:p w14:paraId="4530E9A4" w14:textId="17536073" w:rsidR="064A749E" w:rsidRPr="00141797" w:rsidRDefault="064A749E" w:rsidP="00364517">
      <w:pPr>
        <w:pStyle w:val="ListParagraph"/>
        <w:numPr>
          <w:ilvl w:val="0"/>
          <w:numId w:val="21"/>
        </w:numPr>
        <w:shd w:val="clear" w:color="auto" w:fill="FFFFFF" w:themeFill="background1"/>
        <w:jc w:val="both"/>
        <w:rPr>
          <w:rFonts w:eastAsia="Segoe UI" w:cs="Arial"/>
          <w:color w:val="242424"/>
          <w:szCs w:val="24"/>
        </w:rPr>
      </w:pPr>
      <w:r w:rsidRPr="00141797">
        <w:rPr>
          <w:rFonts w:eastAsia="Segoe UI" w:cs="Arial"/>
          <w:color w:val="242424"/>
          <w:szCs w:val="24"/>
        </w:rPr>
        <w:t>Purpose: The CCL aims to reduce greenhouse gas emissions and promote energy efficiency among businesses</w:t>
      </w:r>
    </w:p>
    <w:p w14:paraId="31600F20" w14:textId="62D2D101" w:rsidR="064A749E" w:rsidRPr="00141797" w:rsidRDefault="064A749E" w:rsidP="00364517">
      <w:pPr>
        <w:pStyle w:val="ListParagraph"/>
        <w:numPr>
          <w:ilvl w:val="0"/>
          <w:numId w:val="21"/>
        </w:numPr>
        <w:shd w:val="clear" w:color="auto" w:fill="FFFFFF" w:themeFill="background1"/>
        <w:jc w:val="both"/>
        <w:rPr>
          <w:rFonts w:eastAsia="Segoe UI" w:cs="Arial"/>
          <w:color w:val="242424"/>
          <w:szCs w:val="24"/>
        </w:rPr>
      </w:pPr>
      <w:r w:rsidRPr="00141797">
        <w:rPr>
          <w:rFonts w:eastAsia="Segoe UI" w:cs="Arial"/>
          <w:color w:val="242424"/>
          <w:szCs w:val="24"/>
        </w:rPr>
        <w:t>Who Pays: It applies to businesses in the industrial, agricultural, commercial, and public service sectors. Domestic and transport sectors are exempt</w:t>
      </w:r>
    </w:p>
    <w:p w14:paraId="048F0420" w14:textId="5CECA731" w:rsidR="064A749E" w:rsidRPr="00141797" w:rsidRDefault="064A749E" w:rsidP="00364517">
      <w:pPr>
        <w:pStyle w:val="ListParagraph"/>
        <w:numPr>
          <w:ilvl w:val="0"/>
          <w:numId w:val="21"/>
        </w:numPr>
        <w:shd w:val="clear" w:color="auto" w:fill="FFFFFF" w:themeFill="background1"/>
        <w:jc w:val="both"/>
        <w:rPr>
          <w:rFonts w:eastAsia="Segoe UI" w:cs="Arial"/>
          <w:color w:val="242424"/>
          <w:szCs w:val="24"/>
        </w:rPr>
      </w:pPr>
      <w:r w:rsidRPr="00141797">
        <w:rPr>
          <w:rFonts w:eastAsia="Segoe UI" w:cs="Arial"/>
          <w:color w:val="242424"/>
          <w:szCs w:val="24"/>
        </w:rPr>
        <w:t>How It's Charged: Businesses pay the levy through their energy bills, which is then passed on to HM Revenue &amp; Customs (HMRC)</w:t>
      </w:r>
    </w:p>
    <w:p w14:paraId="123359AD" w14:textId="2C7536C5" w:rsidR="064A749E" w:rsidRDefault="064A749E" w:rsidP="00364517">
      <w:pPr>
        <w:pStyle w:val="ListParagraph"/>
        <w:numPr>
          <w:ilvl w:val="0"/>
          <w:numId w:val="21"/>
        </w:numPr>
        <w:shd w:val="clear" w:color="auto" w:fill="FFFFFF" w:themeFill="background1"/>
        <w:jc w:val="both"/>
        <w:rPr>
          <w:rFonts w:eastAsia="Segoe UI" w:cs="Arial"/>
          <w:color w:val="242424"/>
          <w:szCs w:val="24"/>
        </w:rPr>
      </w:pPr>
      <w:r w:rsidRPr="00141797">
        <w:rPr>
          <w:rFonts w:eastAsia="Segoe UI" w:cs="Arial"/>
          <w:color w:val="242424"/>
          <w:szCs w:val="24"/>
        </w:rPr>
        <w:t>Rates: The rates vary depending on the type of energy used, such as electricity, gas, and solid fuels. These rates are subject to change annually</w:t>
      </w:r>
      <w:r w:rsidR="00377B90">
        <w:rPr>
          <w:rFonts w:eastAsia="Segoe UI" w:cs="Arial"/>
          <w:color w:val="242424"/>
          <w:szCs w:val="24"/>
        </w:rPr>
        <w:t>.</w:t>
      </w:r>
    </w:p>
    <w:p w14:paraId="7BA6314C" w14:textId="77777777" w:rsidR="00377B90" w:rsidRPr="00141797" w:rsidRDefault="00377B90" w:rsidP="00377B90">
      <w:pPr>
        <w:pStyle w:val="ListParagraph"/>
        <w:shd w:val="clear" w:color="auto" w:fill="FFFFFF" w:themeFill="background1"/>
        <w:jc w:val="both"/>
        <w:rPr>
          <w:rFonts w:eastAsia="Segoe UI" w:cs="Arial"/>
          <w:color w:val="242424"/>
          <w:szCs w:val="24"/>
        </w:rPr>
      </w:pPr>
    </w:p>
    <w:p w14:paraId="41601BE4" w14:textId="675045E4" w:rsidR="45630BBE" w:rsidRPr="00141797" w:rsidRDefault="45630BBE" w:rsidP="00364517">
      <w:pPr>
        <w:jc w:val="both"/>
        <w:rPr>
          <w:rFonts w:eastAsia="Segoe UI" w:cs="Arial"/>
          <w:color w:val="242424"/>
          <w:szCs w:val="24"/>
        </w:rPr>
      </w:pPr>
    </w:p>
    <w:p w14:paraId="283F9552" w14:textId="1B85C949" w:rsidR="306A0931" w:rsidRPr="00141797" w:rsidRDefault="67D3579D" w:rsidP="00E2413C">
      <w:pPr>
        <w:pStyle w:val="paragraph"/>
        <w:numPr>
          <w:ilvl w:val="0"/>
          <w:numId w:val="32"/>
        </w:numPr>
        <w:spacing w:before="0" w:beforeAutospacing="0" w:after="0" w:afterAutospacing="0"/>
        <w:jc w:val="both"/>
        <w:textAlignment w:val="baseline"/>
        <w:rPr>
          <w:rFonts w:ascii="Arial" w:eastAsiaTheme="minorEastAsia" w:hAnsi="Arial" w:cs="Arial"/>
          <w:b/>
        </w:rPr>
      </w:pPr>
      <w:r w:rsidRPr="00141797">
        <w:rPr>
          <w:rFonts w:ascii="Arial" w:eastAsiaTheme="minorEastAsia" w:hAnsi="Arial" w:cs="Arial"/>
          <w:b/>
          <w:bCs/>
        </w:rPr>
        <w:t xml:space="preserve">How can </w:t>
      </w:r>
      <w:r w:rsidR="000F2A7E" w:rsidRPr="00141797">
        <w:rPr>
          <w:rFonts w:ascii="Arial" w:eastAsiaTheme="minorEastAsia" w:hAnsi="Arial" w:cs="Arial"/>
          <w:b/>
          <w:bCs/>
        </w:rPr>
        <w:t xml:space="preserve">I </w:t>
      </w:r>
      <w:r w:rsidRPr="00141797">
        <w:rPr>
          <w:rFonts w:ascii="Arial" w:eastAsiaTheme="minorEastAsia" w:hAnsi="Arial" w:cs="Arial"/>
          <w:b/>
          <w:bCs/>
        </w:rPr>
        <w:t xml:space="preserve">be sure the </w:t>
      </w:r>
      <w:r w:rsidR="4C36A516" w:rsidRPr="00141797">
        <w:rPr>
          <w:rFonts w:ascii="Arial" w:eastAsiaTheme="minorEastAsia" w:hAnsi="Arial" w:cs="Arial"/>
          <w:b/>
          <w:bCs/>
        </w:rPr>
        <w:t>appropriate</w:t>
      </w:r>
      <w:r w:rsidRPr="00141797">
        <w:rPr>
          <w:rFonts w:ascii="Arial" w:eastAsiaTheme="minorEastAsia" w:hAnsi="Arial" w:cs="Arial"/>
          <w:b/>
          <w:bCs/>
        </w:rPr>
        <w:t xml:space="preserve"> 5% VAT rate is applied to my bills?</w:t>
      </w:r>
    </w:p>
    <w:p w14:paraId="0F84B1AE" w14:textId="22C56B9D" w:rsidR="45630BBE" w:rsidRPr="00141797" w:rsidRDefault="45630BBE" w:rsidP="00364517">
      <w:pPr>
        <w:jc w:val="both"/>
        <w:rPr>
          <w:rFonts w:eastAsiaTheme="minorEastAsia" w:cs="Arial"/>
          <w:b/>
          <w:szCs w:val="24"/>
        </w:rPr>
      </w:pPr>
    </w:p>
    <w:p w14:paraId="2962AD32" w14:textId="7180C682" w:rsidR="6FF47D65" w:rsidRPr="00141797" w:rsidRDefault="6FF47D65" w:rsidP="00364517">
      <w:pPr>
        <w:pStyle w:val="paragraph"/>
        <w:spacing w:before="0" w:beforeAutospacing="0" w:after="0" w:afterAutospacing="0"/>
        <w:ind w:left="360"/>
        <w:jc w:val="both"/>
        <w:textAlignment w:val="baseline"/>
        <w:rPr>
          <w:rFonts w:ascii="Arial" w:eastAsia="Segoe UI" w:hAnsi="Arial" w:cs="Arial"/>
          <w:color w:val="242424"/>
        </w:rPr>
      </w:pPr>
      <w:r w:rsidRPr="00141797">
        <w:rPr>
          <w:rFonts w:ascii="Arial" w:eastAsia="Segoe UI" w:hAnsi="Arial" w:cs="Arial"/>
          <w:color w:val="242424"/>
        </w:rPr>
        <w:t xml:space="preserve">Some </w:t>
      </w:r>
      <w:r w:rsidR="00B7279A" w:rsidRPr="00141797">
        <w:rPr>
          <w:rFonts w:ascii="Arial" w:eastAsia="Segoe UI" w:hAnsi="Arial" w:cs="Arial"/>
          <w:color w:val="242424"/>
        </w:rPr>
        <w:t xml:space="preserve">schools </w:t>
      </w:r>
      <w:r w:rsidRPr="00141797">
        <w:rPr>
          <w:rFonts w:ascii="Arial" w:eastAsia="Segoe UI" w:hAnsi="Arial" w:cs="Arial"/>
          <w:color w:val="242424"/>
        </w:rPr>
        <w:t>may be eligible to pay the reduced 5% VAT rate on energy costs by following specific guidelines:</w:t>
      </w:r>
    </w:p>
    <w:p w14:paraId="4C121F6E" w14:textId="77777777" w:rsidR="0070382E" w:rsidRPr="00141797" w:rsidRDefault="0070382E" w:rsidP="00364517">
      <w:pPr>
        <w:shd w:val="clear" w:color="auto" w:fill="FFFFFF" w:themeFill="background1"/>
        <w:ind w:left="360"/>
        <w:jc w:val="both"/>
        <w:rPr>
          <w:rFonts w:eastAsia="Segoe UI" w:cs="Arial"/>
          <w:b/>
          <w:bCs/>
          <w:color w:val="242424"/>
          <w:szCs w:val="24"/>
        </w:rPr>
      </w:pPr>
    </w:p>
    <w:p w14:paraId="5B6D69E6" w14:textId="3A2C2EF4" w:rsidR="6FF47D65" w:rsidRPr="00141797" w:rsidRDefault="6FF47D65" w:rsidP="00364517">
      <w:pPr>
        <w:pStyle w:val="paragraph"/>
        <w:numPr>
          <w:ilvl w:val="1"/>
          <w:numId w:val="23"/>
        </w:numPr>
        <w:spacing w:before="0" w:beforeAutospacing="0" w:after="0" w:afterAutospacing="0"/>
        <w:ind w:left="720"/>
        <w:jc w:val="both"/>
        <w:textAlignment w:val="baseline"/>
        <w:rPr>
          <w:rFonts w:ascii="Arial" w:eastAsia="Segoe UI" w:hAnsi="Arial" w:cs="Arial"/>
          <w:color w:val="242424"/>
        </w:rPr>
      </w:pPr>
      <w:r w:rsidRPr="00141797">
        <w:rPr>
          <w:rFonts w:ascii="Arial" w:eastAsia="Segoe UI" w:hAnsi="Arial" w:cs="Arial"/>
          <w:b/>
          <w:bCs/>
          <w:color w:val="242424"/>
        </w:rPr>
        <w:t>Eligibility</w:t>
      </w:r>
      <w:r w:rsidRPr="00141797">
        <w:rPr>
          <w:rFonts w:ascii="Arial" w:eastAsia="Segoe UI" w:hAnsi="Arial" w:cs="Arial"/>
          <w:color w:val="242424"/>
        </w:rPr>
        <w:t>: Schools, particularly those with charitable status, can qualify for the reduced VAT rate on energy used for non-business purposes, such as providing education</w:t>
      </w:r>
    </w:p>
    <w:p w14:paraId="0BBB0ED1" w14:textId="77777777" w:rsidR="0070382E" w:rsidRPr="00141797" w:rsidRDefault="0070382E" w:rsidP="00364517">
      <w:pPr>
        <w:shd w:val="clear" w:color="auto" w:fill="FFFFFF" w:themeFill="background1"/>
        <w:jc w:val="both"/>
        <w:rPr>
          <w:rFonts w:eastAsia="Segoe UI" w:cs="Arial"/>
          <w:b/>
          <w:bCs/>
          <w:color w:val="242424"/>
          <w:szCs w:val="24"/>
        </w:rPr>
      </w:pPr>
    </w:p>
    <w:p w14:paraId="275D9AF7" w14:textId="31BE3B4E" w:rsidR="41FFD34E" w:rsidRPr="00141797" w:rsidRDefault="6FF47D65" w:rsidP="00364517">
      <w:pPr>
        <w:pStyle w:val="paragraph"/>
        <w:numPr>
          <w:ilvl w:val="1"/>
          <w:numId w:val="23"/>
        </w:numPr>
        <w:spacing w:before="0" w:beforeAutospacing="0" w:after="0" w:afterAutospacing="0"/>
        <w:ind w:left="720"/>
        <w:jc w:val="both"/>
        <w:textAlignment w:val="baseline"/>
        <w:rPr>
          <w:rFonts w:ascii="Arial" w:eastAsiaTheme="minorEastAsia" w:hAnsi="Arial" w:cs="Arial"/>
          <w:b/>
          <w:bCs/>
        </w:rPr>
      </w:pPr>
      <w:r w:rsidRPr="00141797">
        <w:rPr>
          <w:rFonts w:ascii="Arial" w:eastAsia="Segoe UI" w:hAnsi="Arial" w:cs="Arial"/>
          <w:b/>
          <w:bCs/>
          <w:color w:val="242424"/>
        </w:rPr>
        <w:t>Issuing a Certificate</w:t>
      </w:r>
      <w:r w:rsidRPr="00141797">
        <w:rPr>
          <w:rFonts w:ascii="Arial" w:eastAsia="Segoe UI" w:hAnsi="Arial" w:cs="Arial"/>
          <w:color w:val="242424"/>
        </w:rPr>
        <w:t>: Schools need to issue a certificate to their energy supplier confirming that the energy is used for non-business purposes. This certificate allows them to be charged the reduced VAT rate</w:t>
      </w:r>
      <w:r w:rsidR="00377B90">
        <w:rPr>
          <w:rFonts w:ascii="Arial" w:eastAsia="Segoe UI" w:hAnsi="Arial" w:cs="Arial"/>
          <w:color w:val="242424"/>
        </w:rPr>
        <w:t>.</w:t>
      </w:r>
    </w:p>
    <w:p w14:paraId="0403C1D5" w14:textId="77777777" w:rsidR="00077D26" w:rsidRPr="00141797" w:rsidRDefault="00077D26" w:rsidP="00364517">
      <w:pPr>
        <w:pStyle w:val="ListParagraph"/>
        <w:shd w:val="clear" w:color="auto" w:fill="FFFFFF" w:themeFill="background1"/>
        <w:contextualSpacing w:val="0"/>
        <w:jc w:val="both"/>
        <w:rPr>
          <w:rFonts w:eastAsiaTheme="minorEastAsia" w:cs="Arial"/>
          <w:b/>
          <w:bCs/>
          <w:szCs w:val="24"/>
        </w:rPr>
      </w:pPr>
    </w:p>
    <w:p w14:paraId="30E02AFA" w14:textId="77777777" w:rsidR="00C53078" w:rsidRPr="00141797" w:rsidRDefault="00C53078" w:rsidP="00364517">
      <w:pPr>
        <w:jc w:val="both"/>
        <w:rPr>
          <w:rFonts w:eastAsia="Aptos" w:cs="Arial"/>
          <w:b/>
          <w:szCs w:val="24"/>
        </w:rPr>
      </w:pPr>
    </w:p>
    <w:p w14:paraId="4AD7FCB5" w14:textId="170555AC" w:rsidR="00C72C75" w:rsidRPr="00141797" w:rsidRDefault="250EE15A" w:rsidP="00E2413C">
      <w:pPr>
        <w:pStyle w:val="paragraph"/>
        <w:numPr>
          <w:ilvl w:val="0"/>
          <w:numId w:val="32"/>
        </w:numPr>
        <w:spacing w:before="0" w:beforeAutospacing="0" w:after="0" w:afterAutospacing="0"/>
        <w:jc w:val="both"/>
        <w:textAlignment w:val="baseline"/>
        <w:rPr>
          <w:rFonts w:ascii="Arial" w:eastAsia="Aptos" w:hAnsi="Arial" w:cs="Arial"/>
        </w:rPr>
      </w:pPr>
      <w:r w:rsidRPr="00141797">
        <w:rPr>
          <w:rFonts w:ascii="Arial" w:eastAsia="Aptos" w:hAnsi="Arial" w:cs="Arial"/>
          <w:b/>
        </w:rPr>
        <w:t xml:space="preserve">At what stage are we locked into the </w:t>
      </w:r>
      <w:r w:rsidR="002339D6" w:rsidRPr="00141797">
        <w:rPr>
          <w:rFonts w:ascii="Arial" w:eastAsia="Aptos" w:hAnsi="Arial" w:cs="Arial"/>
          <w:b/>
        </w:rPr>
        <w:t>s</w:t>
      </w:r>
      <w:r w:rsidR="006D56FA" w:rsidRPr="00141797">
        <w:rPr>
          <w:rFonts w:ascii="Arial" w:eastAsia="Aptos" w:hAnsi="Arial" w:cs="Arial"/>
          <w:b/>
        </w:rPr>
        <w:t xml:space="preserve">ervice? </w:t>
      </w:r>
      <w:r w:rsidR="57DBF183" w:rsidRPr="00141797">
        <w:rPr>
          <w:rFonts w:ascii="Arial" w:eastAsia="Aptos" w:hAnsi="Arial" w:cs="Arial"/>
        </w:rPr>
        <w:t xml:space="preserve"> </w:t>
      </w:r>
    </w:p>
    <w:p w14:paraId="1386C901" w14:textId="77777777" w:rsidR="005A2F1C" w:rsidRDefault="005A2F1C" w:rsidP="005A2F1C">
      <w:pPr>
        <w:ind w:left="360"/>
        <w:jc w:val="both"/>
        <w:rPr>
          <w:rFonts w:eastAsia="Aptos" w:cs="Arial"/>
          <w:szCs w:val="24"/>
        </w:rPr>
      </w:pPr>
    </w:p>
    <w:p w14:paraId="3B252D85" w14:textId="66A849BB" w:rsidR="3FCB4962" w:rsidRPr="005A2F1C" w:rsidRDefault="3FCB4962" w:rsidP="005A2F1C">
      <w:pPr>
        <w:ind w:left="360"/>
        <w:jc w:val="both"/>
        <w:rPr>
          <w:rFonts w:eastAsia="Aptos" w:cs="Arial"/>
          <w:szCs w:val="24"/>
        </w:rPr>
      </w:pPr>
      <w:r w:rsidRPr="005A2F1C">
        <w:rPr>
          <w:rFonts w:eastAsia="Aptos" w:cs="Arial"/>
          <w:szCs w:val="24"/>
        </w:rPr>
        <w:t>A</w:t>
      </w:r>
      <w:r w:rsidR="7A108610" w:rsidRPr="005A2F1C">
        <w:rPr>
          <w:rFonts w:eastAsia="Aptos" w:cs="Arial"/>
          <w:szCs w:val="24"/>
        </w:rPr>
        <w:t xml:space="preserve">s CCS purchase for the V30 basket over a </w:t>
      </w:r>
      <w:r w:rsidR="00E36B71" w:rsidRPr="005A2F1C">
        <w:rPr>
          <w:rFonts w:eastAsia="Aptos" w:cs="Arial"/>
          <w:szCs w:val="24"/>
        </w:rPr>
        <w:t>42-month</w:t>
      </w:r>
      <w:r w:rsidR="7A108610" w:rsidRPr="005A2F1C">
        <w:rPr>
          <w:rFonts w:eastAsia="Aptos" w:cs="Arial"/>
          <w:szCs w:val="24"/>
        </w:rPr>
        <w:t xml:space="preserve"> window, to leave this basket you must provide your termination notice to DfE by giving 30 </w:t>
      </w:r>
      <w:r w:rsidR="005A2F1C" w:rsidRPr="005A2F1C">
        <w:rPr>
          <w:rFonts w:eastAsia="Aptos" w:cs="Arial"/>
          <w:szCs w:val="24"/>
        </w:rPr>
        <w:t>months’ notice</w:t>
      </w:r>
      <w:r w:rsidR="7A108610" w:rsidRPr="005A2F1C">
        <w:rPr>
          <w:rFonts w:eastAsia="Aptos" w:cs="Arial"/>
          <w:szCs w:val="24"/>
        </w:rPr>
        <w:t xml:space="preserve"> before the renewal date</w:t>
      </w:r>
      <w:r w:rsidR="0021652B">
        <w:rPr>
          <w:rFonts w:eastAsia="Aptos" w:cs="Arial"/>
          <w:szCs w:val="24"/>
        </w:rPr>
        <w:t xml:space="preserve">. </w:t>
      </w:r>
      <w:r w:rsidR="7A108610" w:rsidRPr="005A2F1C">
        <w:rPr>
          <w:rFonts w:eastAsia="Aptos" w:cs="Arial"/>
          <w:szCs w:val="24"/>
        </w:rPr>
        <w:t xml:space="preserve"> </w:t>
      </w:r>
    </w:p>
    <w:p w14:paraId="2DA9056E" w14:textId="7A4D796A" w:rsidR="7A108610" w:rsidRPr="005A2F1C" w:rsidRDefault="7A108610" w:rsidP="005A2F1C">
      <w:pPr>
        <w:ind w:left="720"/>
        <w:jc w:val="both"/>
        <w:rPr>
          <w:rFonts w:cs="Arial"/>
          <w:szCs w:val="24"/>
        </w:rPr>
      </w:pPr>
      <w:r w:rsidRPr="005A2F1C">
        <w:rPr>
          <w:rFonts w:eastAsia="Aptos" w:cs="Arial"/>
          <w:szCs w:val="24"/>
        </w:rPr>
        <w:t xml:space="preserve"> </w:t>
      </w:r>
    </w:p>
    <w:p w14:paraId="58ADDF3B" w14:textId="42511C2F" w:rsidR="7A108610" w:rsidRPr="005A2F1C" w:rsidRDefault="7A108610" w:rsidP="005A2F1C">
      <w:pPr>
        <w:ind w:left="360"/>
        <w:jc w:val="both"/>
        <w:rPr>
          <w:rFonts w:cs="Arial"/>
          <w:szCs w:val="24"/>
        </w:rPr>
      </w:pPr>
      <w:r w:rsidRPr="3E2DD3FE">
        <w:rPr>
          <w:rFonts w:eastAsia="Aptos" w:cs="Arial"/>
        </w:rPr>
        <w:t>As</w:t>
      </w:r>
      <w:r w:rsidR="0021652B" w:rsidRPr="3E2DD3FE">
        <w:rPr>
          <w:rFonts w:eastAsia="Aptos" w:cs="Arial"/>
        </w:rPr>
        <w:t xml:space="preserve"> an example</w:t>
      </w:r>
      <w:r w:rsidR="00F67B11" w:rsidRPr="3E2DD3FE">
        <w:rPr>
          <w:rFonts w:eastAsia="Aptos" w:cs="Arial"/>
        </w:rPr>
        <w:t xml:space="preserve"> for the current </w:t>
      </w:r>
      <w:r w:rsidR="00061DA5" w:rsidRPr="3E2DD3FE">
        <w:rPr>
          <w:rFonts w:eastAsia="Aptos" w:cs="Arial"/>
        </w:rPr>
        <w:t xml:space="preserve">April 2025 </w:t>
      </w:r>
      <w:r w:rsidR="00F67B11" w:rsidRPr="3E2DD3FE">
        <w:rPr>
          <w:rFonts w:eastAsia="Aptos" w:cs="Arial"/>
        </w:rPr>
        <w:t>V30 window</w:t>
      </w:r>
      <w:r w:rsidRPr="3E2DD3FE">
        <w:rPr>
          <w:rFonts w:eastAsia="Aptos" w:cs="Arial"/>
        </w:rPr>
        <w:t xml:space="preserve">, this is the date to work to, </w:t>
      </w:r>
    </w:p>
    <w:p w14:paraId="569B526F" w14:textId="3F3E1453" w:rsidR="3E2DD3FE" w:rsidRDefault="3E2DD3FE" w:rsidP="3E2DD3FE">
      <w:pPr>
        <w:ind w:left="360"/>
        <w:jc w:val="both"/>
        <w:rPr>
          <w:rFonts w:eastAsia="Aptos" w:cs="Arial"/>
        </w:rPr>
      </w:pPr>
    </w:p>
    <w:tbl>
      <w:tblPr>
        <w:tblW w:w="0" w:type="auto"/>
        <w:tblInd w:w="360" w:type="dxa"/>
        <w:tblLayout w:type="fixed"/>
        <w:tblLook w:val="06A0" w:firstRow="1" w:lastRow="0" w:firstColumn="1" w:lastColumn="0" w:noHBand="1" w:noVBand="1"/>
      </w:tblPr>
      <w:tblGrid>
        <w:gridCol w:w="1395"/>
        <w:gridCol w:w="3246"/>
        <w:gridCol w:w="2565"/>
        <w:gridCol w:w="1545"/>
      </w:tblGrid>
      <w:tr w:rsidR="3E2DD3FE" w14:paraId="33673382" w14:textId="77777777" w:rsidTr="3E2DD3FE">
        <w:trPr>
          <w:trHeight w:val="285"/>
        </w:trPr>
        <w:tc>
          <w:tcPr>
            <w:tcW w:w="13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ED0C5D" w14:textId="24A646BF" w:rsidR="3E2DD3FE" w:rsidRDefault="3E2DD3FE" w:rsidP="3E2DD3FE">
            <w:pPr>
              <w:jc w:val="center"/>
              <w:rPr>
                <w:rFonts w:eastAsia="Arial" w:cs="Arial"/>
                <w:b/>
                <w:bCs/>
                <w:color w:val="000000" w:themeColor="text1"/>
                <w:szCs w:val="24"/>
              </w:rPr>
            </w:pPr>
            <w:r w:rsidRPr="3E2DD3FE">
              <w:rPr>
                <w:rFonts w:eastAsia="Arial" w:cs="Arial"/>
                <w:b/>
                <w:bCs/>
                <w:color w:val="000000" w:themeColor="text1"/>
                <w:szCs w:val="24"/>
              </w:rPr>
              <w:t>Basket</w:t>
            </w:r>
          </w:p>
        </w:tc>
        <w:tc>
          <w:tcPr>
            <w:tcW w:w="32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5A6D45" w14:textId="7EAA6071" w:rsidR="3E2DD3FE" w:rsidRDefault="3E2DD3FE" w:rsidP="3E2DD3FE">
            <w:pPr>
              <w:jc w:val="center"/>
              <w:rPr>
                <w:rFonts w:eastAsia="Arial" w:cs="Arial"/>
                <w:b/>
                <w:bCs/>
                <w:color w:val="000000" w:themeColor="text1"/>
                <w:szCs w:val="24"/>
              </w:rPr>
            </w:pPr>
            <w:r w:rsidRPr="3E2DD3FE">
              <w:rPr>
                <w:rFonts w:eastAsia="Arial" w:cs="Arial"/>
                <w:b/>
                <w:bCs/>
                <w:color w:val="000000" w:themeColor="text1"/>
                <w:szCs w:val="24"/>
              </w:rPr>
              <w:t xml:space="preserve">Join </w:t>
            </w:r>
            <w:r w:rsidR="007D73FD" w:rsidRPr="3E2DD3FE">
              <w:rPr>
                <w:rFonts w:eastAsia="Arial" w:cs="Arial"/>
                <w:b/>
                <w:bCs/>
                <w:color w:val="000000" w:themeColor="text1"/>
                <w:szCs w:val="24"/>
              </w:rPr>
              <w:t>Deadline</w:t>
            </w:r>
          </w:p>
        </w:tc>
        <w:tc>
          <w:tcPr>
            <w:tcW w:w="25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409E29" w14:textId="1E0A99C5" w:rsidR="3E2DD3FE" w:rsidRDefault="3E2DD3FE" w:rsidP="3E2DD3FE">
            <w:pPr>
              <w:jc w:val="center"/>
              <w:rPr>
                <w:rFonts w:eastAsia="Arial" w:cs="Arial"/>
                <w:b/>
                <w:bCs/>
                <w:color w:val="000000" w:themeColor="text1"/>
                <w:szCs w:val="24"/>
              </w:rPr>
            </w:pPr>
            <w:r w:rsidRPr="3E2DD3FE">
              <w:rPr>
                <w:rFonts w:eastAsia="Arial" w:cs="Arial"/>
                <w:b/>
                <w:bCs/>
                <w:color w:val="000000" w:themeColor="text1"/>
                <w:szCs w:val="24"/>
              </w:rPr>
              <w:t xml:space="preserve">Termination/Join </w:t>
            </w:r>
            <w:r w:rsidR="32EE96F5" w:rsidRPr="3E2DD3FE">
              <w:rPr>
                <w:rFonts w:eastAsia="Arial" w:cs="Arial"/>
                <w:b/>
                <w:bCs/>
                <w:color w:val="000000" w:themeColor="text1"/>
                <w:szCs w:val="24"/>
              </w:rPr>
              <w:t>Deadline</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991A2D" w14:textId="236B96B4" w:rsidR="3E2DD3FE" w:rsidRDefault="3E2DD3FE" w:rsidP="3E2DD3FE">
            <w:pPr>
              <w:jc w:val="center"/>
              <w:rPr>
                <w:rFonts w:eastAsia="Arial" w:cs="Arial"/>
                <w:b/>
                <w:bCs/>
                <w:color w:val="000000" w:themeColor="text1"/>
                <w:szCs w:val="24"/>
              </w:rPr>
            </w:pPr>
            <w:r w:rsidRPr="3E2DD3FE">
              <w:rPr>
                <w:rFonts w:eastAsia="Arial" w:cs="Arial"/>
                <w:b/>
                <w:bCs/>
                <w:color w:val="000000" w:themeColor="text1"/>
                <w:szCs w:val="24"/>
              </w:rPr>
              <w:t>Leave date</w:t>
            </w:r>
          </w:p>
        </w:tc>
      </w:tr>
      <w:tr w:rsidR="3E2DD3FE" w14:paraId="0793CB8B" w14:textId="77777777" w:rsidTr="3E2DD3FE">
        <w:trPr>
          <w:trHeight w:val="285"/>
        </w:trPr>
        <w:tc>
          <w:tcPr>
            <w:tcW w:w="13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D393F1" w14:textId="1BA96D41" w:rsidR="3E2DD3FE" w:rsidRDefault="3E2DD3FE" w:rsidP="3E2DD3FE">
            <w:pPr>
              <w:jc w:val="center"/>
              <w:rPr>
                <w:rFonts w:eastAsia="Arial" w:cs="Arial"/>
                <w:color w:val="000000" w:themeColor="text1"/>
                <w:szCs w:val="24"/>
              </w:rPr>
            </w:pPr>
            <w:r w:rsidRPr="3E2DD3FE">
              <w:rPr>
                <w:rFonts w:eastAsia="Arial" w:cs="Arial"/>
                <w:color w:val="000000" w:themeColor="text1"/>
                <w:szCs w:val="24"/>
              </w:rPr>
              <w:t>Variable 30</w:t>
            </w:r>
          </w:p>
        </w:tc>
        <w:tc>
          <w:tcPr>
            <w:tcW w:w="32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A43D7E" w14:textId="13FA2909" w:rsidR="3E2DD3FE" w:rsidRDefault="3E2DD3FE" w:rsidP="3E2DD3FE">
            <w:pPr>
              <w:jc w:val="center"/>
              <w:rPr>
                <w:rFonts w:eastAsia="Arial" w:cs="Arial"/>
                <w:color w:val="000000" w:themeColor="text1"/>
                <w:szCs w:val="24"/>
              </w:rPr>
            </w:pPr>
            <w:r w:rsidRPr="3E2DD3FE">
              <w:rPr>
                <w:rFonts w:eastAsia="Arial" w:cs="Arial"/>
                <w:color w:val="000000" w:themeColor="text1"/>
                <w:szCs w:val="24"/>
              </w:rPr>
              <w:t xml:space="preserve">10 working days before 1 </w:t>
            </w:r>
            <w:r w:rsidRPr="3E2DD3FE">
              <w:rPr>
                <w:rFonts w:eastAsia="Arial" w:cs="Arial"/>
                <w:color w:val="000000" w:themeColor="text1"/>
                <w:szCs w:val="24"/>
              </w:rPr>
              <w:lastRenderedPageBreak/>
              <w:t>October</w:t>
            </w:r>
          </w:p>
        </w:tc>
        <w:tc>
          <w:tcPr>
            <w:tcW w:w="25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E6A490" w14:textId="4416B7A3" w:rsidR="3E2DD3FE" w:rsidRDefault="3E2DD3FE" w:rsidP="3E2DD3FE">
            <w:pPr>
              <w:jc w:val="center"/>
              <w:rPr>
                <w:rFonts w:eastAsia="Arial" w:cs="Arial"/>
                <w:color w:val="000000" w:themeColor="text1"/>
                <w:szCs w:val="24"/>
              </w:rPr>
            </w:pPr>
            <w:r w:rsidRPr="3E2DD3FE">
              <w:rPr>
                <w:rFonts w:eastAsia="Arial" w:cs="Arial"/>
                <w:color w:val="000000" w:themeColor="text1"/>
                <w:szCs w:val="24"/>
              </w:rPr>
              <w:lastRenderedPageBreak/>
              <w:t>15-Sep-25</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F8C9C8" w14:textId="3FA5BEBB" w:rsidR="3E2DD3FE" w:rsidRDefault="3E2DD3FE" w:rsidP="3E2DD3FE">
            <w:pPr>
              <w:jc w:val="center"/>
              <w:rPr>
                <w:rFonts w:eastAsia="Arial" w:cs="Arial"/>
                <w:color w:val="000000" w:themeColor="text1"/>
                <w:szCs w:val="24"/>
              </w:rPr>
            </w:pPr>
            <w:r w:rsidRPr="3E2DD3FE">
              <w:rPr>
                <w:rFonts w:eastAsia="Arial" w:cs="Arial"/>
                <w:color w:val="000000" w:themeColor="text1"/>
                <w:szCs w:val="24"/>
              </w:rPr>
              <w:t>31-Mar-28</w:t>
            </w:r>
          </w:p>
        </w:tc>
      </w:tr>
    </w:tbl>
    <w:p w14:paraId="5619F198" w14:textId="6C18473E" w:rsidR="3E2DD3FE" w:rsidRDefault="3E2DD3FE" w:rsidP="3E2DD3FE">
      <w:pPr>
        <w:ind w:left="360"/>
        <w:jc w:val="both"/>
        <w:rPr>
          <w:rFonts w:eastAsia="Aptos" w:cs="Arial"/>
        </w:rPr>
      </w:pPr>
    </w:p>
    <w:p w14:paraId="436F15C3" w14:textId="77777777" w:rsidR="005A2F1C" w:rsidRDefault="005A2F1C" w:rsidP="505641E3">
      <w:pPr>
        <w:ind w:left="720"/>
        <w:jc w:val="both"/>
        <w:rPr>
          <w:rFonts w:cs="Arial"/>
        </w:rPr>
      </w:pPr>
    </w:p>
    <w:p w14:paraId="1BD66F82" w14:textId="7687C28B" w:rsidR="00127686" w:rsidRPr="00141797" w:rsidRDefault="250EE15A" w:rsidP="00E2413C">
      <w:pPr>
        <w:pStyle w:val="paragraph"/>
        <w:numPr>
          <w:ilvl w:val="0"/>
          <w:numId w:val="32"/>
        </w:numPr>
        <w:spacing w:before="0" w:beforeAutospacing="0" w:after="0" w:afterAutospacing="0"/>
        <w:jc w:val="both"/>
        <w:textAlignment w:val="baseline"/>
        <w:rPr>
          <w:rFonts w:ascii="Arial" w:eastAsia="Aptos" w:hAnsi="Arial" w:cs="Arial"/>
        </w:rPr>
      </w:pPr>
      <w:r w:rsidRPr="00141797">
        <w:rPr>
          <w:rFonts w:ascii="Arial" w:eastAsia="Aptos" w:hAnsi="Arial" w:cs="Arial"/>
          <w:b/>
        </w:rPr>
        <w:t>What kind of platform/portal will we have access to?</w:t>
      </w:r>
    </w:p>
    <w:p w14:paraId="7A9FDE29" w14:textId="77777777" w:rsidR="006A32C3" w:rsidRPr="00141797" w:rsidRDefault="006A32C3" w:rsidP="00364517">
      <w:pPr>
        <w:pStyle w:val="paragraph"/>
        <w:spacing w:before="0" w:beforeAutospacing="0" w:after="0" w:afterAutospacing="0"/>
        <w:ind w:left="720"/>
        <w:jc w:val="both"/>
        <w:textAlignment w:val="baseline"/>
        <w:rPr>
          <w:rFonts w:ascii="Arial" w:eastAsia="Aptos" w:hAnsi="Arial" w:cs="Arial"/>
        </w:rPr>
      </w:pPr>
    </w:p>
    <w:p w14:paraId="15C26C65" w14:textId="5E1B9CC3" w:rsidR="165B9777" w:rsidRPr="00141797" w:rsidRDefault="250EE15A"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 xml:space="preserve">You will have access to the supplier portals </w:t>
      </w:r>
      <w:r w:rsidR="00C63EFB" w:rsidRPr="00141797">
        <w:rPr>
          <w:rFonts w:ascii="Arial" w:eastAsia="Aptos" w:hAnsi="Arial" w:cs="Arial"/>
        </w:rPr>
        <w:t xml:space="preserve">(EDF and Total Energies) </w:t>
      </w:r>
      <w:r w:rsidRPr="00141797">
        <w:rPr>
          <w:rFonts w:ascii="Arial" w:eastAsia="Aptos" w:hAnsi="Arial" w:cs="Arial"/>
        </w:rPr>
        <w:t xml:space="preserve">where you will </w:t>
      </w:r>
      <w:r w:rsidR="00A15498" w:rsidRPr="00141797">
        <w:rPr>
          <w:rFonts w:ascii="Arial" w:eastAsia="Aptos" w:hAnsi="Arial" w:cs="Arial"/>
        </w:rPr>
        <w:t xml:space="preserve">be able to </w:t>
      </w:r>
      <w:r w:rsidRPr="00141797">
        <w:rPr>
          <w:rFonts w:ascii="Arial" w:eastAsia="Aptos" w:hAnsi="Arial" w:cs="Arial"/>
        </w:rPr>
        <w:t xml:space="preserve">see </w:t>
      </w:r>
      <w:r w:rsidR="00A15498" w:rsidRPr="00141797">
        <w:rPr>
          <w:rFonts w:ascii="Arial" w:eastAsia="Aptos" w:hAnsi="Arial" w:cs="Arial"/>
        </w:rPr>
        <w:t>and pay</w:t>
      </w:r>
      <w:r w:rsidRPr="00141797">
        <w:rPr>
          <w:rFonts w:ascii="Arial" w:eastAsia="Aptos" w:hAnsi="Arial" w:cs="Arial"/>
        </w:rPr>
        <w:t xml:space="preserve"> bills</w:t>
      </w:r>
      <w:r w:rsidR="00A15498" w:rsidRPr="00141797">
        <w:rPr>
          <w:rFonts w:ascii="Arial" w:eastAsia="Aptos" w:hAnsi="Arial" w:cs="Arial"/>
        </w:rPr>
        <w:t xml:space="preserve">, </w:t>
      </w:r>
      <w:r w:rsidR="006D56FA" w:rsidRPr="00141797">
        <w:rPr>
          <w:rFonts w:ascii="Arial" w:eastAsia="Aptos" w:hAnsi="Arial" w:cs="Arial"/>
        </w:rPr>
        <w:t>view consumption</w:t>
      </w:r>
      <w:r w:rsidR="00C63EFB" w:rsidRPr="00141797">
        <w:rPr>
          <w:rFonts w:ascii="Arial" w:eastAsia="Aptos" w:hAnsi="Arial" w:cs="Arial"/>
        </w:rPr>
        <w:t xml:space="preserve"> and be able to input meter </w:t>
      </w:r>
      <w:r w:rsidR="006D56FA" w:rsidRPr="00141797">
        <w:rPr>
          <w:rFonts w:ascii="Arial" w:eastAsia="Aptos" w:hAnsi="Arial" w:cs="Arial"/>
        </w:rPr>
        <w:t>readings. You</w:t>
      </w:r>
      <w:r w:rsidR="00A15498" w:rsidRPr="00141797">
        <w:rPr>
          <w:rFonts w:ascii="Arial" w:eastAsia="Aptos" w:hAnsi="Arial" w:cs="Arial"/>
        </w:rPr>
        <w:t xml:space="preserve"> will also be able to raise billing queries direct with the suppliers.</w:t>
      </w:r>
    </w:p>
    <w:p w14:paraId="5D452B9A" w14:textId="77777777" w:rsidR="009B7326" w:rsidRPr="00141797" w:rsidRDefault="009B7326" w:rsidP="00364517">
      <w:pPr>
        <w:jc w:val="both"/>
        <w:rPr>
          <w:rFonts w:eastAsia="Aptos" w:cs="Arial"/>
          <w:szCs w:val="24"/>
        </w:rPr>
      </w:pPr>
    </w:p>
    <w:p w14:paraId="0CC2B9C0" w14:textId="5082BAC3" w:rsidR="6A2A7A83" w:rsidRPr="00141797" w:rsidRDefault="6A2A7A83" w:rsidP="00364517">
      <w:pPr>
        <w:jc w:val="both"/>
        <w:rPr>
          <w:rFonts w:eastAsia="Aptos" w:cs="Arial"/>
          <w:szCs w:val="24"/>
        </w:rPr>
      </w:pPr>
    </w:p>
    <w:p w14:paraId="593A258B" w14:textId="513F4435" w:rsidR="165B9777" w:rsidRPr="00141797" w:rsidRDefault="250EE15A" w:rsidP="00E2413C">
      <w:pPr>
        <w:pStyle w:val="paragraph"/>
        <w:numPr>
          <w:ilvl w:val="0"/>
          <w:numId w:val="32"/>
        </w:numPr>
        <w:spacing w:before="0" w:beforeAutospacing="0" w:after="0" w:afterAutospacing="0"/>
        <w:jc w:val="both"/>
        <w:textAlignment w:val="baseline"/>
        <w:rPr>
          <w:rFonts w:ascii="Arial" w:eastAsia="Aptos" w:hAnsi="Arial" w:cs="Arial"/>
          <w:b/>
          <w:bCs/>
        </w:rPr>
      </w:pPr>
      <w:r w:rsidRPr="00141797">
        <w:rPr>
          <w:rFonts w:ascii="Arial" w:eastAsia="Aptos" w:hAnsi="Arial" w:cs="Arial"/>
          <w:b/>
          <w:bCs/>
        </w:rPr>
        <w:t>Do you provide any incentives for using less gas or power?</w:t>
      </w:r>
    </w:p>
    <w:p w14:paraId="3ECF9C5A" w14:textId="77777777" w:rsidR="00C70D9E" w:rsidRPr="00141797" w:rsidRDefault="00C70D9E" w:rsidP="00364517">
      <w:pPr>
        <w:jc w:val="both"/>
        <w:rPr>
          <w:rFonts w:eastAsia="Aptos" w:cs="Arial"/>
          <w:szCs w:val="24"/>
        </w:rPr>
      </w:pPr>
    </w:p>
    <w:p w14:paraId="4FEA7A93" w14:textId="733BCF0B" w:rsidR="165B9777" w:rsidRPr="00141797" w:rsidRDefault="250EE15A"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 xml:space="preserve">This is not </w:t>
      </w:r>
      <w:r w:rsidR="004F60DA" w:rsidRPr="00141797">
        <w:rPr>
          <w:rFonts w:ascii="Arial" w:eastAsia="Aptos" w:hAnsi="Arial" w:cs="Arial"/>
        </w:rPr>
        <w:t xml:space="preserve">currently </w:t>
      </w:r>
      <w:r w:rsidRPr="00141797">
        <w:rPr>
          <w:rFonts w:ascii="Arial" w:eastAsia="Aptos" w:hAnsi="Arial" w:cs="Arial"/>
        </w:rPr>
        <w:t xml:space="preserve">in scope for the current </w:t>
      </w:r>
      <w:r w:rsidR="00297B5F" w:rsidRPr="00141797">
        <w:rPr>
          <w:rFonts w:ascii="Arial" w:eastAsia="Aptos" w:hAnsi="Arial" w:cs="Arial"/>
        </w:rPr>
        <w:t>Energy for Schools Service</w:t>
      </w:r>
      <w:r w:rsidRPr="00141797">
        <w:rPr>
          <w:rFonts w:ascii="Arial" w:eastAsia="Aptos" w:hAnsi="Arial" w:cs="Arial"/>
        </w:rPr>
        <w:t>.</w:t>
      </w:r>
    </w:p>
    <w:p w14:paraId="02ABB9FF" w14:textId="77777777" w:rsidR="00077D26" w:rsidRPr="00141797" w:rsidRDefault="00077D26" w:rsidP="00364517">
      <w:pPr>
        <w:jc w:val="both"/>
        <w:rPr>
          <w:rFonts w:eastAsia="Aptos" w:cs="Arial"/>
          <w:szCs w:val="24"/>
        </w:rPr>
      </w:pPr>
    </w:p>
    <w:p w14:paraId="10883827" w14:textId="77777777" w:rsidR="00A35587" w:rsidRPr="00141797" w:rsidRDefault="00A35587" w:rsidP="00364517">
      <w:pPr>
        <w:ind w:left="720"/>
        <w:jc w:val="both"/>
        <w:rPr>
          <w:rFonts w:cs="Arial"/>
          <w:szCs w:val="24"/>
        </w:rPr>
      </w:pPr>
    </w:p>
    <w:p w14:paraId="64623A00" w14:textId="4DAAA6A6" w:rsidR="165B9777" w:rsidRPr="00141797" w:rsidRDefault="00611D74" w:rsidP="00E2413C">
      <w:pPr>
        <w:pStyle w:val="paragraph"/>
        <w:numPr>
          <w:ilvl w:val="0"/>
          <w:numId w:val="32"/>
        </w:numPr>
        <w:spacing w:before="0" w:beforeAutospacing="0" w:after="0" w:afterAutospacing="0"/>
        <w:jc w:val="both"/>
        <w:textAlignment w:val="baseline"/>
        <w:rPr>
          <w:rFonts w:ascii="Arial" w:eastAsia="Aptos" w:hAnsi="Arial" w:cs="Arial"/>
          <w:b/>
          <w:bCs/>
        </w:rPr>
      </w:pPr>
      <w:r w:rsidRPr="00141797">
        <w:rPr>
          <w:rFonts w:ascii="Arial" w:eastAsia="Aptos" w:hAnsi="Arial" w:cs="Arial"/>
          <w:b/>
          <w:bCs/>
        </w:rPr>
        <w:t>What if I need more information than provided via the supplier portals?</w:t>
      </w:r>
    </w:p>
    <w:p w14:paraId="54EF529C" w14:textId="77777777" w:rsidR="00C70D9E" w:rsidRPr="00141797" w:rsidRDefault="00C70D9E" w:rsidP="00364517">
      <w:pPr>
        <w:jc w:val="both"/>
        <w:rPr>
          <w:rFonts w:eastAsia="Aptos" w:cs="Arial"/>
          <w:szCs w:val="24"/>
        </w:rPr>
      </w:pPr>
    </w:p>
    <w:p w14:paraId="0842A66D" w14:textId="1D3BCA27" w:rsidR="00A35587" w:rsidRPr="00141797" w:rsidRDefault="250EE15A"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 xml:space="preserve">The supplier dashboard will be used for displaying your schools’ energy consumption/stats and billing info </w:t>
      </w:r>
      <w:r w:rsidR="00C70D9E" w:rsidRPr="00141797">
        <w:rPr>
          <w:rFonts w:ascii="Arial" w:eastAsia="Aptos" w:hAnsi="Arial" w:cs="Arial"/>
        </w:rPr>
        <w:t>etc The</w:t>
      </w:r>
      <w:r w:rsidRPr="00141797">
        <w:rPr>
          <w:rFonts w:ascii="Arial" w:eastAsia="Aptos" w:hAnsi="Arial" w:cs="Arial"/>
        </w:rPr>
        <w:t xml:space="preserve"> </w:t>
      </w:r>
      <w:r w:rsidR="00297B5F" w:rsidRPr="00141797">
        <w:rPr>
          <w:rFonts w:ascii="Arial" w:eastAsia="Aptos" w:hAnsi="Arial" w:cs="Arial"/>
        </w:rPr>
        <w:t xml:space="preserve">Energy for </w:t>
      </w:r>
      <w:r w:rsidR="003C08DD" w:rsidRPr="00141797">
        <w:rPr>
          <w:rFonts w:ascii="Arial" w:eastAsia="Aptos" w:hAnsi="Arial" w:cs="Arial"/>
        </w:rPr>
        <w:t xml:space="preserve">schools service </w:t>
      </w:r>
      <w:r w:rsidRPr="00141797">
        <w:rPr>
          <w:rFonts w:ascii="Arial" w:eastAsia="Aptos" w:hAnsi="Arial" w:cs="Arial"/>
        </w:rPr>
        <w:t xml:space="preserve">will </w:t>
      </w:r>
      <w:r w:rsidR="00887BEA" w:rsidRPr="00141797">
        <w:rPr>
          <w:rFonts w:ascii="Arial" w:eastAsia="Aptos" w:hAnsi="Arial" w:cs="Arial"/>
        </w:rPr>
        <w:t xml:space="preserve">undertake user research to </w:t>
      </w:r>
      <w:r w:rsidRPr="00141797">
        <w:rPr>
          <w:rFonts w:ascii="Arial" w:eastAsia="Aptos" w:hAnsi="Arial" w:cs="Arial"/>
        </w:rPr>
        <w:t>test whether the provision from EDF/</w:t>
      </w:r>
      <w:r w:rsidR="00780E24" w:rsidRPr="00141797">
        <w:rPr>
          <w:rFonts w:ascii="Arial" w:eastAsia="Aptos" w:hAnsi="Arial" w:cs="Arial"/>
        </w:rPr>
        <w:t>TotalEnergies</w:t>
      </w:r>
      <w:r w:rsidRPr="00141797">
        <w:rPr>
          <w:rFonts w:ascii="Arial" w:eastAsia="Aptos" w:hAnsi="Arial" w:cs="Arial"/>
        </w:rPr>
        <w:t xml:space="preserve"> “off the shelf” is adequate and, if not, how to fill that gap</w:t>
      </w:r>
    </w:p>
    <w:p w14:paraId="6A0D27DB" w14:textId="77777777" w:rsidR="002339D6" w:rsidRPr="00141797" w:rsidRDefault="002339D6" w:rsidP="00364517">
      <w:pPr>
        <w:ind w:left="720"/>
        <w:jc w:val="both"/>
        <w:rPr>
          <w:rFonts w:eastAsia="Aptos" w:cs="Arial"/>
          <w:szCs w:val="24"/>
        </w:rPr>
      </w:pPr>
    </w:p>
    <w:p w14:paraId="0954E83D" w14:textId="77777777" w:rsidR="00F60C90" w:rsidRPr="00141797" w:rsidRDefault="00F60C90" w:rsidP="00364517">
      <w:pPr>
        <w:ind w:left="720"/>
        <w:jc w:val="both"/>
        <w:rPr>
          <w:rFonts w:cs="Arial"/>
          <w:szCs w:val="24"/>
        </w:rPr>
      </w:pPr>
    </w:p>
    <w:p w14:paraId="32ECDD8F" w14:textId="45B17598" w:rsidR="165B9777" w:rsidRPr="00141797" w:rsidRDefault="250EE15A" w:rsidP="00E2413C">
      <w:pPr>
        <w:pStyle w:val="paragraph"/>
        <w:numPr>
          <w:ilvl w:val="0"/>
          <w:numId w:val="32"/>
        </w:numPr>
        <w:spacing w:before="0" w:beforeAutospacing="0" w:after="0" w:afterAutospacing="0"/>
        <w:jc w:val="both"/>
        <w:textAlignment w:val="baseline"/>
        <w:rPr>
          <w:rFonts w:ascii="Arial" w:eastAsia="Aptos" w:hAnsi="Arial" w:cs="Arial"/>
          <w:b/>
          <w:bCs/>
        </w:rPr>
      </w:pPr>
      <w:r w:rsidRPr="00141797">
        <w:rPr>
          <w:rFonts w:ascii="Arial" w:eastAsia="Aptos" w:hAnsi="Arial" w:cs="Arial"/>
          <w:b/>
          <w:bCs/>
        </w:rPr>
        <w:t>Is there any support with moving to H</w:t>
      </w:r>
      <w:r w:rsidR="00773189" w:rsidRPr="00141797">
        <w:rPr>
          <w:rFonts w:ascii="Arial" w:eastAsia="Aptos" w:hAnsi="Arial" w:cs="Arial"/>
          <w:b/>
          <w:bCs/>
        </w:rPr>
        <w:t xml:space="preserve">alf </w:t>
      </w:r>
      <w:r w:rsidRPr="00141797">
        <w:rPr>
          <w:rFonts w:ascii="Arial" w:eastAsia="Aptos" w:hAnsi="Arial" w:cs="Arial"/>
          <w:b/>
          <w:bCs/>
        </w:rPr>
        <w:t>H</w:t>
      </w:r>
      <w:r w:rsidR="00773189" w:rsidRPr="00141797">
        <w:rPr>
          <w:rFonts w:ascii="Arial" w:eastAsia="Aptos" w:hAnsi="Arial" w:cs="Arial"/>
          <w:b/>
          <w:bCs/>
        </w:rPr>
        <w:t>ourly (HH)</w:t>
      </w:r>
      <w:r w:rsidRPr="00141797">
        <w:rPr>
          <w:rFonts w:ascii="Arial" w:eastAsia="Aptos" w:hAnsi="Arial" w:cs="Arial"/>
          <w:b/>
          <w:bCs/>
        </w:rPr>
        <w:t xml:space="preserve"> meter readings?</w:t>
      </w:r>
    </w:p>
    <w:p w14:paraId="64A1CF68" w14:textId="77777777" w:rsidR="00C70D9E" w:rsidRPr="00141797" w:rsidRDefault="00C70D9E" w:rsidP="00364517">
      <w:pPr>
        <w:jc w:val="both"/>
        <w:rPr>
          <w:rFonts w:eastAsia="Aptos" w:cs="Arial"/>
          <w:szCs w:val="24"/>
        </w:rPr>
      </w:pPr>
    </w:p>
    <w:p w14:paraId="085BE79B" w14:textId="43F92A9A" w:rsidR="165B9777" w:rsidRPr="00141797" w:rsidRDefault="0070382E"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 xml:space="preserve">The </w:t>
      </w:r>
      <w:r w:rsidR="2B9A18F2" w:rsidRPr="00141797">
        <w:rPr>
          <w:rFonts w:ascii="Arial" w:eastAsia="Aptos" w:hAnsi="Arial" w:cs="Arial"/>
        </w:rPr>
        <w:t>DfE Energy Team are discussing with the suppliers</w:t>
      </w:r>
      <w:r w:rsidR="7E1FCD9E" w:rsidRPr="00141797">
        <w:rPr>
          <w:rFonts w:ascii="Arial" w:eastAsia="Aptos" w:hAnsi="Arial" w:cs="Arial"/>
        </w:rPr>
        <w:t xml:space="preserve"> the feasibility of HH meters as well as Smart Metering.</w:t>
      </w:r>
    </w:p>
    <w:p w14:paraId="747710A9" w14:textId="77777777" w:rsidR="00077D26" w:rsidRPr="00141797" w:rsidRDefault="00077D26" w:rsidP="00364517">
      <w:pPr>
        <w:jc w:val="both"/>
        <w:rPr>
          <w:rFonts w:eastAsia="Aptos" w:cs="Arial"/>
          <w:szCs w:val="24"/>
        </w:rPr>
      </w:pPr>
    </w:p>
    <w:p w14:paraId="6BD4DACB" w14:textId="538A27B2" w:rsidR="165B9777" w:rsidRDefault="3D7AD058"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Further information will be made available</w:t>
      </w:r>
      <w:r w:rsidR="00F60C90" w:rsidRPr="00141797">
        <w:rPr>
          <w:rFonts w:ascii="Arial" w:eastAsia="Aptos" w:hAnsi="Arial" w:cs="Arial"/>
        </w:rPr>
        <w:t xml:space="preserve"> at a later date.</w:t>
      </w:r>
    </w:p>
    <w:p w14:paraId="677FF05F" w14:textId="77777777" w:rsidR="00377B90" w:rsidRPr="00141797" w:rsidRDefault="00377B90" w:rsidP="00364517">
      <w:pPr>
        <w:pStyle w:val="paragraph"/>
        <w:spacing w:before="0" w:beforeAutospacing="0" w:after="0" w:afterAutospacing="0"/>
        <w:ind w:left="360"/>
        <w:jc w:val="both"/>
        <w:textAlignment w:val="baseline"/>
        <w:rPr>
          <w:rFonts w:ascii="Arial" w:eastAsia="Aptos" w:hAnsi="Arial" w:cs="Arial"/>
        </w:rPr>
      </w:pPr>
    </w:p>
    <w:p w14:paraId="392A52C8" w14:textId="77777777" w:rsidR="00F60C90" w:rsidRPr="00141797" w:rsidRDefault="00F60C90" w:rsidP="00364517">
      <w:pPr>
        <w:jc w:val="both"/>
        <w:rPr>
          <w:rFonts w:eastAsia="Aptos" w:cs="Arial"/>
          <w:szCs w:val="24"/>
        </w:rPr>
      </w:pPr>
    </w:p>
    <w:p w14:paraId="49F06653" w14:textId="7593FD7B" w:rsidR="00A35587" w:rsidRPr="00141797" w:rsidRDefault="250EE15A" w:rsidP="00E2413C">
      <w:pPr>
        <w:pStyle w:val="paragraph"/>
        <w:numPr>
          <w:ilvl w:val="0"/>
          <w:numId w:val="32"/>
        </w:numPr>
        <w:spacing w:before="0" w:beforeAutospacing="0" w:after="0" w:afterAutospacing="0"/>
        <w:jc w:val="both"/>
        <w:textAlignment w:val="baseline"/>
        <w:rPr>
          <w:rFonts w:ascii="Arial" w:eastAsia="Aptos" w:hAnsi="Arial" w:cs="Arial"/>
        </w:rPr>
      </w:pPr>
      <w:r w:rsidRPr="00141797">
        <w:rPr>
          <w:rFonts w:ascii="Arial" w:eastAsia="Aptos" w:hAnsi="Arial" w:cs="Arial"/>
          <w:b/>
          <w:bCs/>
        </w:rPr>
        <w:t>Are you able to provide any references or statements f</w:t>
      </w:r>
      <w:r w:rsidR="00C33638" w:rsidRPr="00141797">
        <w:rPr>
          <w:rFonts w:ascii="Arial" w:eastAsia="Aptos" w:hAnsi="Arial" w:cs="Arial"/>
          <w:b/>
          <w:bCs/>
        </w:rPr>
        <w:t>ro</w:t>
      </w:r>
      <w:r w:rsidRPr="00141797">
        <w:rPr>
          <w:rFonts w:ascii="Arial" w:eastAsia="Aptos" w:hAnsi="Arial" w:cs="Arial"/>
          <w:b/>
          <w:bCs/>
        </w:rPr>
        <w:t>m other MAT’s who are part of the scheme?</w:t>
      </w:r>
    </w:p>
    <w:p w14:paraId="2B092F61" w14:textId="77777777" w:rsidR="00C70D9E" w:rsidRPr="00141797" w:rsidRDefault="00C70D9E" w:rsidP="00364517">
      <w:pPr>
        <w:jc w:val="both"/>
        <w:rPr>
          <w:rFonts w:eastAsia="Aptos" w:cs="Arial"/>
          <w:szCs w:val="24"/>
        </w:rPr>
      </w:pPr>
    </w:p>
    <w:p w14:paraId="2B4A1827" w14:textId="19C6FFA1" w:rsidR="00140355" w:rsidRPr="00141797" w:rsidRDefault="3233704E" w:rsidP="00364517">
      <w:pPr>
        <w:pStyle w:val="paragraph"/>
        <w:spacing w:before="0" w:beforeAutospacing="0" w:after="0" w:afterAutospacing="0"/>
        <w:ind w:left="360"/>
        <w:jc w:val="both"/>
        <w:textAlignment w:val="baseline"/>
        <w:rPr>
          <w:rFonts w:ascii="Arial" w:eastAsia="Aptos" w:hAnsi="Arial" w:cs="Arial"/>
        </w:rPr>
      </w:pPr>
      <w:r w:rsidRPr="00141797">
        <w:rPr>
          <w:rFonts w:ascii="Arial" w:eastAsia="Aptos" w:hAnsi="Arial" w:cs="Arial"/>
        </w:rPr>
        <w:t xml:space="preserve">An evaluation has taken place with schools currently onboarded </w:t>
      </w:r>
      <w:r w:rsidR="004830AA" w:rsidRPr="00141797">
        <w:rPr>
          <w:rFonts w:ascii="Arial" w:eastAsia="Aptos" w:hAnsi="Arial" w:cs="Arial"/>
        </w:rPr>
        <w:t xml:space="preserve">and </w:t>
      </w:r>
      <w:r w:rsidRPr="00141797">
        <w:rPr>
          <w:rFonts w:ascii="Arial" w:eastAsia="Aptos" w:hAnsi="Arial" w:cs="Arial"/>
        </w:rPr>
        <w:t xml:space="preserve">we </w:t>
      </w:r>
      <w:r w:rsidR="00140355" w:rsidRPr="00141797">
        <w:rPr>
          <w:rFonts w:ascii="Arial" w:eastAsia="Aptos" w:hAnsi="Arial" w:cs="Arial"/>
        </w:rPr>
        <w:t>can</w:t>
      </w:r>
      <w:r w:rsidRPr="00141797">
        <w:rPr>
          <w:rFonts w:ascii="Arial" w:eastAsia="Aptos" w:hAnsi="Arial" w:cs="Arial"/>
        </w:rPr>
        <w:t xml:space="preserve"> share details on request.</w:t>
      </w:r>
      <w:r w:rsidR="00F612D0" w:rsidRPr="00141797">
        <w:rPr>
          <w:rFonts w:ascii="Arial" w:eastAsia="Aptos" w:hAnsi="Arial" w:cs="Arial"/>
        </w:rPr>
        <w:t xml:space="preserve">  </w:t>
      </w:r>
    </w:p>
    <w:p w14:paraId="12405C56" w14:textId="77777777" w:rsidR="00140355" w:rsidRPr="00141797" w:rsidRDefault="00140355" w:rsidP="00364517">
      <w:pPr>
        <w:pStyle w:val="paragraph"/>
        <w:spacing w:before="0" w:beforeAutospacing="0" w:after="0" w:afterAutospacing="0"/>
        <w:ind w:left="360"/>
        <w:jc w:val="both"/>
        <w:textAlignment w:val="baseline"/>
        <w:rPr>
          <w:rFonts w:ascii="Arial" w:eastAsia="Aptos" w:hAnsi="Arial" w:cs="Arial"/>
        </w:rPr>
      </w:pPr>
    </w:p>
    <w:p w14:paraId="42B48116" w14:textId="7342F87C" w:rsidR="165B9777" w:rsidRPr="00141797" w:rsidRDefault="00F612D0" w:rsidP="00364517">
      <w:pPr>
        <w:pStyle w:val="paragraph"/>
        <w:spacing w:before="0" w:beforeAutospacing="0" w:after="0" w:afterAutospacing="0"/>
        <w:ind w:left="360"/>
        <w:jc w:val="both"/>
        <w:textAlignment w:val="baseline"/>
        <w:rPr>
          <w:rFonts w:ascii="Arial" w:eastAsiaTheme="minorEastAsia" w:hAnsi="Arial" w:cs="Arial"/>
        </w:rPr>
      </w:pPr>
      <w:r w:rsidRPr="00141797">
        <w:rPr>
          <w:rFonts w:ascii="Arial" w:eastAsia="Aptos" w:hAnsi="Arial" w:cs="Arial"/>
        </w:rPr>
        <w:t xml:space="preserve">Some schools who are already on the DfE Energy for </w:t>
      </w:r>
      <w:r w:rsidR="00140355" w:rsidRPr="00141797">
        <w:rPr>
          <w:rFonts w:ascii="Arial" w:eastAsia="Aptos" w:hAnsi="Arial" w:cs="Arial"/>
        </w:rPr>
        <w:t xml:space="preserve">schools </w:t>
      </w:r>
      <w:r w:rsidRPr="00141797">
        <w:rPr>
          <w:rFonts w:ascii="Arial" w:eastAsia="Aptos" w:hAnsi="Arial" w:cs="Arial"/>
        </w:rPr>
        <w:t xml:space="preserve">service </w:t>
      </w:r>
      <w:r w:rsidR="00FF3B2B" w:rsidRPr="00141797">
        <w:rPr>
          <w:rFonts w:ascii="Arial" w:eastAsia="Aptos" w:hAnsi="Arial" w:cs="Arial"/>
        </w:rPr>
        <w:t xml:space="preserve">may be happy to be contacted.  </w:t>
      </w:r>
      <w:r w:rsidR="0012705B" w:rsidRPr="00141797">
        <w:rPr>
          <w:rFonts w:ascii="Arial" w:eastAsia="Aptos" w:hAnsi="Arial" w:cs="Arial"/>
        </w:rPr>
        <w:t xml:space="preserve">Please contact </w:t>
      </w:r>
      <w:hyperlink r:id="rId20" w:history="1">
        <w:r w:rsidR="00140355" w:rsidRPr="00141797">
          <w:rPr>
            <w:rStyle w:val="Hyperlink"/>
            <w:rFonts w:ascii="Arial" w:eastAsia="Aptos" w:hAnsi="Arial" w:cs="Arial"/>
            <w:u w:val="none"/>
          </w:rPr>
          <w:t>energy.schools@education.gov.uk</w:t>
        </w:r>
      </w:hyperlink>
      <w:r w:rsidR="00140355" w:rsidRPr="00141797">
        <w:rPr>
          <w:rFonts w:ascii="Arial" w:eastAsia="Aptos" w:hAnsi="Arial" w:cs="Arial"/>
        </w:rPr>
        <w:t xml:space="preserve"> </w:t>
      </w:r>
    </w:p>
    <w:p w14:paraId="1503730A" w14:textId="13647E26" w:rsidR="165B9777" w:rsidRPr="00141797" w:rsidRDefault="165B9777" w:rsidP="00364517">
      <w:pPr>
        <w:jc w:val="both"/>
        <w:rPr>
          <w:rFonts w:eastAsia="Aptos" w:cs="Arial"/>
          <w:szCs w:val="24"/>
        </w:rPr>
      </w:pPr>
    </w:p>
    <w:p w14:paraId="3DEF849E" w14:textId="49705171" w:rsidR="165B9777" w:rsidRPr="00141797" w:rsidRDefault="165B9777" w:rsidP="00364517">
      <w:pPr>
        <w:jc w:val="both"/>
        <w:rPr>
          <w:rFonts w:eastAsiaTheme="minorEastAsia" w:cs="Arial"/>
          <w:szCs w:val="24"/>
        </w:rPr>
      </w:pPr>
    </w:p>
    <w:p w14:paraId="449E7488" w14:textId="4C284E53" w:rsidR="165B9777" w:rsidRPr="00141797" w:rsidRDefault="165B9777" w:rsidP="00364517">
      <w:pPr>
        <w:pStyle w:val="paragraph"/>
        <w:spacing w:before="0" w:beforeAutospacing="0" w:after="0" w:afterAutospacing="0"/>
        <w:jc w:val="both"/>
        <w:rPr>
          <w:rFonts w:ascii="Arial" w:eastAsiaTheme="minorEastAsia" w:hAnsi="Arial" w:cs="Arial"/>
        </w:rPr>
      </w:pPr>
    </w:p>
    <w:p w14:paraId="2E2190D3" w14:textId="74F13C55" w:rsidR="005226EF" w:rsidRPr="00141797" w:rsidRDefault="5BB8B2A5" w:rsidP="00364517">
      <w:pPr>
        <w:pStyle w:val="paragraph"/>
        <w:spacing w:before="0" w:beforeAutospacing="0" w:after="0" w:afterAutospacing="0"/>
        <w:jc w:val="both"/>
        <w:textAlignment w:val="baseline"/>
        <w:rPr>
          <w:rFonts w:ascii="Arial" w:eastAsiaTheme="minorEastAsia" w:hAnsi="Arial" w:cs="Arial"/>
        </w:rPr>
      </w:pPr>
      <w:r w:rsidRPr="00141797">
        <w:rPr>
          <w:rStyle w:val="normaltextrun"/>
          <w:rFonts w:ascii="Arial" w:eastAsiaTheme="minorEastAsia" w:hAnsi="Arial" w:cs="Arial"/>
          <w:b/>
          <w:bCs/>
        </w:rPr>
        <w:t>Further</w:t>
      </w:r>
      <w:r w:rsidR="11C82833" w:rsidRPr="00141797">
        <w:rPr>
          <w:rStyle w:val="normaltextrun"/>
          <w:rFonts w:ascii="Arial" w:eastAsiaTheme="minorEastAsia" w:hAnsi="Arial" w:cs="Arial"/>
          <w:b/>
          <w:bCs/>
        </w:rPr>
        <w:t xml:space="preserve"> information</w:t>
      </w:r>
    </w:p>
    <w:p w14:paraId="58BDCD23" w14:textId="65A47260" w:rsidR="005226EF" w:rsidRPr="00141797" w:rsidRDefault="005226EF" w:rsidP="00364517">
      <w:pPr>
        <w:pStyle w:val="paragraph"/>
        <w:spacing w:before="0" w:beforeAutospacing="0" w:after="0" w:afterAutospacing="0"/>
        <w:jc w:val="both"/>
        <w:textAlignment w:val="baseline"/>
        <w:rPr>
          <w:rFonts w:ascii="Arial" w:eastAsiaTheme="minorEastAsia" w:hAnsi="Arial" w:cs="Arial"/>
        </w:rPr>
      </w:pPr>
    </w:p>
    <w:p w14:paraId="3A3CBBA4" w14:textId="4CC71484" w:rsidR="00190FE9" w:rsidRPr="00141797" w:rsidRDefault="4797127B" w:rsidP="00364517">
      <w:pPr>
        <w:pStyle w:val="paragraph"/>
        <w:spacing w:before="0" w:beforeAutospacing="0" w:after="0" w:afterAutospacing="0"/>
        <w:jc w:val="both"/>
        <w:textAlignment w:val="baseline"/>
        <w:rPr>
          <w:rFonts w:ascii="Arial" w:eastAsiaTheme="minorEastAsia" w:hAnsi="Arial" w:cs="Arial"/>
        </w:rPr>
      </w:pPr>
      <w:hyperlink r:id="rId21">
        <w:r w:rsidRPr="00141797">
          <w:rPr>
            <w:rStyle w:val="Hyperlink"/>
            <w:rFonts w:ascii="Arial" w:eastAsiaTheme="minorEastAsia" w:hAnsi="Arial" w:cs="Arial"/>
            <w:u w:val="none"/>
          </w:rPr>
          <w:t>Access Webinar - Introduction to CCS Energy - CCS (crowncommercial.gov.uk)</w:t>
        </w:r>
      </w:hyperlink>
    </w:p>
    <w:p w14:paraId="486252D6" w14:textId="77777777" w:rsidR="00C85A57" w:rsidRPr="00141797" w:rsidRDefault="00C85A57" w:rsidP="00364517">
      <w:pPr>
        <w:pStyle w:val="paragraph"/>
        <w:spacing w:before="0" w:beforeAutospacing="0" w:after="0" w:afterAutospacing="0"/>
        <w:jc w:val="both"/>
        <w:textAlignment w:val="baseline"/>
        <w:rPr>
          <w:rFonts w:ascii="Arial" w:eastAsiaTheme="minorEastAsia" w:hAnsi="Arial" w:cs="Arial"/>
        </w:rPr>
      </w:pPr>
    </w:p>
    <w:p w14:paraId="60EBA306" w14:textId="13E96543" w:rsidR="005226EF" w:rsidRPr="00141797" w:rsidRDefault="3F1C5998" w:rsidP="00364517">
      <w:pPr>
        <w:pStyle w:val="paragraph"/>
        <w:spacing w:before="0" w:beforeAutospacing="0" w:after="0" w:afterAutospacing="0"/>
        <w:jc w:val="both"/>
        <w:textAlignment w:val="baseline"/>
        <w:rPr>
          <w:rStyle w:val="normaltextrun"/>
          <w:rFonts w:ascii="Arial" w:eastAsiaTheme="minorEastAsia" w:hAnsi="Arial" w:cs="Arial"/>
        </w:rPr>
      </w:pPr>
      <w:hyperlink r:id="rId22">
        <w:r w:rsidRPr="00141797">
          <w:rPr>
            <w:rStyle w:val="Hyperlink"/>
            <w:rFonts w:ascii="Arial" w:eastAsiaTheme="minorEastAsia" w:hAnsi="Arial" w:cs="Arial"/>
            <w:u w:val="none"/>
          </w:rPr>
          <w:t>Trading strategies document</w:t>
        </w:r>
      </w:hyperlink>
    </w:p>
    <w:p w14:paraId="7599DC10" w14:textId="77777777" w:rsidR="00DE0504" w:rsidRPr="00141797" w:rsidRDefault="00DE0504" w:rsidP="00364517">
      <w:pPr>
        <w:pStyle w:val="paragraph"/>
        <w:spacing w:before="0" w:beforeAutospacing="0" w:after="0" w:afterAutospacing="0"/>
        <w:jc w:val="both"/>
        <w:textAlignment w:val="baseline"/>
        <w:rPr>
          <w:rFonts w:ascii="Arial" w:eastAsiaTheme="minorEastAsia" w:hAnsi="Arial" w:cs="Arial"/>
        </w:rPr>
      </w:pPr>
    </w:p>
    <w:p w14:paraId="090777F5" w14:textId="3A02ADDB" w:rsidR="00DE0504" w:rsidRPr="00141797" w:rsidRDefault="5BB8B2A5" w:rsidP="00364517">
      <w:pPr>
        <w:pStyle w:val="paragraph"/>
        <w:spacing w:before="0" w:beforeAutospacing="0" w:after="0" w:afterAutospacing="0"/>
        <w:jc w:val="both"/>
        <w:textAlignment w:val="baseline"/>
        <w:rPr>
          <w:rFonts w:ascii="Arial" w:eastAsiaTheme="minorEastAsia" w:hAnsi="Arial" w:cs="Arial"/>
        </w:rPr>
      </w:pPr>
      <w:hyperlink r:id="rId23">
        <w:r w:rsidRPr="00141797">
          <w:rPr>
            <w:rStyle w:val="Hyperlink"/>
            <w:rFonts w:ascii="Arial" w:eastAsiaTheme="minorEastAsia" w:hAnsi="Arial" w:cs="Arial"/>
            <w:u w:val="none"/>
          </w:rPr>
          <w:t>DFE CCS Energy info pack (1).pdf (sharepoint.com)</w:t>
        </w:r>
      </w:hyperlink>
    </w:p>
    <w:sectPr w:rsidR="00DE0504" w:rsidRPr="00141797" w:rsidSect="00F05E91">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8EA6" w14:textId="77777777" w:rsidR="00DB5FD7" w:rsidRDefault="00DB5FD7">
      <w:r>
        <w:separator/>
      </w:r>
    </w:p>
  </w:endnote>
  <w:endnote w:type="continuationSeparator" w:id="0">
    <w:p w14:paraId="749A0149" w14:textId="77777777" w:rsidR="00DB5FD7" w:rsidRDefault="00DB5FD7">
      <w:r>
        <w:continuationSeparator/>
      </w:r>
    </w:p>
  </w:endnote>
  <w:endnote w:type="continuationNotice" w:id="1">
    <w:p w14:paraId="7DACD4C3" w14:textId="77777777" w:rsidR="00DB5FD7" w:rsidRDefault="00DB5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64DD" w14:textId="30CC73E2" w:rsidR="002B0CEA" w:rsidRDefault="004803D0">
    <w:pPr>
      <w:pStyle w:val="Footer"/>
    </w:pPr>
    <w:r>
      <w:tab/>
    </w:r>
    <w:r>
      <w:tab/>
      <w:t xml:space="preserve">DfE FAQ Version </w:t>
    </w:r>
    <w:r w:rsidR="00593C24">
      <w:t>2</w:t>
    </w:r>
    <w:r w:rsidR="0083072C">
      <w:t>.0</w:t>
    </w:r>
  </w:p>
  <w:p w14:paraId="1E1BA4B2" w14:textId="77777777" w:rsidR="005D46AF" w:rsidRPr="005D46AF" w:rsidRDefault="005D46AF" w:rsidP="004C20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06B0" w14:textId="77777777" w:rsidR="00DB5FD7" w:rsidRDefault="00DB5FD7">
      <w:r>
        <w:separator/>
      </w:r>
    </w:p>
  </w:footnote>
  <w:footnote w:type="continuationSeparator" w:id="0">
    <w:p w14:paraId="77905236" w14:textId="77777777" w:rsidR="00DB5FD7" w:rsidRDefault="00DB5FD7">
      <w:r>
        <w:continuationSeparator/>
      </w:r>
    </w:p>
  </w:footnote>
  <w:footnote w:type="continuationNotice" w:id="1">
    <w:p w14:paraId="2D39D120" w14:textId="77777777" w:rsidR="00DB5FD7" w:rsidRDefault="00DB5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97614"/>
      <w:docPartObj>
        <w:docPartGallery w:val="Page Numbers (Top of Page)"/>
        <w:docPartUnique/>
      </w:docPartObj>
    </w:sdtPr>
    <w:sdtContent>
      <w:p w14:paraId="11A621D7" w14:textId="2DFBF78B" w:rsidR="004803D0" w:rsidRDefault="004803D0">
        <w:pPr>
          <w:pStyle w:val="Header"/>
          <w:jc w:val="right"/>
        </w:pPr>
        <w:r>
          <w:fldChar w:fldCharType="begin"/>
        </w:r>
        <w:r>
          <w:instrText>PAGE   \* MERGEFORMAT</w:instrText>
        </w:r>
        <w:r>
          <w:fldChar w:fldCharType="separate"/>
        </w:r>
        <w:r>
          <w:t>2</w:t>
        </w:r>
        <w:r>
          <w:fldChar w:fldCharType="end"/>
        </w:r>
      </w:p>
    </w:sdtContent>
  </w:sdt>
  <w:p w14:paraId="6E1E5A25" w14:textId="2470ACE9" w:rsidR="006A32C3" w:rsidRDefault="006A32C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666"/>
    <w:multiLevelType w:val="hybridMultilevel"/>
    <w:tmpl w:val="8DBE3C4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15:restartNumberingAfterBreak="0">
    <w:nsid w:val="045C7718"/>
    <w:multiLevelType w:val="hybridMultilevel"/>
    <w:tmpl w:val="B98A77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32ADF"/>
    <w:multiLevelType w:val="hybridMultilevel"/>
    <w:tmpl w:val="BC1C1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86EA7"/>
    <w:multiLevelType w:val="multilevel"/>
    <w:tmpl w:val="7F8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22661"/>
    <w:multiLevelType w:val="hybridMultilevel"/>
    <w:tmpl w:val="FEE67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5794E"/>
    <w:multiLevelType w:val="hybridMultilevel"/>
    <w:tmpl w:val="DFF2CF40"/>
    <w:lvl w:ilvl="0" w:tplc="51E63D54">
      <w:start w:val="1"/>
      <w:numFmt w:val="decimal"/>
      <w:lvlText w:val="%1."/>
      <w:lvlJc w:val="left"/>
      <w:pPr>
        <w:ind w:left="1440" w:hanging="360"/>
      </w:pPr>
    </w:lvl>
    <w:lvl w:ilvl="1" w:tplc="3A2E64AE">
      <w:start w:val="1"/>
      <w:numFmt w:val="decimal"/>
      <w:lvlText w:val="%2."/>
      <w:lvlJc w:val="left"/>
      <w:pPr>
        <w:ind w:left="1440" w:hanging="360"/>
      </w:pPr>
    </w:lvl>
    <w:lvl w:ilvl="2" w:tplc="D878FB5C">
      <w:start w:val="1"/>
      <w:numFmt w:val="decimal"/>
      <w:lvlText w:val="%3."/>
      <w:lvlJc w:val="left"/>
      <w:pPr>
        <w:ind w:left="1440" w:hanging="360"/>
      </w:pPr>
    </w:lvl>
    <w:lvl w:ilvl="3" w:tplc="7E3E9C3E">
      <w:start w:val="1"/>
      <w:numFmt w:val="decimal"/>
      <w:lvlText w:val="%4."/>
      <w:lvlJc w:val="left"/>
      <w:pPr>
        <w:ind w:left="1440" w:hanging="360"/>
      </w:pPr>
    </w:lvl>
    <w:lvl w:ilvl="4" w:tplc="5D0625D4">
      <w:start w:val="1"/>
      <w:numFmt w:val="decimal"/>
      <w:lvlText w:val="%5."/>
      <w:lvlJc w:val="left"/>
      <w:pPr>
        <w:ind w:left="1440" w:hanging="360"/>
      </w:pPr>
    </w:lvl>
    <w:lvl w:ilvl="5" w:tplc="A5402A14">
      <w:start w:val="1"/>
      <w:numFmt w:val="decimal"/>
      <w:lvlText w:val="%6."/>
      <w:lvlJc w:val="left"/>
      <w:pPr>
        <w:ind w:left="1440" w:hanging="360"/>
      </w:pPr>
    </w:lvl>
    <w:lvl w:ilvl="6" w:tplc="B964D126">
      <w:start w:val="1"/>
      <w:numFmt w:val="decimal"/>
      <w:lvlText w:val="%7."/>
      <w:lvlJc w:val="left"/>
      <w:pPr>
        <w:ind w:left="1440" w:hanging="360"/>
      </w:pPr>
    </w:lvl>
    <w:lvl w:ilvl="7" w:tplc="45ECD6D6">
      <w:start w:val="1"/>
      <w:numFmt w:val="decimal"/>
      <w:lvlText w:val="%8."/>
      <w:lvlJc w:val="left"/>
      <w:pPr>
        <w:ind w:left="1440" w:hanging="360"/>
      </w:pPr>
    </w:lvl>
    <w:lvl w:ilvl="8" w:tplc="81B8EF4A">
      <w:start w:val="1"/>
      <w:numFmt w:val="decimal"/>
      <w:lvlText w:val="%9."/>
      <w:lvlJc w:val="left"/>
      <w:pPr>
        <w:ind w:left="1440" w:hanging="360"/>
      </w:pPr>
    </w:lvl>
  </w:abstractNum>
  <w:abstractNum w:abstractNumId="6" w15:restartNumberingAfterBreak="0">
    <w:nsid w:val="17310449"/>
    <w:multiLevelType w:val="hybridMultilevel"/>
    <w:tmpl w:val="1E0ACFD0"/>
    <w:lvl w:ilvl="0" w:tplc="E3C46096">
      <w:start w:val="1"/>
      <w:numFmt w:val="bullet"/>
      <w:lvlText w:val=""/>
      <w:lvlJc w:val="left"/>
      <w:pPr>
        <w:ind w:left="720" w:hanging="360"/>
      </w:pPr>
      <w:rPr>
        <w:rFonts w:ascii="Symbol" w:hAnsi="Symbol" w:hint="default"/>
      </w:rPr>
    </w:lvl>
    <w:lvl w:ilvl="1" w:tplc="AE7439F2">
      <w:start w:val="1"/>
      <w:numFmt w:val="bullet"/>
      <w:lvlText w:val="o"/>
      <w:lvlJc w:val="left"/>
      <w:pPr>
        <w:ind w:left="1440" w:hanging="360"/>
      </w:pPr>
      <w:rPr>
        <w:rFonts w:ascii="Courier New" w:hAnsi="Courier New" w:hint="default"/>
      </w:rPr>
    </w:lvl>
    <w:lvl w:ilvl="2" w:tplc="5074EE5E">
      <w:start w:val="1"/>
      <w:numFmt w:val="bullet"/>
      <w:lvlText w:val=""/>
      <w:lvlJc w:val="left"/>
      <w:pPr>
        <w:ind w:left="2160" w:hanging="360"/>
      </w:pPr>
      <w:rPr>
        <w:rFonts w:ascii="Wingdings" w:hAnsi="Wingdings" w:hint="default"/>
      </w:rPr>
    </w:lvl>
    <w:lvl w:ilvl="3" w:tplc="3744A0D4">
      <w:start w:val="1"/>
      <w:numFmt w:val="bullet"/>
      <w:lvlText w:val=""/>
      <w:lvlJc w:val="left"/>
      <w:pPr>
        <w:ind w:left="2880" w:hanging="360"/>
      </w:pPr>
      <w:rPr>
        <w:rFonts w:ascii="Symbol" w:hAnsi="Symbol" w:hint="default"/>
      </w:rPr>
    </w:lvl>
    <w:lvl w:ilvl="4" w:tplc="53B24238">
      <w:start w:val="1"/>
      <w:numFmt w:val="bullet"/>
      <w:lvlText w:val="o"/>
      <w:lvlJc w:val="left"/>
      <w:pPr>
        <w:ind w:left="3600" w:hanging="360"/>
      </w:pPr>
      <w:rPr>
        <w:rFonts w:ascii="Courier New" w:hAnsi="Courier New" w:hint="default"/>
      </w:rPr>
    </w:lvl>
    <w:lvl w:ilvl="5" w:tplc="AC360606">
      <w:start w:val="1"/>
      <w:numFmt w:val="bullet"/>
      <w:lvlText w:val=""/>
      <w:lvlJc w:val="left"/>
      <w:pPr>
        <w:ind w:left="4320" w:hanging="360"/>
      </w:pPr>
      <w:rPr>
        <w:rFonts w:ascii="Wingdings" w:hAnsi="Wingdings" w:hint="default"/>
      </w:rPr>
    </w:lvl>
    <w:lvl w:ilvl="6" w:tplc="560ED178">
      <w:start w:val="1"/>
      <w:numFmt w:val="bullet"/>
      <w:lvlText w:val=""/>
      <w:lvlJc w:val="left"/>
      <w:pPr>
        <w:ind w:left="5040" w:hanging="360"/>
      </w:pPr>
      <w:rPr>
        <w:rFonts w:ascii="Symbol" w:hAnsi="Symbol" w:hint="default"/>
      </w:rPr>
    </w:lvl>
    <w:lvl w:ilvl="7" w:tplc="75245A3E">
      <w:start w:val="1"/>
      <w:numFmt w:val="bullet"/>
      <w:lvlText w:val="o"/>
      <w:lvlJc w:val="left"/>
      <w:pPr>
        <w:ind w:left="5760" w:hanging="360"/>
      </w:pPr>
      <w:rPr>
        <w:rFonts w:ascii="Courier New" w:hAnsi="Courier New" w:hint="default"/>
      </w:rPr>
    </w:lvl>
    <w:lvl w:ilvl="8" w:tplc="5F022704">
      <w:start w:val="1"/>
      <w:numFmt w:val="bullet"/>
      <w:lvlText w:val=""/>
      <w:lvlJc w:val="left"/>
      <w:pPr>
        <w:ind w:left="6480" w:hanging="360"/>
      </w:pPr>
      <w:rPr>
        <w:rFonts w:ascii="Wingdings" w:hAnsi="Wingdings" w:hint="default"/>
      </w:rPr>
    </w:lvl>
  </w:abstractNum>
  <w:abstractNum w:abstractNumId="7" w15:restartNumberingAfterBreak="0">
    <w:nsid w:val="181F1DD1"/>
    <w:multiLevelType w:val="hybridMultilevel"/>
    <w:tmpl w:val="4A6A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B6F2E4A"/>
    <w:multiLevelType w:val="hybridMultilevel"/>
    <w:tmpl w:val="FCB685D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45FA9"/>
    <w:multiLevelType w:val="hybridMultilevel"/>
    <w:tmpl w:val="24F07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96AB7"/>
    <w:multiLevelType w:val="hybridMultilevel"/>
    <w:tmpl w:val="682A7D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B300AEF"/>
    <w:multiLevelType w:val="hybridMultilevel"/>
    <w:tmpl w:val="65166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B0FD3"/>
    <w:multiLevelType w:val="hybridMultilevel"/>
    <w:tmpl w:val="9A1E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11918"/>
    <w:multiLevelType w:val="hybridMultilevel"/>
    <w:tmpl w:val="9328D1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D7B7F"/>
    <w:multiLevelType w:val="hybridMultilevel"/>
    <w:tmpl w:val="3620B492"/>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44890800"/>
    <w:multiLevelType w:val="hybridMultilevel"/>
    <w:tmpl w:val="BC242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7103ED"/>
    <w:multiLevelType w:val="hybridMultilevel"/>
    <w:tmpl w:val="B7A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7659F5"/>
    <w:multiLevelType w:val="hybridMultilevel"/>
    <w:tmpl w:val="F456343E"/>
    <w:lvl w:ilvl="0" w:tplc="0809000F">
      <w:start w:val="1"/>
      <w:numFmt w:val="decimal"/>
      <w:lvlText w:val="%1."/>
      <w:lvlJc w:val="left"/>
      <w:pPr>
        <w:ind w:left="720" w:hanging="360"/>
      </w:pPr>
    </w:lvl>
    <w:lvl w:ilvl="1" w:tplc="9CACDCB8">
      <w:start w:val="1"/>
      <w:numFmt w:val="lowerLetter"/>
      <w:lvlText w:val="%2."/>
      <w:lvlJc w:val="left"/>
      <w:pPr>
        <w:ind w:left="1440" w:hanging="360"/>
      </w:pPr>
      <w:rPr>
        <w:color w:val="auto"/>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DE0DAD"/>
    <w:multiLevelType w:val="hybridMultilevel"/>
    <w:tmpl w:val="BA106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E128C6"/>
    <w:multiLevelType w:val="hybridMultilevel"/>
    <w:tmpl w:val="DD1E8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12CCD"/>
    <w:multiLevelType w:val="multilevel"/>
    <w:tmpl w:val="DA663C5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AB215B"/>
    <w:multiLevelType w:val="hybridMultilevel"/>
    <w:tmpl w:val="EBE2F7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A9D6F48"/>
    <w:multiLevelType w:val="hybridMultilevel"/>
    <w:tmpl w:val="BE16D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5E72F"/>
    <w:multiLevelType w:val="hybridMultilevel"/>
    <w:tmpl w:val="18B8D47A"/>
    <w:lvl w:ilvl="0" w:tplc="C3D8E268">
      <w:start w:val="1"/>
      <w:numFmt w:val="decimal"/>
      <w:lvlText w:val="%1."/>
      <w:lvlJc w:val="left"/>
      <w:pPr>
        <w:ind w:left="720" w:hanging="360"/>
      </w:pPr>
    </w:lvl>
    <w:lvl w:ilvl="1" w:tplc="724077D2">
      <w:start w:val="1"/>
      <w:numFmt w:val="lowerLetter"/>
      <w:lvlText w:val="%2."/>
      <w:lvlJc w:val="left"/>
      <w:pPr>
        <w:ind w:left="1440" w:hanging="360"/>
      </w:pPr>
    </w:lvl>
    <w:lvl w:ilvl="2" w:tplc="4F721D7C">
      <w:start w:val="1"/>
      <w:numFmt w:val="lowerRoman"/>
      <w:lvlText w:val="%3."/>
      <w:lvlJc w:val="right"/>
      <w:pPr>
        <w:ind w:left="2160" w:hanging="180"/>
      </w:pPr>
    </w:lvl>
    <w:lvl w:ilvl="3" w:tplc="967464F0">
      <w:start w:val="1"/>
      <w:numFmt w:val="decimal"/>
      <w:lvlText w:val="%4."/>
      <w:lvlJc w:val="left"/>
      <w:pPr>
        <w:ind w:left="2880" w:hanging="360"/>
      </w:pPr>
    </w:lvl>
    <w:lvl w:ilvl="4" w:tplc="B6A0980A">
      <w:start w:val="1"/>
      <w:numFmt w:val="lowerLetter"/>
      <w:lvlText w:val="%5."/>
      <w:lvlJc w:val="left"/>
      <w:pPr>
        <w:ind w:left="3600" w:hanging="360"/>
      </w:pPr>
    </w:lvl>
    <w:lvl w:ilvl="5" w:tplc="24006BBA">
      <w:start w:val="1"/>
      <w:numFmt w:val="lowerRoman"/>
      <w:lvlText w:val="%6."/>
      <w:lvlJc w:val="right"/>
      <w:pPr>
        <w:ind w:left="4320" w:hanging="180"/>
      </w:pPr>
    </w:lvl>
    <w:lvl w:ilvl="6" w:tplc="3EEE7A64">
      <w:start w:val="1"/>
      <w:numFmt w:val="decimal"/>
      <w:lvlText w:val="%7."/>
      <w:lvlJc w:val="left"/>
      <w:pPr>
        <w:ind w:left="5040" w:hanging="360"/>
      </w:pPr>
    </w:lvl>
    <w:lvl w:ilvl="7" w:tplc="E0F6F646">
      <w:start w:val="1"/>
      <w:numFmt w:val="lowerLetter"/>
      <w:lvlText w:val="%8."/>
      <w:lvlJc w:val="left"/>
      <w:pPr>
        <w:ind w:left="5760" w:hanging="360"/>
      </w:pPr>
    </w:lvl>
    <w:lvl w:ilvl="8" w:tplc="799CF9A4">
      <w:start w:val="1"/>
      <w:numFmt w:val="lowerRoman"/>
      <w:lvlText w:val="%9."/>
      <w:lvlJc w:val="right"/>
      <w:pPr>
        <w:ind w:left="6480" w:hanging="180"/>
      </w:pPr>
    </w:lvl>
  </w:abstractNum>
  <w:abstractNum w:abstractNumId="28" w15:restartNumberingAfterBreak="0">
    <w:nsid w:val="60F433B6"/>
    <w:multiLevelType w:val="multilevel"/>
    <w:tmpl w:val="33247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0701D"/>
    <w:multiLevelType w:val="hybridMultilevel"/>
    <w:tmpl w:val="89B2D67A"/>
    <w:lvl w:ilvl="0" w:tplc="AC68C3FA">
      <w:start w:val="1"/>
      <w:numFmt w:val="decimal"/>
      <w:lvlText w:val="%1."/>
      <w:lvlJc w:val="left"/>
      <w:pPr>
        <w:ind w:left="644" w:hanging="360"/>
      </w:pPr>
      <w:rPr>
        <w:rFonts w:ascii="Arial" w:hAnsi="Arial" w:hint="default"/>
        <w:b/>
        <w:bCs/>
        <w:sz w:val="24"/>
      </w:rPr>
    </w:lvl>
    <w:lvl w:ilvl="1" w:tplc="E00CB660">
      <w:start w:val="1"/>
      <w:numFmt w:val="lowerLetter"/>
      <w:lvlText w:val="%2."/>
      <w:lvlJc w:val="left"/>
      <w:pPr>
        <w:ind w:left="1440" w:hanging="360"/>
      </w:pPr>
    </w:lvl>
    <w:lvl w:ilvl="2" w:tplc="115EB5CC">
      <w:start w:val="1"/>
      <w:numFmt w:val="lowerRoman"/>
      <w:lvlText w:val="%3."/>
      <w:lvlJc w:val="right"/>
      <w:pPr>
        <w:ind w:left="2160" w:hanging="180"/>
      </w:pPr>
    </w:lvl>
    <w:lvl w:ilvl="3" w:tplc="FB208DAA">
      <w:start w:val="1"/>
      <w:numFmt w:val="decimal"/>
      <w:lvlText w:val="%4."/>
      <w:lvlJc w:val="left"/>
      <w:pPr>
        <w:ind w:left="2880" w:hanging="360"/>
      </w:pPr>
    </w:lvl>
    <w:lvl w:ilvl="4" w:tplc="5E928226">
      <w:start w:val="1"/>
      <w:numFmt w:val="lowerLetter"/>
      <w:lvlText w:val="%5."/>
      <w:lvlJc w:val="left"/>
      <w:pPr>
        <w:ind w:left="3600" w:hanging="360"/>
      </w:pPr>
    </w:lvl>
    <w:lvl w:ilvl="5" w:tplc="6DC6DFDE">
      <w:start w:val="1"/>
      <w:numFmt w:val="lowerRoman"/>
      <w:lvlText w:val="%6."/>
      <w:lvlJc w:val="right"/>
      <w:pPr>
        <w:ind w:left="4320" w:hanging="180"/>
      </w:pPr>
    </w:lvl>
    <w:lvl w:ilvl="6" w:tplc="ED4890BA">
      <w:start w:val="1"/>
      <w:numFmt w:val="decimal"/>
      <w:lvlText w:val="%7."/>
      <w:lvlJc w:val="left"/>
      <w:pPr>
        <w:ind w:left="5040" w:hanging="360"/>
      </w:pPr>
    </w:lvl>
    <w:lvl w:ilvl="7" w:tplc="94F62E14">
      <w:start w:val="1"/>
      <w:numFmt w:val="lowerLetter"/>
      <w:lvlText w:val="%8."/>
      <w:lvlJc w:val="left"/>
      <w:pPr>
        <w:ind w:left="5760" w:hanging="360"/>
      </w:pPr>
    </w:lvl>
    <w:lvl w:ilvl="8" w:tplc="FBD83558">
      <w:start w:val="1"/>
      <w:numFmt w:val="lowerRoman"/>
      <w:lvlText w:val="%9."/>
      <w:lvlJc w:val="right"/>
      <w:pPr>
        <w:ind w:left="6480" w:hanging="180"/>
      </w:pPr>
    </w:lvl>
  </w:abstractNum>
  <w:abstractNum w:abstractNumId="30" w15:restartNumberingAfterBreak="0">
    <w:nsid w:val="680B2F74"/>
    <w:multiLevelType w:val="hybridMultilevel"/>
    <w:tmpl w:val="57163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3B7010"/>
    <w:multiLevelType w:val="hybridMultilevel"/>
    <w:tmpl w:val="2DE4F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BA5E7E"/>
    <w:multiLevelType w:val="hybridMultilevel"/>
    <w:tmpl w:val="88628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B92A4A"/>
    <w:multiLevelType w:val="hybridMultilevel"/>
    <w:tmpl w:val="1F8CB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CD4984"/>
    <w:multiLevelType w:val="hybridMultilevel"/>
    <w:tmpl w:val="FF6A4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1A1EF5"/>
    <w:multiLevelType w:val="hybridMultilevel"/>
    <w:tmpl w:val="7FA8D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95D32A0"/>
    <w:multiLevelType w:val="multilevel"/>
    <w:tmpl w:val="FFFFFFFF"/>
    <w:styleLink w:val="CurrentList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9A28C8"/>
    <w:multiLevelType w:val="hybridMultilevel"/>
    <w:tmpl w:val="9328D1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D87B96"/>
    <w:multiLevelType w:val="hybridMultilevel"/>
    <w:tmpl w:val="E6A27E54"/>
    <w:lvl w:ilvl="0" w:tplc="01D6D3D0">
      <w:start w:val="1"/>
      <w:numFmt w:val="bullet"/>
      <w:lvlText w:val=""/>
      <w:lvlJc w:val="left"/>
      <w:pPr>
        <w:ind w:left="1440" w:hanging="360"/>
      </w:pPr>
      <w:rPr>
        <w:rFonts w:ascii="Symbol" w:hAnsi="Symbol"/>
      </w:rPr>
    </w:lvl>
    <w:lvl w:ilvl="1" w:tplc="91BEA690">
      <w:start w:val="1"/>
      <w:numFmt w:val="bullet"/>
      <w:lvlText w:val=""/>
      <w:lvlJc w:val="left"/>
      <w:pPr>
        <w:ind w:left="1440" w:hanging="360"/>
      </w:pPr>
      <w:rPr>
        <w:rFonts w:ascii="Symbol" w:hAnsi="Symbol"/>
      </w:rPr>
    </w:lvl>
    <w:lvl w:ilvl="2" w:tplc="5EF0791C">
      <w:start w:val="1"/>
      <w:numFmt w:val="bullet"/>
      <w:lvlText w:val=""/>
      <w:lvlJc w:val="left"/>
      <w:pPr>
        <w:ind w:left="1440" w:hanging="360"/>
      </w:pPr>
      <w:rPr>
        <w:rFonts w:ascii="Symbol" w:hAnsi="Symbol"/>
      </w:rPr>
    </w:lvl>
    <w:lvl w:ilvl="3" w:tplc="8990BB62">
      <w:start w:val="1"/>
      <w:numFmt w:val="bullet"/>
      <w:lvlText w:val=""/>
      <w:lvlJc w:val="left"/>
      <w:pPr>
        <w:ind w:left="1440" w:hanging="360"/>
      </w:pPr>
      <w:rPr>
        <w:rFonts w:ascii="Symbol" w:hAnsi="Symbol"/>
      </w:rPr>
    </w:lvl>
    <w:lvl w:ilvl="4" w:tplc="27A6956E">
      <w:start w:val="1"/>
      <w:numFmt w:val="bullet"/>
      <w:lvlText w:val=""/>
      <w:lvlJc w:val="left"/>
      <w:pPr>
        <w:ind w:left="1440" w:hanging="360"/>
      </w:pPr>
      <w:rPr>
        <w:rFonts w:ascii="Symbol" w:hAnsi="Symbol"/>
      </w:rPr>
    </w:lvl>
    <w:lvl w:ilvl="5" w:tplc="092E780A">
      <w:start w:val="1"/>
      <w:numFmt w:val="bullet"/>
      <w:lvlText w:val=""/>
      <w:lvlJc w:val="left"/>
      <w:pPr>
        <w:ind w:left="1440" w:hanging="360"/>
      </w:pPr>
      <w:rPr>
        <w:rFonts w:ascii="Symbol" w:hAnsi="Symbol"/>
      </w:rPr>
    </w:lvl>
    <w:lvl w:ilvl="6" w:tplc="85382910">
      <w:start w:val="1"/>
      <w:numFmt w:val="bullet"/>
      <w:lvlText w:val=""/>
      <w:lvlJc w:val="left"/>
      <w:pPr>
        <w:ind w:left="1440" w:hanging="360"/>
      </w:pPr>
      <w:rPr>
        <w:rFonts w:ascii="Symbol" w:hAnsi="Symbol"/>
      </w:rPr>
    </w:lvl>
    <w:lvl w:ilvl="7" w:tplc="ADA2B09C">
      <w:start w:val="1"/>
      <w:numFmt w:val="bullet"/>
      <w:lvlText w:val=""/>
      <w:lvlJc w:val="left"/>
      <w:pPr>
        <w:ind w:left="1440" w:hanging="360"/>
      </w:pPr>
      <w:rPr>
        <w:rFonts w:ascii="Symbol" w:hAnsi="Symbol"/>
      </w:rPr>
    </w:lvl>
    <w:lvl w:ilvl="8" w:tplc="DB40D066">
      <w:start w:val="1"/>
      <w:numFmt w:val="bullet"/>
      <w:lvlText w:val=""/>
      <w:lvlJc w:val="left"/>
      <w:pPr>
        <w:ind w:left="1440" w:hanging="360"/>
      </w:pPr>
      <w:rPr>
        <w:rFonts w:ascii="Symbol" w:hAnsi="Symbol"/>
      </w:rPr>
    </w:lvl>
  </w:abstractNum>
  <w:num w:numId="1" w16cid:durableId="574896408">
    <w:abstractNumId w:val="27"/>
  </w:num>
  <w:num w:numId="2" w16cid:durableId="1475610041">
    <w:abstractNumId w:val="6"/>
  </w:num>
  <w:num w:numId="3" w16cid:durableId="1025251118">
    <w:abstractNumId w:val="19"/>
  </w:num>
  <w:num w:numId="4" w16cid:durableId="1923366506">
    <w:abstractNumId w:val="12"/>
  </w:num>
  <w:num w:numId="5" w16cid:durableId="734741959">
    <w:abstractNumId w:val="8"/>
  </w:num>
  <w:num w:numId="6" w16cid:durableId="196820463">
    <w:abstractNumId w:val="24"/>
  </w:num>
  <w:num w:numId="7" w16cid:durableId="1989624094">
    <w:abstractNumId w:val="17"/>
  </w:num>
  <w:num w:numId="8" w16cid:durableId="965350299">
    <w:abstractNumId w:val="18"/>
  </w:num>
  <w:num w:numId="9" w16cid:durableId="1153334247">
    <w:abstractNumId w:val="10"/>
  </w:num>
  <w:num w:numId="10" w16cid:durableId="1354653069">
    <w:abstractNumId w:val="15"/>
  </w:num>
  <w:num w:numId="11" w16cid:durableId="1127704046">
    <w:abstractNumId w:val="37"/>
  </w:num>
  <w:num w:numId="12" w16cid:durableId="1993216144">
    <w:abstractNumId w:val="9"/>
  </w:num>
  <w:num w:numId="13" w16cid:durableId="81806248">
    <w:abstractNumId w:val="21"/>
  </w:num>
  <w:num w:numId="14" w16cid:durableId="1962607326">
    <w:abstractNumId w:val="14"/>
  </w:num>
  <w:num w:numId="15" w16cid:durableId="1679381993">
    <w:abstractNumId w:val="28"/>
  </w:num>
  <w:num w:numId="16" w16cid:durableId="1457413296">
    <w:abstractNumId w:val="7"/>
  </w:num>
  <w:num w:numId="17" w16cid:durableId="363016171">
    <w:abstractNumId w:val="4"/>
  </w:num>
  <w:num w:numId="18" w16cid:durableId="1088698883">
    <w:abstractNumId w:val="20"/>
  </w:num>
  <w:num w:numId="19" w16cid:durableId="1214654809">
    <w:abstractNumId w:val="38"/>
  </w:num>
  <w:num w:numId="20" w16cid:durableId="1366636496">
    <w:abstractNumId w:val="5"/>
  </w:num>
  <w:num w:numId="21" w16cid:durableId="1417509581">
    <w:abstractNumId w:val="26"/>
  </w:num>
  <w:num w:numId="22" w16cid:durableId="668948714">
    <w:abstractNumId w:val="22"/>
  </w:num>
  <w:num w:numId="23" w16cid:durableId="889223589">
    <w:abstractNumId w:val="2"/>
  </w:num>
  <w:num w:numId="24" w16cid:durableId="1171723243">
    <w:abstractNumId w:val="3"/>
  </w:num>
  <w:num w:numId="25" w16cid:durableId="456992944">
    <w:abstractNumId w:val="23"/>
  </w:num>
  <w:num w:numId="26" w16cid:durableId="705788349">
    <w:abstractNumId w:val="13"/>
  </w:num>
  <w:num w:numId="27" w16cid:durableId="1929338588">
    <w:abstractNumId w:val="33"/>
  </w:num>
  <w:num w:numId="28" w16cid:durableId="1328706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340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8068236">
    <w:abstractNumId w:val="32"/>
  </w:num>
  <w:num w:numId="31" w16cid:durableId="541598164">
    <w:abstractNumId w:val="30"/>
  </w:num>
  <w:num w:numId="32" w16cid:durableId="1378357145">
    <w:abstractNumId w:val="29"/>
  </w:num>
  <w:num w:numId="33" w16cid:durableId="1861777262">
    <w:abstractNumId w:val="36"/>
  </w:num>
  <w:num w:numId="34" w16cid:durableId="1617637820">
    <w:abstractNumId w:val="0"/>
  </w:num>
  <w:num w:numId="35" w16cid:durableId="81949423">
    <w:abstractNumId w:val="1"/>
  </w:num>
  <w:num w:numId="36" w16cid:durableId="732892137">
    <w:abstractNumId w:val="11"/>
  </w:num>
  <w:num w:numId="37" w16cid:durableId="1977755713">
    <w:abstractNumId w:val="0"/>
  </w:num>
  <w:num w:numId="38" w16cid:durableId="1808549890">
    <w:abstractNumId w:val="16"/>
  </w:num>
  <w:num w:numId="39" w16cid:durableId="348530827">
    <w:abstractNumId w:val="35"/>
    <w:lvlOverride w:ilvl="0"/>
    <w:lvlOverride w:ilvl="1"/>
    <w:lvlOverride w:ilvl="2"/>
    <w:lvlOverride w:ilvl="3"/>
    <w:lvlOverride w:ilvl="4"/>
    <w:lvlOverride w:ilvl="5"/>
    <w:lvlOverride w:ilvl="6"/>
    <w:lvlOverride w:ilvl="7"/>
    <w:lvlOverride w:ilvl="8"/>
  </w:num>
  <w:num w:numId="40" w16cid:durableId="1067805864">
    <w:abstractNumId w:val="31"/>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EF"/>
    <w:rsid w:val="00002230"/>
    <w:rsid w:val="0000259D"/>
    <w:rsid w:val="00003063"/>
    <w:rsid w:val="00003677"/>
    <w:rsid w:val="00003A23"/>
    <w:rsid w:val="00003EAD"/>
    <w:rsid w:val="00004B1A"/>
    <w:rsid w:val="00004B9F"/>
    <w:rsid w:val="000055B1"/>
    <w:rsid w:val="00010377"/>
    <w:rsid w:val="00010B56"/>
    <w:rsid w:val="00011CB4"/>
    <w:rsid w:val="00011F78"/>
    <w:rsid w:val="0001340E"/>
    <w:rsid w:val="00013767"/>
    <w:rsid w:val="00014B72"/>
    <w:rsid w:val="00020582"/>
    <w:rsid w:val="00021E32"/>
    <w:rsid w:val="00022DB6"/>
    <w:rsid w:val="00022F0C"/>
    <w:rsid w:val="000248A8"/>
    <w:rsid w:val="000252D8"/>
    <w:rsid w:val="00025DBD"/>
    <w:rsid w:val="00026877"/>
    <w:rsid w:val="0003575E"/>
    <w:rsid w:val="0004112B"/>
    <w:rsid w:val="00041864"/>
    <w:rsid w:val="000431F1"/>
    <w:rsid w:val="00045391"/>
    <w:rsid w:val="00046744"/>
    <w:rsid w:val="0004776A"/>
    <w:rsid w:val="00050999"/>
    <w:rsid w:val="0005243C"/>
    <w:rsid w:val="000533C6"/>
    <w:rsid w:val="000561E8"/>
    <w:rsid w:val="000567E4"/>
    <w:rsid w:val="00056EC3"/>
    <w:rsid w:val="0006026F"/>
    <w:rsid w:val="00061DA5"/>
    <w:rsid w:val="000651A1"/>
    <w:rsid w:val="00065480"/>
    <w:rsid w:val="0006664E"/>
    <w:rsid w:val="000736C5"/>
    <w:rsid w:val="00073B61"/>
    <w:rsid w:val="0007584C"/>
    <w:rsid w:val="00075C20"/>
    <w:rsid w:val="000760D4"/>
    <w:rsid w:val="000763E3"/>
    <w:rsid w:val="00077D26"/>
    <w:rsid w:val="00080C83"/>
    <w:rsid w:val="000821DF"/>
    <w:rsid w:val="000833EF"/>
    <w:rsid w:val="00084344"/>
    <w:rsid w:val="00084931"/>
    <w:rsid w:val="0008678E"/>
    <w:rsid w:val="00086E7B"/>
    <w:rsid w:val="00087CE1"/>
    <w:rsid w:val="00087CEA"/>
    <w:rsid w:val="00087E9C"/>
    <w:rsid w:val="00090863"/>
    <w:rsid w:val="00090EF7"/>
    <w:rsid w:val="000931E6"/>
    <w:rsid w:val="0009332C"/>
    <w:rsid w:val="00094863"/>
    <w:rsid w:val="00094A1B"/>
    <w:rsid w:val="00096642"/>
    <w:rsid w:val="000A0A9A"/>
    <w:rsid w:val="000A0C1B"/>
    <w:rsid w:val="000A1A4D"/>
    <w:rsid w:val="000A25F5"/>
    <w:rsid w:val="000A2903"/>
    <w:rsid w:val="000A3B2D"/>
    <w:rsid w:val="000A46AD"/>
    <w:rsid w:val="000A5905"/>
    <w:rsid w:val="000B095B"/>
    <w:rsid w:val="000B0E79"/>
    <w:rsid w:val="000B1468"/>
    <w:rsid w:val="000B15CC"/>
    <w:rsid w:val="000B37AB"/>
    <w:rsid w:val="000B43E9"/>
    <w:rsid w:val="000B5EDA"/>
    <w:rsid w:val="000C0FFD"/>
    <w:rsid w:val="000C161D"/>
    <w:rsid w:val="000C50BC"/>
    <w:rsid w:val="000C7605"/>
    <w:rsid w:val="000C76B5"/>
    <w:rsid w:val="000C7B66"/>
    <w:rsid w:val="000D0547"/>
    <w:rsid w:val="000D2B9B"/>
    <w:rsid w:val="000D6DA5"/>
    <w:rsid w:val="000D714F"/>
    <w:rsid w:val="000E2AED"/>
    <w:rsid w:val="000E3ABF"/>
    <w:rsid w:val="000E6914"/>
    <w:rsid w:val="000F1A03"/>
    <w:rsid w:val="000F2A7E"/>
    <w:rsid w:val="000F4E59"/>
    <w:rsid w:val="000F59B3"/>
    <w:rsid w:val="000F5E03"/>
    <w:rsid w:val="00101B78"/>
    <w:rsid w:val="00101C38"/>
    <w:rsid w:val="00101F64"/>
    <w:rsid w:val="00103FF3"/>
    <w:rsid w:val="00111B0B"/>
    <w:rsid w:val="00113F9E"/>
    <w:rsid w:val="001149E1"/>
    <w:rsid w:val="00114AA0"/>
    <w:rsid w:val="001163C5"/>
    <w:rsid w:val="00116F59"/>
    <w:rsid w:val="001218A2"/>
    <w:rsid w:val="00124659"/>
    <w:rsid w:val="00125203"/>
    <w:rsid w:val="001261B0"/>
    <w:rsid w:val="00126633"/>
    <w:rsid w:val="0012705B"/>
    <w:rsid w:val="00127280"/>
    <w:rsid w:val="00127686"/>
    <w:rsid w:val="001352DC"/>
    <w:rsid w:val="001362FD"/>
    <w:rsid w:val="0013662E"/>
    <w:rsid w:val="001366BB"/>
    <w:rsid w:val="00136BBC"/>
    <w:rsid w:val="00136D66"/>
    <w:rsid w:val="001372AA"/>
    <w:rsid w:val="001372F2"/>
    <w:rsid w:val="00137643"/>
    <w:rsid w:val="001378FB"/>
    <w:rsid w:val="00140355"/>
    <w:rsid w:val="001414B4"/>
    <w:rsid w:val="00141797"/>
    <w:rsid w:val="00147C8D"/>
    <w:rsid w:val="00153F85"/>
    <w:rsid w:val="00154377"/>
    <w:rsid w:val="0016216E"/>
    <w:rsid w:val="0016264F"/>
    <w:rsid w:val="0017031C"/>
    <w:rsid w:val="00170869"/>
    <w:rsid w:val="00171A43"/>
    <w:rsid w:val="00173D00"/>
    <w:rsid w:val="00174304"/>
    <w:rsid w:val="0017465B"/>
    <w:rsid w:val="001755AD"/>
    <w:rsid w:val="00180A06"/>
    <w:rsid w:val="00182783"/>
    <w:rsid w:val="00182CAB"/>
    <w:rsid w:val="00185C36"/>
    <w:rsid w:val="00185E35"/>
    <w:rsid w:val="0018672B"/>
    <w:rsid w:val="00186D81"/>
    <w:rsid w:val="00187125"/>
    <w:rsid w:val="00187AB2"/>
    <w:rsid w:val="00190B2C"/>
    <w:rsid w:val="00190FE9"/>
    <w:rsid w:val="00191108"/>
    <w:rsid w:val="00191E4D"/>
    <w:rsid w:val="001932E1"/>
    <w:rsid w:val="00195F12"/>
    <w:rsid w:val="00195F8E"/>
    <w:rsid w:val="00197755"/>
    <w:rsid w:val="001A09C6"/>
    <w:rsid w:val="001A2522"/>
    <w:rsid w:val="001A31C9"/>
    <w:rsid w:val="001A3945"/>
    <w:rsid w:val="001A54FA"/>
    <w:rsid w:val="001A58B6"/>
    <w:rsid w:val="001B05C8"/>
    <w:rsid w:val="001B1E0A"/>
    <w:rsid w:val="001B2109"/>
    <w:rsid w:val="001B308B"/>
    <w:rsid w:val="001B46DC"/>
    <w:rsid w:val="001B6DF9"/>
    <w:rsid w:val="001C1B8B"/>
    <w:rsid w:val="001C25C3"/>
    <w:rsid w:val="001C379B"/>
    <w:rsid w:val="001C3FE2"/>
    <w:rsid w:val="001C54CC"/>
    <w:rsid w:val="001C6B7A"/>
    <w:rsid w:val="001D1A17"/>
    <w:rsid w:val="001D26B5"/>
    <w:rsid w:val="001D55BC"/>
    <w:rsid w:val="001D5680"/>
    <w:rsid w:val="001D7FB3"/>
    <w:rsid w:val="001E0E26"/>
    <w:rsid w:val="001E677D"/>
    <w:rsid w:val="001F1AEB"/>
    <w:rsid w:val="001F1BF1"/>
    <w:rsid w:val="002009C2"/>
    <w:rsid w:val="00200FD6"/>
    <w:rsid w:val="00201211"/>
    <w:rsid w:val="00204C48"/>
    <w:rsid w:val="0020650E"/>
    <w:rsid w:val="002102CF"/>
    <w:rsid w:val="00210BB8"/>
    <w:rsid w:val="00210EBD"/>
    <w:rsid w:val="00211C37"/>
    <w:rsid w:val="002124D9"/>
    <w:rsid w:val="00212D24"/>
    <w:rsid w:val="002147F1"/>
    <w:rsid w:val="00214D6E"/>
    <w:rsid w:val="00215426"/>
    <w:rsid w:val="002154B1"/>
    <w:rsid w:val="0021652B"/>
    <w:rsid w:val="00217581"/>
    <w:rsid w:val="00217BDE"/>
    <w:rsid w:val="00217CE3"/>
    <w:rsid w:val="00220621"/>
    <w:rsid w:val="002207CF"/>
    <w:rsid w:val="00221E8F"/>
    <w:rsid w:val="00223D79"/>
    <w:rsid w:val="00223E33"/>
    <w:rsid w:val="0022420B"/>
    <w:rsid w:val="00224E04"/>
    <w:rsid w:val="002259B7"/>
    <w:rsid w:val="0022628F"/>
    <w:rsid w:val="0022701C"/>
    <w:rsid w:val="002335B0"/>
    <w:rsid w:val="002338A1"/>
    <w:rsid w:val="002339D6"/>
    <w:rsid w:val="002355B4"/>
    <w:rsid w:val="00235BDF"/>
    <w:rsid w:val="00235C74"/>
    <w:rsid w:val="00236696"/>
    <w:rsid w:val="00237D1E"/>
    <w:rsid w:val="00242604"/>
    <w:rsid w:val="0024732E"/>
    <w:rsid w:val="00247B2C"/>
    <w:rsid w:val="00247C39"/>
    <w:rsid w:val="00250F40"/>
    <w:rsid w:val="00252507"/>
    <w:rsid w:val="00253638"/>
    <w:rsid w:val="002563EB"/>
    <w:rsid w:val="00256A38"/>
    <w:rsid w:val="00260B7B"/>
    <w:rsid w:val="002636EE"/>
    <w:rsid w:val="002640FD"/>
    <w:rsid w:val="00264ED8"/>
    <w:rsid w:val="00265809"/>
    <w:rsid w:val="00266037"/>
    <w:rsid w:val="00266064"/>
    <w:rsid w:val="0026631F"/>
    <w:rsid w:val="00272476"/>
    <w:rsid w:val="00273B4B"/>
    <w:rsid w:val="00273C71"/>
    <w:rsid w:val="0027611C"/>
    <w:rsid w:val="00277C46"/>
    <w:rsid w:val="00281C0E"/>
    <w:rsid w:val="002840D0"/>
    <w:rsid w:val="002931AE"/>
    <w:rsid w:val="00294A26"/>
    <w:rsid w:val="00294B53"/>
    <w:rsid w:val="0029508F"/>
    <w:rsid w:val="00295EFC"/>
    <w:rsid w:val="002966D5"/>
    <w:rsid w:val="00297B5F"/>
    <w:rsid w:val="002A15D0"/>
    <w:rsid w:val="002A5EFA"/>
    <w:rsid w:val="002A6850"/>
    <w:rsid w:val="002B0BD7"/>
    <w:rsid w:val="002B0CEA"/>
    <w:rsid w:val="002B1685"/>
    <w:rsid w:val="002B2BAD"/>
    <w:rsid w:val="002B3C2C"/>
    <w:rsid w:val="002B4EFB"/>
    <w:rsid w:val="002B651E"/>
    <w:rsid w:val="002B7FCB"/>
    <w:rsid w:val="002C0C29"/>
    <w:rsid w:val="002C0ED0"/>
    <w:rsid w:val="002C0FAC"/>
    <w:rsid w:val="002C120F"/>
    <w:rsid w:val="002C1D41"/>
    <w:rsid w:val="002D0653"/>
    <w:rsid w:val="002D0876"/>
    <w:rsid w:val="002D2A7A"/>
    <w:rsid w:val="002D2C53"/>
    <w:rsid w:val="002D319C"/>
    <w:rsid w:val="002D460B"/>
    <w:rsid w:val="002E0935"/>
    <w:rsid w:val="002E0CBB"/>
    <w:rsid w:val="002E28FA"/>
    <w:rsid w:val="002E3A90"/>
    <w:rsid w:val="002E3F4E"/>
    <w:rsid w:val="002E4A7B"/>
    <w:rsid w:val="002E7F69"/>
    <w:rsid w:val="002F21B4"/>
    <w:rsid w:val="002F3B65"/>
    <w:rsid w:val="002F56BC"/>
    <w:rsid w:val="002F6DBB"/>
    <w:rsid w:val="002F7185"/>
    <w:rsid w:val="003024EA"/>
    <w:rsid w:val="00302550"/>
    <w:rsid w:val="00303AC7"/>
    <w:rsid w:val="0030731E"/>
    <w:rsid w:val="00307D80"/>
    <w:rsid w:val="00310708"/>
    <w:rsid w:val="00312703"/>
    <w:rsid w:val="00312BD3"/>
    <w:rsid w:val="00314D1D"/>
    <w:rsid w:val="00316376"/>
    <w:rsid w:val="00316FD5"/>
    <w:rsid w:val="00322A71"/>
    <w:rsid w:val="00325E20"/>
    <w:rsid w:val="00326B5B"/>
    <w:rsid w:val="003307E4"/>
    <w:rsid w:val="00331C06"/>
    <w:rsid w:val="0033303F"/>
    <w:rsid w:val="00335B98"/>
    <w:rsid w:val="0033787F"/>
    <w:rsid w:val="00341CB5"/>
    <w:rsid w:val="00342744"/>
    <w:rsid w:val="00343993"/>
    <w:rsid w:val="00344BE6"/>
    <w:rsid w:val="00346FA3"/>
    <w:rsid w:val="00347A3B"/>
    <w:rsid w:val="00353B68"/>
    <w:rsid w:val="00361402"/>
    <w:rsid w:val="0036394A"/>
    <w:rsid w:val="00364517"/>
    <w:rsid w:val="003661BF"/>
    <w:rsid w:val="00366624"/>
    <w:rsid w:val="00367EEB"/>
    <w:rsid w:val="00370454"/>
    <w:rsid w:val="00370895"/>
    <w:rsid w:val="0037127F"/>
    <w:rsid w:val="00373159"/>
    <w:rsid w:val="0037549A"/>
    <w:rsid w:val="00376B2E"/>
    <w:rsid w:val="003777F7"/>
    <w:rsid w:val="00377B90"/>
    <w:rsid w:val="00380627"/>
    <w:rsid w:val="00380FC8"/>
    <w:rsid w:val="00382702"/>
    <w:rsid w:val="003828BD"/>
    <w:rsid w:val="003854B9"/>
    <w:rsid w:val="0039006D"/>
    <w:rsid w:val="00391902"/>
    <w:rsid w:val="00392AE9"/>
    <w:rsid w:val="00396295"/>
    <w:rsid w:val="00397191"/>
    <w:rsid w:val="003A0297"/>
    <w:rsid w:val="003A0660"/>
    <w:rsid w:val="003A2799"/>
    <w:rsid w:val="003A3D4F"/>
    <w:rsid w:val="003A4241"/>
    <w:rsid w:val="003A48E8"/>
    <w:rsid w:val="003A530F"/>
    <w:rsid w:val="003A6712"/>
    <w:rsid w:val="003B2B18"/>
    <w:rsid w:val="003B3380"/>
    <w:rsid w:val="003B6889"/>
    <w:rsid w:val="003B78F9"/>
    <w:rsid w:val="003C037D"/>
    <w:rsid w:val="003C08DD"/>
    <w:rsid w:val="003C2374"/>
    <w:rsid w:val="003C26CD"/>
    <w:rsid w:val="003C6453"/>
    <w:rsid w:val="003D088F"/>
    <w:rsid w:val="003D08B4"/>
    <w:rsid w:val="003D1CC2"/>
    <w:rsid w:val="003D238D"/>
    <w:rsid w:val="003D420A"/>
    <w:rsid w:val="003D4786"/>
    <w:rsid w:val="003D47B7"/>
    <w:rsid w:val="003D63C8"/>
    <w:rsid w:val="003D6C2D"/>
    <w:rsid w:val="003D720D"/>
    <w:rsid w:val="003D74A2"/>
    <w:rsid w:val="003D7A13"/>
    <w:rsid w:val="003E0D85"/>
    <w:rsid w:val="003E14E8"/>
    <w:rsid w:val="003E1B86"/>
    <w:rsid w:val="003E1D19"/>
    <w:rsid w:val="003E6814"/>
    <w:rsid w:val="003F0A3D"/>
    <w:rsid w:val="003F0DA7"/>
    <w:rsid w:val="003F3121"/>
    <w:rsid w:val="003F36ED"/>
    <w:rsid w:val="003F5DFA"/>
    <w:rsid w:val="004027AB"/>
    <w:rsid w:val="00402829"/>
    <w:rsid w:val="0040403F"/>
    <w:rsid w:val="00404F19"/>
    <w:rsid w:val="00406BFF"/>
    <w:rsid w:val="00406C22"/>
    <w:rsid w:val="00407E4C"/>
    <w:rsid w:val="00411576"/>
    <w:rsid w:val="004115EC"/>
    <w:rsid w:val="00412F76"/>
    <w:rsid w:val="0041597C"/>
    <w:rsid w:val="00416720"/>
    <w:rsid w:val="00416E86"/>
    <w:rsid w:val="00417915"/>
    <w:rsid w:val="00420034"/>
    <w:rsid w:val="00422E5E"/>
    <w:rsid w:val="00423674"/>
    <w:rsid w:val="004236F1"/>
    <w:rsid w:val="00424EF2"/>
    <w:rsid w:val="00426F45"/>
    <w:rsid w:val="0042701B"/>
    <w:rsid w:val="0042713A"/>
    <w:rsid w:val="00430DC5"/>
    <w:rsid w:val="00430EB0"/>
    <w:rsid w:val="00433B19"/>
    <w:rsid w:val="00434C4A"/>
    <w:rsid w:val="004355CF"/>
    <w:rsid w:val="00435711"/>
    <w:rsid w:val="004359F6"/>
    <w:rsid w:val="00441593"/>
    <w:rsid w:val="0044227D"/>
    <w:rsid w:val="00442BD9"/>
    <w:rsid w:val="00444005"/>
    <w:rsid w:val="00445552"/>
    <w:rsid w:val="00445C61"/>
    <w:rsid w:val="00447B01"/>
    <w:rsid w:val="00450D89"/>
    <w:rsid w:val="00450FE3"/>
    <w:rsid w:val="004533A7"/>
    <w:rsid w:val="00454523"/>
    <w:rsid w:val="00454EAD"/>
    <w:rsid w:val="0045682D"/>
    <w:rsid w:val="00460505"/>
    <w:rsid w:val="00463122"/>
    <w:rsid w:val="00463612"/>
    <w:rsid w:val="004652AA"/>
    <w:rsid w:val="00466492"/>
    <w:rsid w:val="00466B5B"/>
    <w:rsid w:val="00467D92"/>
    <w:rsid w:val="00473BFA"/>
    <w:rsid w:val="00475593"/>
    <w:rsid w:val="004758A0"/>
    <w:rsid w:val="00477B73"/>
    <w:rsid w:val="004803D0"/>
    <w:rsid w:val="00480533"/>
    <w:rsid w:val="00480E77"/>
    <w:rsid w:val="0048186D"/>
    <w:rsid w:val="00481E4E"/>
    <w:rsid w:val="004830AA"/>
    <w:rsid w:val="00484C39"/>
    <w:rsid w:val="00486098"/>
    <w:rsid w:val="0049094B"/>
    <w:rsid w:val="00495062"/>
    <w:rsid w:val="00495122"/>
    <w:rsid w:val="0049540C"/>
    <w:rsid w:val="004955D9"/>
    <w:rsid w:val="004962E2"/>
    <w:rsid w:val="00496713"/>
    <w:rsid w:val="00497CFD"/>
    <w:rsid w:val="004A0892"/>
    <w:rsid w:val="004A1C06"/>
    <w:rsid w:val="004A221B"/>
    <w:rsid w:val="004A30BA"/>
    <w:rsid w:val="004A388C"/>
    <w:rsid w:val="004A5502"/>
    <w:rsid w:val="004B00E1"/>
    <w:rsid w:val="004B2262"/>
    <w:rsid w:val="004B3184"/>
    <w:rsid w:val="004B3933"/>
    <w:rsid w:val="004B3E9F"/>
    <w:rsid w:val="004B5E35"/>
    <w:rsid w:val="004B6BBF"/>
    <w:rsid w:val="004C110B"/>
    <w:rsid w:val="004C2099"/>
    <w:rsid w:val="004C28B0"/>
    <w:rsid w:val="004C4A26"/>
    <w:rsid w:val="004C5A1F"/>
    <w:rsid w:val="004C6F5D"/>
    <w:rsid w:val="004D0F58"/>
    <w:rsid w:val="004D23E9"/>
    <w:rsid w:val="004D7F5E"/>
    <w:rsid w:val="004E06A0"/>
    <w:rsid w:val="004E46FE"/>
    <w:rsid w:val="004E5DCC"/>
    <w:rsid w:val="004E633C"/>
    <w:rsid w:val="004E6B2D"/>
    <w:rsid w:val="004F513C"/>
    <w:rsid w:val="004F60DA"/>
    <w:rsid w:val="004F685A"/>
    <w:rsid w:val="004F78DB"/>
    <w:rsid w:val="005012F7"/>
    <w:rsid w:val="0050221B"/>
    <w:rsid w:val="005033EA"/>
    <w:rsid w:val="005067C0"/>
    <w:rsid w:val="00506F1B"/>
    <w:rsid w:val="00507228"/>
    <w:rsid w:val="005113B5"/>
    <w:rsid w:val="00511CA5"/>
    <w:rsid w:val="00511DB9"/>
    <w:rsid w:val="00513CBE"/>
    <w:rsid w:val="005150CE"/>
    <w:rsid w:val="0051571A"/>
    <w:rsid w:val="00516293"/>
    <w:rsid w:val="005162F6"/>
    <w:rsid w:val="00516702"/>
    <w:rsid w:val="005214FF"/>
    <w:rsid w:val="00521AA9"/>
    <w:rsid w:val="005226EF"/>
    <w:rsid w:val="00522BE0"/>
    <w:rsid w:val="00523437"/>
    <w:rsid w:val="00530814"/>
    <w:rsid w:val="0053095D"/>
    <w:rsid w:val="00531C21"/>
    <w:rsid w:val="00534680"/>
    <w:rsid w:val="00534D38"/>
    <w:rsid w:val="00535E62"/>
    <w:rsid w:val="00536A11"/>
    <w:rsid w:val="005415AF"/>
    <w:rsid w:val="00543F03"/>
    <w:rsid w:val="00544096"/>
    <w:rsid w:val="00544EE6"/>
    <w:rsid w:val="00545301"/>
    <w:rsid w:val="00546B38"/>
    <w:rsid w:val="00550E0F"/>
    <w:rsid w:val="00554B64"/>
    <w:rsid w:val="00554C09"/>
    <w:rsid w:val="00555EDA"/>
    <w:rsid w:val="00557012"/>
    <w:rsid w:val="005616C0"/>
    <w:rsid w:val="00565333"/>
    <w:rsid w:val="00572B34"/>
    <w:rsid w:val="0057401C"/>
    <w:rsid w:val="00574A68"/>
    <w:rsid w:val="00574B4F"/>
    <w:rsid w:val="005774B0"/>
    <w:rsid w:val="00580A1C"/>
    <w:rsid w:val="00580AEE"/>
    <w:rsid w:val="005849EC"/>
    <w:rsid w:val="005908A6"/>
    <w:rsid w:val="00591B39"/>
    <w:rsid w:val="00593C24"/>
    <w:rsid w:val="005944E3"/>
    <w:rsid w:val="00596761"/>
    <w:rsid w:val="00596F14"/>
    <w:rsid w:val="005A2F1C"/>
    <w:rsid w:val="005A3DE0"/>
    <w:rsid w:val="005A5682"/>
    <w:rsid w:val="005A781C"/>
    <w:rsid w:val="005B1CC3"/>
    <w:rsid w:val="005B1FB3"/>
    <w:rsid w:val="005B5A07"/>
    <w:rsid w:val="005B65A8"/>
    <w:rsid w:val="005B686D"/>
    <w:rsid w:val="005B7B40"/>
    <w:rsid w:val="005C1372"/>
    <w:rsid w:val="005C2AB0"/>
    <w:rsid w:val="005C6165"/>
    <w:rsid w:val="005C6425"/>
    <w:rsid w:val="005C7444"/>
    <w:rsid w:val="005C7BD1"/>
    <w:rsid w:val="005D25F1"/>
    <w:rsid w:val="005D46AF"/>
    <w:rsid w:val="005D59AA"/>
    <w:rsid w:val="005E0BA8"/>
    <w:rsid w:val="005E14C0"/>
    <w:rsid w:val="005E791F"/>
    <w:rsid w:val="005E7AE8"/>
    <w:rsid w:val="005F59B5"/>
    <w:rsid w:val="0060351D"/>
    <w:rsid w:val="0060385B"/>
    <w:rsid w:val="00607A4B"/>
    <w:rsid w:val="00610FA9"/>
    <w:rsid w:val="00611D74"/>
    <w:rsid w:val="006142DA"/>
    <w:rsid w:val="00614EE3"/>
    <w:rsid w:val="00615AD9"/>
    <w:rsid w:val="00615AFC"/>
    <w:rsid w:val="00616267"/>
    <w:rsid w:val="006167EB"/>
    <w:rsid w:val="0062005D"/>
    <w:rsid w:val="00620AC7"/>
    <w:rsid w:val="00621B2C"/>
    <w:rsid w:val="00621F34"/>
    <w:rsid w:val="00622BEF"/>
    <w:rsid w:val="006251CE"/>
    <w:rsid w:val="00625587"/>
    <w:rsid w:val="0062595B"/>
    <w:rsid w:val="00626592"/>
    <w:rsid w:val="0062704E"/>
    <w:rsid w:val="0062730C"/>
    <w:rsid w:val="00630EEC"/>
    <w:rsid w:val="00631CCE"/>
    <w:rsid w:val="006321B3"/>
    <w:rsid w:val="006325AD"/>
    <w:rsid w:val="00632B2F"/>
    <w:rsid w:val="00634682"/>
    <w:rsid w:val="0063507E"/>
    <w:rsid w:val="006363E9"/>
    <w:rsid w:val="00636CC7"/>
    <w:rsid w:val="00641012"/>
    <w:rsid w:val="006419FE"/>
    <w:rsid w:val="006427A8"/>
    <w:rsid w:val="0064283B"/>
    <w:rsid w:val="00644223"/>
    <w:rsid w:val="006455E6"/>
    <w:rsid w:val="00645B2F"/>
    <w:rsid w:val="00651305"/>
    <w:rsid w:val="00651EB6"/>
    <w:rsid w:val="00652656"/>
    <w:rsid w:val="0065484E"/>
    <w:rsid w:val="006550A3"/>
    <w:rsid w:val="00656F6E"/>
    <w:rsid w:val="00657E4E"/>
    <w:rsid w:val="0066274D"/>
    <w:rsid w:val="00663098"/>
    <w:rsid w:val="00666C00"/>
    <w:rsid w:val="00666F17"/>
    <w:rsid w:val="00667723"/>
    <w:rsid w:val="00672DD7"/>
    <w:rsid w:val="00673542"/>
    <w:rsid w:val="00674CDD"/>
    <w:rsid w:val="00676465"/>
    <w:rsid w:val="006837B1"/>
    <w:rsid w:val="006858D6"/>
    <w:rsid w:val="0068730D"/>
    <w:rsid w:val="00687908"/>
    <w:rsid w:val="00691724"/>
    <w:rsid w:val="00694FFF"/>
    <w:rsid w:val="00696239"/>
    <w:rsid w:val="006A0189"/>
    <w:rsid w:val="006A1127"/>
    <w:rsid w:val="006A1404"/>
    <w:rsid w:val="006A1F05"/>
    <w:rsid w:val="006A2F72"/>
    <w:rsid w:val="006A3278"/>
    <w:rsid w:val="006A32C3"/>
    <w:rsid w:val="006A7752"/>
    <w:rsid w:val="006B6470"/>
    <w:rsid w:val="006B6BF2"/>
    <w:rsid w:val="006B7119"/>
    <w:rsid w:val="006C1DC8"/>
    <w:rsid w:val="006C3EB6"/>
    <w:rsid w:val="006C6EF6"/>
    <w:rsid w:val="006D2A96"/>
    <w:rsid w:val="006D3CBD"/>
    <w:rsid w:val="006D3EBD"/>
    <w:rsid w:val="006D56FA"/>
    <w:rsid w:val="006E0661"/>
    <w:rsid w:val="006E3885"/>
    <w:rsid w:val="006E6F0B"/>
    <w:rsid w:val="006F03E1"/>
    <w:rsid w:val="006F0A76"/>
    <w:rsid w:val="006F1BBF"/>
    <w:rsid w:val="006F61D7"/>
    <w:rsid w:val="006F7721"/>
    <w:rsid w:val="00702BD6"/>
    <w:rsid w:val="00702F31"/>
    <w:rsid w:val="0070382E"/>
    <w:rsid w:val="00703C0A"/>
    <w:rsid w:val="007049DC"/>
    <w:rsid w:val="00704BA3"/>
    <w:rsid w:val="00705E6C"/>
    <w:rsid w:val="00707F5B"/>
    <w:rsid w:val="007104E4"/>
    <w:rsid w:val="007108E8"/>
    <w:rsid w:val="00710F17"/>
    <w:rsid w:val="007116A4"/>
    <w:rsid w:val="00711C31"/>
    <w:rsid w:val="00712353"/>
    <w:rsid w:val="00715704"/>
    <w:rsid w:val="00715DC7"/>
    <w:rsid w:val="00717842"/>
    <w:rsid w:val="00717E0F"/>
    <w:rsid w:val="00720127"/>
    <w:rsid w:val="00720C67"/>
    <w:rsid w:val="007210AA"/>
    <w:rsid w:val="00721477"/>
    <w:rsid w:val="007215CF"/>
    <w:rsid w:val="0072459C"/>
    <w:rsid w:val="007263AB"/>
    <w:rsid w:val="00733E73"/>
    <w:rsid w:val="007352B8"/>
    <w:rsid w:val="00736E73"/>
    <w:rsid w:val="00740252"/>
    <w:rsid w:val="007419EA"/>
    <w:rsid w:val="00742186"/>
    <w:rsid w:val="007430F8"/>
    <w:rsid w:val="007442BB"/>
    <w:rsid w:val="007457D8"/>
    <w:rsid w:val="007463C5"/>
    <w:rsid w:val="00746846"/>
    <w:rsid w:val="00747936"/>
    <w:rsid w:val="007510C3"/>
    <w:rsid w:val="007532F1"/>
    <w:rsid w:val="00754448"/>
    <w:rsid w:val="007545C5"/>
    <w:rsid w:val="00756A80"/>
    <w:rsid w:val="00757CCF"/>
    <w:rsid w:val="007606DE"/>
    <w:rsid w:val="00761F5F"/>
    <w:rsid w:val="00762D13"/>
    <w:rsid w:val="0076458E"/>
    <w:rsid w:val="00764831"/>
    <w:rsid w:val="0076498D"/>
    <w:rsid w:val="00767063"/>
    <w:rsid w:val="007701FD"/>
    <w:rsid w:val="00770529"/>
    <w:rsid w:val="00770E62"/>
    <w:rsid w:val="007726D0"/>
    <w:rsid w:val="00773189"/>
    <w:rsid w:val="00774A93"/>
    <w:rsid w:val="0077555D"/>
    <w:rsid w:val="00777474"/>
    <w:rsid w:val="00780E24"/>
    <w:rsid w:val="00781797"/>
    <w:rsid w:val="00781BDF"/>
    <w:rsid w:val="00790FCD"/>
    <w:rsid w:val="00791081"/>
    <w:rsid w:val="00791BD8"/>
    <w:rsid w:val="00793952"/>
    <w:rsid w:val="007940AE"/>
    <w:rsid w:val="00794F5B"/>
    <w:rsid w:val="00795368"/>
    <w:rsid w:val="00795A3C"/>
    <w:rsid w:val="007963ED"/>
    <w:rsid w:val="00796B0C"/>
    <w:rsid w:val="007A10DF"/>
    <w:rsid w:val="007A10F9"/>
    <w:rsid w:val="007A1184"/>
    <w:rsid w:val="007A15E3"/>
    <w:rsid w:val="007A37F5"/>
    <w:rsid w:val="007A3AF2"/>
    <w:rsid w:val="007A3CC2"/>
    <w:rsid w:val="007A4BA1"/>
    <w:rsid w:val="007A4C02"/>
    <w:rsid w:val="007A4D76"/>
    <w:rsid w:val="007A7B1B"/>
    <w:rsid w:val="007B0EE6"/>
    <w:rsid w:val="007B1DC2"/>
    <w:rsid w:val="007B2EF6"/>
    <w:rsid w:val="007B38DF"/>
    <w:rsid w:val="007B49CD"/>
    <w:rsid w:val="007B593B"/>
    <w:rsid w:val="007B5A46"/>
    <w:rsid w:val="007B5E67"/>
    <w:rsid w:val="007B743A"/>
    <w:rsid w:val="007C1BC2"/>
    <w:rsid w:val="007C66CA"/>
    <w:rsid w:val="007D096A"/>
    <w:rsid w:val="007D0C17"/>
    <w:rsid w:val="007D0DBA"/>
    <w:rsid w:val="007D2105"/>
    <w:rsid w:val="007D434F"/>
    <w:rsid w:val="007D43FA"/>
    <w:rsid w:val="007D4DB0"/>
    <w:rsid w:val="007D58DC"/>
    <w:rsid w:val="007D73FD"/>
    <w:rsid w:val="007D7AD5"/>
    <w:rsid w:val="007E00FD"/>
    <w:rsid w:val="007E0599"/>
    <w:rsid w:val="007E2047"/>
    <w:rsid w:val="007E4F99"/>
    <w:rsid w:val="007E50C5"/>
    <w:rsid w:val="007E7A13"/>
    <w:rsid w:val="007F073B"/>
    <w:rsid w:val="007F3B2E"/>
    <w:rsid w:val="007F488C"/>
    <w:rsid w:val="007F504E"/>
    <w:rsid w:val="007F6A58"/>
    <w:rsid w:val="00800511"/>
    <w:rsid w:val="00801E92"/>
    <w:rsid w:val="008020AC"/>
    <w:rsid w:val="00805501"/>
    <w:rsid w:val="0080578D"/>
    <w:rsid w:val="00805C72"/>
    <w:rsid w:val="008062A3"/>
    <w:rsid w:val="008065CD"/>
    <w:rsid w:val="00806E62"/>
    <w:rsid w:val="00810337"/>
    <w:rsid w:val="0081052B"/>
    <w:rsid w:val="00811B44"/>
    <w:rsid w:val="00812420"/>
    <w:rsid w:val="0082570E"/>
    <w:rsid w:val="00827039"/>
    <w:rsid w:val="00827BDE"/>
    <w:rsid w:val="008301E2"/>
    <w:rsid w:val="0083072C"/>
    <w:rsid w:val="00830C4D"/>
    <w:rsid w:val="00831225"/>
    <w:rsid w:val="00831D06"/>
    <w:rsid w:val="00831F29"/>
    <w:rsid w:val="00832166"/>
    <w:rsid w:val="00832DE4"/>
    <w:rsid w:val="008335BF"/>
    <w:rsid w:val="0083452A"/>
    <w:rsid w:val="008351B9"/>
    <w:rsid w:val="008428AB"/>
    <w:rsid w:val="00850019"/>
    <w:rsid w:val="008534B6"/>
    <w:rsid w:val="008616A8"/>
    <w:rsid w:val="00863664"/>
    <w:rsid w:val="0086557A"/>
    <w:rsid w:val="008659B1"/>
    <w:rsid w:val="008714F3"/>
    <w:rsid w:val="00871681"/>
    <w:rsid w:val="008746A1"/>
    <w:rsid w:val="00874829"/>
    <w:rsid w:val="0087733D"/>
    <w:rsid w:val="0088151C"/>
    <w:rsid w:val="008817AB"/>
    <w:rsid w:val="00883007"/>
    <w:rsid w:val="008843A4"/>
    <w:rsid w:val="008843ED"/>
    <w:rsid w:val="00886391"/>
    <w:rsid w:val="00886E90"/>
    <w:rsid w:val="008874A6"/>
    <w:rsid w:val="00887BEA"/>
    <w:rsid w:val="00894184"/>
    <w:rsid w:val="00895A2C"/>
    <w:rsid w:val="00897ABB"/>
    <w:rsid w:val="008A05EA"/>
    <w:rsid w:val="008A10EB"/>
    <w:rsid w:val="008A39EF"/>
    <w:rsid w:val="008A417C"/>
    <w:rsid w:val="008A56A0"/>
    <w:rsid w:val="008A75C4"/>
    <w:rsid w:val="008B18BF"/>
    <w:rsid w:val="008B1C49"/>
    <w:rsid w:val="008B2888"/>
    <w:rsid w:val="008B67CC"/>
    <w:rsid w:val="008B6BCF"/>
    <w:rsid w:val="008B784F"/>
    <w:rsid w:val="008C15E9"/>
    <w:rsid w:val="008C31D7"/>
    <w:rsid w:val="008C3462"/>
    <w:rsid w:val="008C4FA1"/>
    <w:rsid w:val="008C5441"/>
    <w:rsid w:val="008C58B4"/>
    <w:rsid w:val="008C7DB9"/>
    <w:rsid w:val="008D1228"/>
    <w:rsid w:val="008D5461"/>
    <w:rsid w:val="008E3BDA"/>
    <w:rsid w:val="008E4173"/>
    <w:rsid w:val="008E4B0C"/>
    <w:rsid w:val="008E4C60"/>
    <w:rsid w:val="008E5EBB"/>
    <w:rsid w:val="008E5F24"/>
    <w:rsid w:val="008E7A5E"/>
    <w:rsid w:val="008F17C8"/>
    <w:rsid w:val="008F2630"/>
    <w:rsid w:val="008F2A20"/>
    <w:rsid w:val="008F452F"/>
    <w:rsid w:val="008F6057"/>
    <w:rsid w:val="008F60EF"/>
    <w:rsid w:val="00900CB8"/>
    <w:rsid w:val="00902172"/>
    <w:rsid w:val="009028E6"/>
    <w:rsid w:val="00903129"/>
    <w:rsid w:val="00905ADC"/>
    <w:rsid w:val="00905D2C"/>
    <w:rsid w:val="00906C33"/>
    <w:rsid w:val="0090743F"/>
    <w:rsid w:val="009108B6"/>
    <w:rsid w:val="00911033"/>
    <w:rsid w:val="00911B79"/>
    <w:rsid w:val="00913E3E"/>
    <w:rsid w:val="00915C39"/>
    <w:rsid w:val="00915DC0"/>
    <w:rsid w:val="009173AF"/>
    <w:rsid w:val="009175EE"/>
    <w:rsid w:val="009226A2"/>
    <w:rsid w:val="00923D5D"/>
    <w:rsid w:val="00926C96"/>
    <w:rsid w:val="009301EA"/>
    <w:rsid w:val="00930B34"/>
    <w:rsid w:val="00932946"/>
    <w:rsid w:val="00932CA2"/>
    <w:rsid w:val="00934EF0"/>
    <w:rsid w:val="00941C37"/>
    <w:rsid w:val="009424FA"/>
    <w:rsid w:val="009426CB"/>
    <w:rsid w:val="009429D0"/>
    <w:rsid w:val="00942BA7"/>
    <w:rsid w:val="0094480C"/>
    <w:rsid w:val="009461D1"/>
    <w:rsid w:val="00946E93"/>
    <w:rsid w:val="0094711A"/>
    <w:rsid w:val="00952233"/>
    <w:rsid w:val="009523B3"/>
    <w:rsid w:val="009528CB"/>
    <w:rsid w:val="00955DF5"/>
    <w:rsid w:val="0096041A"/>
    <w:rsid w:val="00960A38"/>
    <w:rsid w:val="00962B19"/>
    <w:rsid w:val="00963073"/>
    <w:rsid w:val="00963DA4"/>
    <w:rsid w:val="009671B8"/>
    <w:rsid w:val="0097143F"/>
    <w:rsid w:val="0097182B"/>
    <w:rsid w:val="0097315A"/>
    <w:rsid w:val="0097407C"/>
    <w:rsid w:val="00976B89"/>
    <w:rsid w:val="009819EB"/>
    <w:rsid w:val="00983096"/>
    <w:rsid w:val="0098395E"/>
    <w:rsid w:val="00984507"/>
    <w:rsid w:val="0098474E"/>
    <w:rsid w:val="00985026"/>
    <w:rsid w:val="00985601"/>
    <w:rsid w:val="00985829"/>
    <w:rsid w:val="00986209"/>
    <w:rsid w:val="00987511"/>
    <w:rsid w:val="00987931"/>
    <w:rsid w:val="00991025"/>
    <w:rsid w:val="00991357"/>
    <w:rsid w:val="00993FEB"/>
    <w:rsid w:val="00997108"/>
    <w:rsid w:val="009A15DA"/>
    <w:rsid w:val="009A1B00"/>
    <w:rsid w:val="009A1C8C"/>
    <w:rsid w:val="009A304B"/>
    <w:rsid w:val="009A3F0A"/>
    <w:rsid w:val="009A7049"/>
    <w:rsid w:val="009A7084"/>
    <w:rsid w:val="009B2262"/>
    <w:rsid w:val="009B3EFE"/>
    <w:rsid w:val="009B4851"/>
    <w:rsid w:val="009B493A"/>
    <w:rsid w:val="009B4C3D"/>
    <w:rsid w:val="009B60E0"/>
    <w:rsid w:val="009B7326"/>
    <w:rsid w:val="009B79E1"/>
    <w:rsid w:val="009B7CD9"/>
    <w:rsid w:val="009C05F0"/>
    <w:rsid w:val="009C2954"/>
    <w:rsid w:val="009C5B39"/>
    <w:rsid w:val="009C5FB1"/>
    <w:rsid w:val="009C6FBF"/>
    <w:rsid w:val="009D1454"/>
    <w:rsid w:val="009D18F0"/>
    <w:rsid w:val="009D1A28"/>
    <w:rsid w:val="009D25C7"/>
    <w:rsid w:val="009D3D73"/>
    <w:rsid w:val="009D4261"/>
    <w:rsid w:val="009E0B29"/>
    <w:rsid w:val="009E20CF"/>
    <w:rsid w:val="009E421A"/>
    <w:rsid w:val="009E42D2"/>
    <w:rsid w:val="009E542A"/>
    <w:rsid w:val="009E72F7"/>
    <w:rsid w:val="009E73AD"/>
    <w:rsid w:val="009F0B46"/>
    <w:rsid w:val="009F1C2C"/>
    <w:rsid w:val="009F2209"/>
    <w:rsid w:val="009F42F9"/>
    <w:rsid w:val="009F46EA"/>
    <w:rsid w:val="009F5357"/>
    <w:rsid w:val="009F5C56"/>
    <w:rsid w:val="009F6553"/>
    <w:rsid w:val="009F7653"/>
    <w:rsid w:val="00A00569"/>
    <w:rsid w:val="00A03B2B"/>
    <w:rsid w:val="00A04A72"/>
    <w:rsid w:val="00A05213"/>
    <w:rsid w:val="00A06F88"/>
    <w:rsid w:val="00A078ED"/>
    <w:rsid w:val="00A10AC7"/>
    <w:rsid w:val="00A127EC"/>
    <w:rsid w:val="00A145D7"/>
    <w:rsid w:val="00A1496F"/>
    <w:rsid w:val="00A15498"/>
    <w:rsid w:val="00A21E85"/>
    <w:rsid w:val="00A2205A"/>
    <w:rsid w:val="00A23973"/>
    <w:rsid w:val="00A2414D"/>
    <w:rsid w:val="00A25DE4"/>
    <w:rsid w:val="00A267FB"/>
    <w:rsid w:val="00A2712A"/>
    <w:rsid w:val="00A305DE"/>
    <w:rsid w:val="00A32BFA"/>
    <w:rsid w:val="00A32F6D"/>
    <w:rsid w:val="00A33041"/>
    <w:rsid w:val="00A3306B"/>
    <w:rsid w:val="00A33DF9"/>
    <w:rsid w:val="00A34152"/>
    <w:rsid w:val="00A35587"/>
    <w:rsid w:val="00A36044"/>
    <w:rsid w:val="00A366A9"/>
    <w:rsid w:val="00A42FB1"/>
    <w:rsid w:val="00A448A7"/>
    <w:rsid w:val="00A45361"/>
    <w:rsid w:val="00A46912"/>
    <w:rsid w:val="00A50D4A"/>
    <w:rsid w:val="00A527A7"/>
    <w:rsid w:val="00A5365F"/>
    <w:rsid w:val="00A60365"/>
    <w:rsid w:val="00A62E56"/>
    <w:rsid w:val="00A64099"/>
    <w:rsid w:val="00A66A82"/>
    <w:rsid w:val="00A66F5F"/>
    <w:rsid w:val="00A70DE9"/>
    <w:rsid w:val="00A71643"/>
    <w:rsid w:val="00A75478"/>
    <w:rsid w:val="00A756A8"/>
    <w:rsid w:val="00A81107"/>
    <w:rsid w:val="00A83894"/>
    <w:rsid w:val="00A84BFB"/>
    <w:rsid w:val="00A84D9D"/>
    <w:rsid w:val="00A906FF"/>
    <w:rsid w:val="00A925DA"/>
    <w:rsid w:val="00A92A81"/>
    <w:rsid w:val="00A94A3D"/>
    <w:rsid w:val="00A96425"/>
    <w:rsid w:val="00A966A2"/>
    <w:rsid w:val="00AA072C"/>
    <w:rsid w:val="00AA0E1C"/>
    <w:rsid w:val="00AA1F2F"/>
    <w:rsid w:val="00AA2DC7"/>
    <w:rsid w:val="00AA4715"/>
    <w:rsid w:val="00AA7CEC"/>
    <w:rsid w:val="00AB0EB7"/>
    <w:rsid w:val="00AB3096"/>
    <w:rsid w:val="00AB4321"/>
    <w:rsid w:val="00AB6016"/>
    <w:rsid w:val="00AB712E"/>
    <w:rsid w:val="00AC2A37"/>
    <w:rsid w:val="00AC349B"/>
    <w:rsid w:val="00AC5336"/>
    <w:rsid w:val="00AC5EAD"/>
    <w:rsid w:val="00AC722C"/>
    <w:rsid w:val="00AD00C6"/>
    <w:rsid w:val="00AD0E50"/>
    <w:rsid w:val="00AD1B4C"/>
    <w:rsid w:val="00AD23A7"/>
    <w:rsid w:val="00AD3811"/>
    <w:rsid w:val="00AD499A"/>
    <w:rsid w:val="00AD632D"/>
    <w:rsid w:val="00AE2E78"/>
    <w:rsid w:val="00AE3F5C"/>
    <w:rsid w:val="00AE415D"/>
    <w:rsid w:val="00AE4BD7"/>
    <w:rsid w:val="00AE4DDF"/>
    <w:rsid w:val="00AE650D"/>
    <w:rsid w:val="00AE7826"/>
    <w:rsid w:val="00AF0554"/>
    <w:rsid w:val="00AF1C07"/>
    <w:rsid w:val="00AF1E0D"/>
    <w:rsid w:val="00AF2429"/>
    <w:rsid w:val="00AF2569"/>
    <w:rsid w:val="00AF4B8B"/>
    <w:rsid w:val="00AF5BA1"/>
    <w:rsid w:val="00AF737F"/>
    <w:rsid w:val="00B006DF"/>
    <w:rsid w:val="00B01A3A"/>
    <w:rsid w:val="00B02350"/>
    <w:rsid w:val="00B03306"/>
    <w:rsid w:val="00B03793"/>
    <w:rsid w:val="00B0474D"/>
    <w:rsid w:val="00B05C00"/>
    <w:rsid w:val="00B05ECD"/>
    <w:rsid w:val="00B06172"/>
    <w:rsid w:val="00B077C8"/>
    <w:rsid w:val="00B16A24"/>
    <w:rsid w:val="00B16A8C"/>
    <w:rsid w:val="00B21F0C"/>
    <w:rsid w:val="00B23101"/>
    <w:rsid w:val="00B245F5"/>
    <w:rsid w:val="00B24829"/>
    <w:rsid w:val="00B26A9E"/>
    <w:rsid w:val="00B26D34"/>
    <w:rsid w:val="00B275C1"/>
    <w:rsid w:val="00B307FD"/>
    <w:rsid w:val="00B315BE"/>
    <w:rsid w:val="00B3203E"/>
    <w:rsid w:val="00B34D13"/>
    <w:rsid w:val="00B3520C"/>
    <w:rsid w:val="00B3795B"/>
    <w:rsid w:val="00B44C3D"/>
    <w:rsid w:val="00B44FE6"/>
    <w:rsid w:val="00B45406"/>
    <w:rsid w:val="00B46E22"/>
    <w:rsid w:val="00B47BB8"/>
    <w:rsid w:val="00B60909"/>
    <w:rsid w:val="00B64195"/>
    <w:rsid w:val="00B6522B"/>
    <w:rsid w:val="00B65709"/>
    <w:rsid w:val="00B67D2B"/>
    <w:rsid w:val="00B67DF2"/>
    <w:rsid w:val="00B71265"/>
    <w:rsid w:val="00B7279A"/>
    <w:rsid w:val="00B7654D"/>
    <w:rsid w:val="00B77267"/>
    <w:rsid w:val="00B7750A"/>
    <w:rsid w:val="00B77EA1"/>
    <w:rsid w:val="00B81A44"/>
    <w:rsid w:val="00B835CA"/>
    <w:rsid w:val="00B83B33"/>
    <w:rsid w:val="00B83F7D"/>
    <w:rsid w:val="00B84187"/>
    <w:rsid w:val="00B846A8"/>
    <w:rsid w:val="00B85BF7"/>
    <w:rsid w:val="00B92F43"/>
    <w:rsid w:val="00B935F3"/>
    <w:rsid w:val="00B939CC"/>
    <w:rsid w:val="00B94667"/>
    <w:rsid w:val="00B97A72"/>
    <w:rsid w:val="00B97B0F"/>
    <w:rsid w:val="00BA3684"/>
    <w:rsid w:val="00BB027F"/>
    <w:rsid w:val="00BB0367"/>
    <w:rsid w:val="00BB0FD5"/>
    <w:rsid w:val="00BB2261"/>
    <w:rsid w:val="00BB2F57"/>
    <w:rsid w:val="00BB375E"/>
    <w:rsid w:val="00BB3C77"/>
    <w:rsid w:val="00BB3D93"/>
    <w:rsid w:val="00BB6744"/>
    <w:rsid w:val="00BC0579"/>
    <w:rsid w:val="00BC0A1D"/>
    <w:rsid w:val="00BC1D81"/>
    <w:rsid w:val="00BC2073"/>
    <w:rsid w:val="00BC444A"/>
    <w:rsid w:val="00BC4605"/>
    <w:rsid w:val="00BC4782"/>
    <w:rsid w:val="00BC547B"/>
    <w:rsid w:val="00BC7A00"/>
    <w:rsid w:val="00BD0F0A"/>
    <w:rsid w:val="00BD1EAB"/>
    <w:rsid w:val="00BD22AE"/>
    <w:rsid w:val="00BD33A0"/>
    <w:rsid w:val="00BD4B6C"/>
    <w:rsid w:val="00BD5875"/>
    <w:rsid w:val="00BD6D51"/>
    <w:rsid w:val="00BE187F"/>
    <w:rsid w:val="00BE3CAA"/>
    <w:rsid w:val="00BE56D6"/>
    <w:rsid w:val="00BF25EE"/>
    <w:rsid w:val="00BF5F2B"/>
    <w:rsid w:val="00BF99F9"/>
    <w:rsid w:val="00C01718"/>
    <w:rsid w:val="00C04A34"/>
    <w:rsid w:val="00C050E2"/>
    <w:rsid w:val="00C06CA5"/>
    <w:rsid w:val="00C06F54"/>
    <w:rsid w:val="00C0740C"/>
    <w:rsid w:val="00C10164"/>
    <w:rsid w:val="00C108ED"/>
    <w:rsid w:val="00C12E9F"/>
    <w:rsid w:val="00C13A2B"/>
    <w:rsid w:val="00C13D2C"/>
    <w:rsid w:val="00C1633B"/>
    <w:rsid w:val="00C209AC"/>
    <w:rsid w:val="00C23B3C"/>
    <w:rsid w:val="00C24ADE"/>
    <w:rsid w:val="00C25BE6"/>
    <w:rsid w:val="00C26AE3"/>
    <w:rsid w:val="00C3227F"/>
    <w:rsid w:val="00C33638"/>
    <w:rsid w:val="00C3433D"/>
    <w:rsid w:val="00C343A9"/>
    <w:rsid w:val="00C357E0"/>
    <w:rsid w:val="00C358E9"/>
    <w:rsid w:val="00C364AA"/>
    <w:rsid w:val="00C37933"/>
    <w:rsid w:val="00C40187"/>
    <w:rsid w:val="00C408C7"/>
    <w:rsid w:val="00C40A79"/>
    <w:rsid w:val="00C436B5"/>
    <w:rsid w:val="00C45193"/>
    <w:rsid w:val="00C47EEA"/>
    <w:rsid w:val="00C519D0"/>
    <w:rsid w:val="00C51B20"/>
    <w:rsid w:val="00C52980"/>
    <w:rsid w:val="00C53078"/>
    <w:rsid w:val="00C553DD"/>
    <w:rsid w:val="00C62911"/>
    <w:rsid w:val="00C63D59"/>
    <w:rsid w:val="00C63EFB"/>
    <w:rsid w:val="00C64311"/>
    <w:rsid w:val="00C70ACB"/>
    <w:rsid w:val="00C70D9E"/>
    <w:rsid w:val="00C70F4E"/>
    <w:rsid w:val="00C72C75"/>
    <w:rsid w:val="00C80934"/>
    <w:rsid w:val="00C81236"/>
    <w:rsid w:val="00C82D30"/>
    <w:rsid w:val="00C849BD"/>
    <w:rsid w:val="00C85A57"/>
    <w:rsid w:val="00C86842"/>
    <w:rsid w:val="00C868A0"/>
    <w:rsid w:val="00C86DB7"/>
    <w:rsid w:val="00C87C28"/>
    <w:rsid w:val="00C922C9"/>
    <w:rsid w:val="00C924B9"/>
    <w:rsid w:val="00C92675"/>
    <w:rsid w:val="00C92E34"/>
    <w:rsid w:val="00C93C88"/>
    <w:rsid w:val="00C93FE0"/>
    <w:rsid w:val="00C94E03"/>
    <w:rsid w:val="00C96818"/>
    <w:rsid w:val="00CA4FEC"/>
    <w:rsid w:val="00CA55F0"/>
    <w:rsid w:val="00CA5C0B"/>
    <w:rsid w:val="00CB1EC7"/>
    <w:rsid w:val="00CB225B"/>
    <w:rsid w:val="00CB5860"/>
    <w:rsid w:val="00CB6BC4"/>
    <w:rsid w:val="00CB7CDA"/>
    <w:rsid w:val="00CC0CE2"/>
    <w:rsid w:val="00CC0E3C"/>
    <w:rsid w:val="00CC24F2"/>
    <w:rsid w:val="00CC32B3"/>
    <w:rsid w:val="00CC5FFA"/>
    <w:rsid w:val="00CD1256"/>
    <w:rsid w:val="00CD4DEB"/>
    <w:rsid w:val="00CD7921"/>
    <w:rsid w:val="00CE084B"/>
    <w:rsid w:val="00CE716A"/>
    <w:rsid w:val="00CF026C"/>
    <w:rsid w:val="00CF444B"/>
    <w:rsid w:val="00D00344"/>
    <w:rsid w:val="00D02D57"/>
    <w:rsid w:val="00D060B0"/>
    <w:rsid w:val="00D062CE"/>
    <w:rsid w:val="00D06E6B"/>
    <w:rsid w:val="00D0757A"/>
    <w:rsid w:val="00D118D6"/>
    <w:rsid w:val="00D13757"/>
    <w:rsid w:val="00D14C8E"/>
    <w:rsid w:val="00D16434"/>
    <w:rsid w:val="00D20197"/>
    <w:rsid w:val="00D20266"/>
    <w:rsid w:val="00D20C29"/>
    <w:rsid w:val="00D20CFA"/>
    <w:rsid w:val="00D2225C"/>
    <w:rsid w:val="00D2282D"/>
    <w:rsid w:val="00D237FF"/>
    <w:rsid w:val="00D259E6"/>
    <w:rsid w:val="00D27EE0"/>
    <w:rsid w:val="00D30E96"/>
    <w:rsid w:val="00D310A8"/>
    <w:rsid w:val="00D31A44"/>
    <w:rsid w:val="00D3252B"/>
    <w:rsid w:val="00D33842"/>
    <w:rsid w:val="00D3420F"/>
    <w:rsid w:val="00D348B4"/>
    <w:rsid w:val="00D37757"/>
    <w:rsid w:val="00D43B73"/>
    <w:rsid w:val="00D468A4"/>
    <w:rsid w:val="00D46E02"/>
    <w:rsid w:val="00D47915"/>
    <w:rsid w:val="00D53272"/>
    <w:rsid w:val="00D53B4A"/>
    <w:rsid w:val="00D54916"/>
    <w:rsid w:val="00D578F8"/>
    <w:rsid w:val="00D57D6E"/>
    <w:rsid w:val="00D5E44A"/>
    <w:rsid w:val="00D61F5A"/>
    <w:rsid w:val="00D62F44"/>
    <w:rsid w:val="00D6382B"/>
    <w:rsid w:val="00D6407F"/>
    <w:rsid w:val="00D656C2"/>
    <w:rsid w:val="00D65C8B"/>
    <w:rsid w:val="00D766F4"/>
    <w:rsid w:val="00D77CB4"/>
    <w:rsid w:val="00D80D8F"/>
    <w:rsid w:val="00D82099"/>
    <w:rsid w:val="00D8244C"/>
    <w:rsid w:val="00D825B6"/>
    <w:rsid w:val="00D86D50"/>
    <w:rsid w:val="00D878C4"/>
    <w:rsid w:val="00D90A4C"/>
    <w:rsid w:val="00D92FBD"/>
    <w:rsid w:val="00D93070"/>
    <w:rsid w:val="00D95FFC"/>
    <w:rsid w:val="00D97970"/>
    <w:rsid w:val="00DA19E6"/>
    <w:rsid w:val="00DA32EA"/>
    <w:rsid w:val="00DA5683"/>
    <w:rsid w:val="00DA634F"/>
    <w:rsid w:val="00DA69A5"/>
    <w:rsid w:val="00DA7EB9"/>
    <w:rsid w:val="00DB10C9"/>
    <w:rsid w:val="00DB16D7"/>
    <w:rsid w:val="00DB31A8"/>
    <w:rsid w:val="00DB4C12"/>
    <w:rsid w:val="00DB5FD7"/>
    <w:rsid w:val="00DB6820"/>
    <w:rsid w:val="00DC4AD5"/>
    <w:rsid w:val="00DC5361"/>
    <w:rsid w:val="00DC55A9"/>
    <w:rsid w:val="00DC5813"/>
    <w:rsid w:val="00DC6998"/>
    <w:rsid w:val="00DE0504"/>
    <w:rsid w:val="00DE1F68"/>
    <w:rsid w:val="00DF2ABE"/>
    <w:rsid w:val="00DF3B36"/>
    <w:rsid w:val="00DF435C"/>
    <w:rsid w:val="00E0081E"/>
    <w:rsid w:val="00E019CC"/>
    <w:rsid w:val="00E02094"/>
    <w:rsid w:val="00E028BB"/>
    <w:rsid w:val="00E10899"/>
    <w:rsid w:val="00E10F4C"/>
    <w:rsid w:val="00E12227"/>
    <w:rsid w:val="00E128CC"/>
    <w:rsid w:val="00E138DE"/>
    <w:rsid w:val="00E20173"/>
    <w:rsid w:val="00E23304"/>
    <w:rsid w:val="00E2413C"/>
    <w:rsid w:val="00E2419F"/>
    <w:rsid w:val="00E26C2A"/>
    <w:rsid w:val="00E27012"/>
    <w:rsid w:val="00E27471"/>
    <w:rsid w:val="00E27496"/>
    <w:rsid w:val="00E27D1D"/>
    <w:rsid w:val="00E30F88"/>
    <w:rsid w:val="00E31D54"/>
    <w:rsid w:val="00E323B5"/>
    <w:rsid w:val="00E356EB"/>
    <w:rsid w:val="00E366D6"/>
    <w:rsid w:val="00E36B71"/>
    <w:rsid w:val="00E37F29"/>
    <w:rsid w:val="00E4012F"/>
    <w:rsid w:val="00E41016"/>
    <w:rsid w:val="00E41706"/>
    <w:rsid w:val="00E436CC"/>
    <w:rsid w:val="00E43731"/>
    <w:rsid w:val="00E457C6"/>
    <w:rsid w:val="00E4BF35"/>
    <w:rsid w:val="00E527CB"/>
    <w:rsid w:val="00E52CE0"/>
    <w:rsid w:val="00E544AD"/>
    <w:rsid w:val="00E624A6"/>
    <w:rsid w:val="00E6372E"/>
    <w:rsid w:val="00E63D8B"/>
    <w:rsid w:val="00E63ED6"/>
    <w:rsid w:val="00E64A19"/>
    <w:rsid w:val="00E65449"/>
    <w:rsid w:val="00E70DB0"/>
    <w:rsid w:val="00E732C4"/>
    <w:rsid w:val="00E73A94"/>
    <w:rsid w:val="00E73AA2"/>
    <w:rsid w:val="00E75832"/>
    <w:rsid w:val="00E76AA1"/>
    <w:rsid w:val="00E77094"/>
    <w:rsid w:val="00E81DBE"/>
    <w:rsid w:val="00E81EE0"/>
    <w:rsid w:val="00E81F4B"/>
    <w:rsid w:val="00E840C5"/>
    <w:rsid w:val="00E847C3"/>
    <w:rsid w:val="00E854E5"/>
    <w:rsid w:val="00E87487"/>
    <w:rsid w:val="00E87FD3"/>
    <w:rsid w:val="00E900BA"/>
    <w:rsid w:val="00E902A1"/>
    <w:rsid w:val="00E920E0"/>
    <w:rsid w:val="00E93850"/>
    <w:rsid w:val="00E93AEC"/>
    <w:rsid w:val="00E949B7"/>
    <w:rsid w:val="00E96BFB"/>
    <w:rsid w:val="00EA0835"/>
    <w:rsid w:val="00EA11BE"/>
    <w:rsid w:val="00EA16CE"/>
    <w:rsid w:val="00EA216C"/>
    <w:rsid w:val="00EA3551"/>
    <w:rsid w:val="00EA5E62"/>
    <w:rsid w:val="00EA782D"/>
    <w:rsid w:val="00EB1046"/>
    <w:rsid w:val="00EB1BCC"/>
    <w:rsid w:val="00EB230A"/>
    <w:rsid w:val="00EB37CC"/>
    <w:rsid w:val="00EB3D5E"/>
    <w:rsid w:val="00EB45D2"/>
    <w:rsid w:val="00EB5874"/>
    <w:rsid w:val="00EB7329"/>
    <w:rsid w:val="00EB7705"/>
    <w:rsid w:val="00EB7733"/>
    <w:rsid w:val="00EC0388"/>
    <w:rsid w:val="00EC099F"/>
    <w:rsid w:val="00EC164D"/>
    <w:rsid w:val="00EC1847"/>
    <w:rsid w:val="00EC63A4"/>
    <w:rsid w:val="00EC644A"/>
    <w:rsid w:val="00EC6A3F"/>
    <w:rsid w:val="00EC70D0"/>
    <w:rsid w:val="00ED039B"/>
    <w:rsid w:val="00ED2040"/>
    <w:rsid w:val="00ED3EE0"/>
    <w:rsid w:val="00ED72F3"/>
    <w:rsid w:val="00EE0142"/>
    <w:rsid w:val="00EE04C6"/>
    <w:rsid w:val="00EE12A1"/>
    <w:rsid w:val="00EE2513"/>
    <w:rsid w:val="00EE299C"/>
    <w:rsid w:val="00EE35D3"/>
    <w:rsid w:val="00EE58AB"/>
    <w:rsid w:val="00EE7D78"/>
    <w:rsid w:val="00EF15DE"/>
    <w:rsid w:val="00EF2434"/>
    <w:rsid w:val="00EF36A6"/>
    <w:rsid w:val="00EF6417"/>
    <w:rsid w:val="00EF6D17"/>
    <w:rsid w:val="00F040F4"/>
    <w:rsid w:val="00F05C9A"/>
    <w:rsid w:val="00F05E91"/>
    <w:rsid w:val="00F06C6F"/>
    <w:rsid w:val="00F07043"/>
    <w:rsid w:val="00F10089"/>
    <w:rsid w:val="00F11467"/>
    <w:rsid w:val="00F114CE"/>
    <w:rsid w:val="00F1162C"/>
    <w:rsid w:val="00F11E97"/>
    <w:rsid w:val="00F14513"/>
    <w:rsid w:val="00F15870"/>
    <w:rsid w:val="00F15AD7"/>
    <w:rsid w:val="00F15E27"/>
    <w:rsid w:val="00F25A0F"/>
    <w:rsid w:val="00F30554"/>
    <w:rsid w:val="00F30E84"/>
    <w:rsid w:val="00F31166"/>
    <w:rsid w:val="00F3228B"/>
    <w:rsid w:val="00F348D2"/>
    <w:rsid w:val="00F365F4"/>
    <w:rsid w:val="00F36B78"/>
    <w:rsid w:val="00F423E9"/>
    <w:rsid w:val="00F4485F"/>
    <w:rsid w:val="00F44B6A"/>
    <w:rsid w:val="00F450B6"/>
    <w:rsid w:val="00F47330"/>
    <w:rsid w:val="00F521C7"/>
    <w:rsid w:val="00F54368"/>
    <w:rsid w:val="00F54444"/>
    <w:rsid w:val="00F56FB0"/>
    <w:rsid w:val="00F60BF8"/>
    <w:rsid w:val="00F60C90"/>
    <w:rsid w:val="00F612D0"/>
    <w:rsid w:val="00F61FB1"/>
    <w:rsid w:val="00F63DEA"/>
    <w:rsid w:val="00F64863"/>
    <w:rsid w:val="00F65F0F"/>
    <w:rsid w:val="00F673AD"/>
    <w:rsid w:val="00F67A4B"/>
    <w:rsid w:val="00F67B11"/>
    <w:rsid w:val="00F67BC8"/>
    <w:rsid w:val="00F75B21"/>
    <w:rsid w:val="00F765A0"/>
    <w:rsid w:val="00F765FC"/>
    <w:rsid w:val="00F8037D"/>
    <w:rsid w:val="00F81C55"/>
    <w:rsid w:val="00F8675D"/>
    <w:rsid w:val="00F86958"/>
    <w:rsid w:val="00F87AD8"/>
    <w:rsid w:val="00F87B1F"/>
    <w:rsid w:val="00F91429"/>
    <w:rsid w:val="00F92D1A"/>
    <w:rsid w:val="00F9403F"/>
    <w:rsid w:val="00F960A9"/>
    <w:rsid w:val="00F960C1"/>
    <w:rsid w:val="00F96F5C"/>
    <w:rsid w:val="00FA0331"/>
    <w:rsid w:val="00FA0572"/>
    <w:rsid w:val="00FA07BE"/>
    <w:rsid w:val="00FA3160"/>
    <w:rsid w:val="00FA34D0"/>
    <w:rsid w:val="00FA6208"/>
    <w:rsid w:val="00FA7D87"/>
    <w:rsid w:val="00FB0160"/>
    <w:rsid w:val="00FB16B0"/>
    <w:rsid w:val="00FB1B99"/>
    <w:rsid w:val="00FB1DE4"/>
    <w:rsid w:val="00FB383E"/>
    <w:rsid w:val="00FB48C0"/>
    <w:rsid w:val="00FC049C"/>
    <w:rsid w:val="00FC0BA7"/>
    <w:rsid w:val="00FC0BC7"/>
    <w:rsid w:val="00FC1C0E"/>
    <w:rsid w:val="00FC5ED8"/>
    <w:rsid w:val="00FD35A6"/>
    <w:rsid w:val="00FD73CA"/>
    <w:rsid w:val="00FD78CE"/>
    <w:rsid w:val="00FD7B24"/>
    <w:rsid w:val="00FE0B3E"/>
    <w:rsid w:val="00FE3735"/>
    <w:rsid w:val="00FE3776"/>
    <w:rsid w:val="00FE4853"/>
    <w:rsid w:val="00FE703A"/>
    <w:rsid w:val="00FE709D"/>
    <w:rsid w:val="00FF1DB4"/>
    <w:rsid w:val="00FF2FBA"/>
    <w:rsid w:val="00FF3B2B"/>
    <w:rsid w:val="00FF43F8"/>
    <w:rsid w:val="00FF5933"/>
    <w:rsid w:val="00FF767E"/>
    <w:rsid w:val="01295075"/>
    <w:rsid w:val="0139A139"/>
    <w:rsid w:val="0154F8E8"/>
    <w:rsid w:val="01A07FBD"/>
    <w:rsid w:val="01D4B32E"/>
    <w:rsid w:val="020BBD69"/>
    <w:rsid w:val="02399294"/>
    <w:rsid w:val="02522285"/>
    <w:rsid w:val="0273EA92"/>
    <w:rsid w:val="029F8AEB"/>
    <w:rsid w:val="02ADD22E"/>
    <w:rsid w:val="02D35991"/>
    <w:rsid w:val="02D7A52F"/>
    <w:rsid w:val="02E5D41C"/>
    <w:rsid w:val="0307E9A4"/>
    <w:rsid w:val="030D70DB"/>
    <w:rsid w:val="030FAD97"/>
    <w:rsid w:val="031DB8A3"/>
    <w:rsid w:val="0341760B"/>
    <w:rsid w:val="03422ADB"/>
    <w:rsid w:val="0373CA1F"/>
    <w:rsid w:val="03E6D8B2"/>
    <w:rsid w:val="03E85ECC"/>
    <w:rsid w:val="0437B3DF"/>
    <w:rsid w:val="046685C3"/>
    <w:rsid w:val="04944438"/>
    <w:rsid w:val="04AC10D1"/>
    <w:rsid w:val="04DD88E3"/>
    <w:rsid w:val="054EDC87"/>
    <w:rsid w:val="0556E2CE"/>
    <w:rsid w:val="057405E6"/>
    <w:rsid w:val="0589EE65"/>
    <w:rsid w:val="059BA656"/>
    <w:rsid w:val="05AC627E"/>
    <w:rsid w:val="05BB62A6"/>
    <w:rsid w:val="05C2E6C7"/>
    <w:rsid w:val="064A749E"/>
    <w:rsid w:val="06E99C4A"/>
    <w:rsid w:val="070BFDDE"/>
    <w:rsid w:val="0710D6D1"/>
    <w:rsid w:val="07158DBF"/>
    <w:rsid w:val="07164580"/>
    <w:rsid w:val="07A83AFE"/>
    <w:rsid w:val="07B70840"/>
    <w:rsid w:val="07D12A97"/>
    <w:rsid w:val="07EE530E"/>
    <w:rsid w:val="082FCE00"/>
    <w:rsid w:val="0835750B"/>
    <w:rsid w:val="08DACF65"/>
    <w:rsid w:val="08E1C742"/>
    <w:rsid w:val="08E85141"/>
    <w:rsid w:val="08F2D1D1"/>
    <w:rsid w:val="08FEFB1B"/>
    <w:rsid w:val="093D82FF"/>
    <w:rsid w:val="09766648"/>
    <w:rsid w:val="09B4F14E"/>
    <w:rsid w:val="09D0A156"/>
    <w:rsid w:val="0A09C974"/>
    <w:rsid w:val="0A26B7B1"/>
    <w:rsid w:val="0A3EAD97"/>
    <w:rsid w:val="0A7149AE"/>
    <w:rsid w:val="0A9DF64C"/>
    <w:rsid w:val="0AB8ED81"/>
    <w:rsid w:val="0AD9C6EB"/>
    <w:rsid w:val="0B0A1BF6"/>
    <w:rsid w:val="0B13CF89"/>
    <w:rsid w:val="0B152D01"/>
    <w:rsid w:val="0B34D20A"/>
    <w:rsid w:val="0B37CFF9"/>
    <w:rsid w:val="0B4141FE"/>
    <w:rsid w:val="0B4ACCCA"/>
    <w:rsid w:val="0B542AE2"/>
    <w:rsid w:val="0BB78F42"/>
    <w:rsid w:val="0BB99538"/>
    <w:rsid w:val="0BBC35C5"/>
    <w:rsid w:val="0C253342"/>
    <w:rsid w:val="0C2B496C"/>
    <w:rsid w:val="0C67734E"/>
    <w:rsid w:val="0CA9B24B"/>
    <w:rsid w:val="0CFB130F"/>
    <w:rsid w:val="0D6AF7CB"/>
    <w:rsid w:val="0D8A2C88"/>
    <w:rsid w:val="0D95EEF7"/>
    <w:rsid w:val="0D960828"/>
    <w:rsid w:val="0DA27C00"/>
    <w:rsid w:val="0DB9F291"/>
    <w:rsid w:val="0DDAC62B"/>
    <w:rsid w:val="0DF5E021"/>
    <w:rsid w:val="0DF5FBC8"/>
    <w:rsid w:val="0E219464"/>
    <w:rsid w:val="0E2994E5"/>
    <w:rsid w:val="0E2A757C"/>
    <w:rsid w:val="0E536D25"/>
    <w:rsid w:val="0E8A52F2"/>
    <w:rsid w:val="0E8B0E52"/>
    <w:rsid w:val="0E9166FA"/>
    <w:rsid w:val="0EA84098"/>
    <w:rsid w:val="0EE3E96C"/>
    <w:rsid w:val="0F07CFDD"/>
    <w:rsid w:val="0F58A0EB"/>
    <w:rsid w:val="0FAACCF4"/>
    <w:rsid w:val="0FC24DF0"/>
    <w:rsid w:val="0FE8732D"/>
    <w:rsid w:val="0FFB4B8D"/>
    <w:rsid w:val="1018D0DC"/>
    <w:rsid w:val="1028B941"/>
    <w:rsid w:val="1060095F"/>
    <w:rsid w:val="107C95D0"/>
    <w:rsid w:val="107FDFCC"/>
    <w:rsid w:val="109C27CE"/>
    <w:rsid w:val="10B4A777"/>
    <w:rsid w:val="10D78E76"/>
    <w:rsid w:val="10DD5B64"/>
    <w:rsid w:val="10F57FD3"/>
    <w:rsid w:val="10FD3854"/>
    <w:rsid w:val="112E59B7"/>
    <w:rsid w:val="11441C65"/>
    <w:rsid w:val="1148678E"/>
    <w:rsid w:val="11C82833"/>
    <w:rsid w:val="11F64128"/>
    <w:rsid w:val="120CEBDF"/>
    <w:rsid w:val="122A3202"/>
    <w:rsid w:val="125024D9"/>
    <w:rsid w:val="126605BA"/>
    <w:rsid w:val="1268A4E7"/>
    <w:rsid w:val="126C1F95"/>
    <w:rsid w:val="126F8761"/>
    <w:rsid w:val="12B3C14B"/>
    <w:rsid w:val="1312BEDF"/>
    <w:rsid w:val="131CB5EF"/>
    <w:rsid w:val="13471D57"/>
    <w:rsid w:val="13521855"/>
    <w:rsid w:val="13A6233C"/>
    <w:rsid w:val="14226F5A"/>
    <w:rsid w:val="149C918B"/>
    <w:rsid w:val="14C1F9CE"/>
    <w:rsid w:val="14C67D5B"/>
    <w:rsid w:val="14DF9D74"/>
    <w:rsid w:val="14E11E10"/>
    <w:rsid w:val="1509B11C"/>
    <w:rsid w:val="15588498"/>
    <w:rsid w:val="157C25E7"/>
    <w:rsid w:val="159B4417"/>
    <w:rsid w:val="15A801D5"/>
    <w:rsid w:val="15EF8692"/>
    <w:rsid w:val="1655B096"/>
    <w:rsid w:val="165B9777"/>
    <w:rsid w:val="16635CC6"/>
    <w:rsid w:val="167B70BD"/>
    <w:rsid w:val="167F859E"/>
    <w:rsid w:val="168D5FCA"/>
    <w:rsid w:val="16A563C8"/>
    <w:rsid w:val="16ED3E1E"/>
    <w:rsid w:val="17684EEA"/>
    <w:rsid w:val="17826975"/>
    <w:rsid w:val="17AD549B"/>
    <w:rsid w:val="17CD7C5A"/>
    <w:rsid w:val="17CDA268"/>
    <w:rsid w:val="17F4FC4F"/>
    <w:rsid w:val="1851A342"/>
    <w:rsid w:val="185485F4"/>
    <w:rsid w:val="18564221"/>
    <w:rsid w:val="1860CA1C"/>
    <w:rsid w:val="18735B11"/>
    <w:rsid w:val="188A2097"/>
    <w:rsid w:val="188A3A75"/>
    <w:rsid w:val="18A52811"/>
    <w:rsid w:val="18EB40C0"/>
    <w:rsid w:val="195D3DBD"/>
    <w:rsid w:val="1A293F85"/>
    <w:rsid w:val="1A2C24DE"/>
    <w:rsid w:val="1A6A2761"/>
    <w:rsid w:val="1A7FD856"/>
    <w:rsid w:val="1AA1C7CF"/>
    <w:rsid w:val="1AB0C940"/>
    <w:rsid w:val="1ADDF278"/>
    <w:rsid w:val="1B56A77B"/>
    <w:rsid w:val="1B7C6CB9"/>
    <w:rsid w:val="1C64ECD7"/>
    <w:rsid w:val="1CA9F570"/>
    <w:rsid w:val="1CBE1401"/>
    <w:rsid w:val="1CDF2258"/>
    <w:rsid w:val="1CE98B76"/>
    <w:rsid w:val="1D01E467"/>
    <w:rsid w:val="1D07BDF8"/>
    <w:rsid w:val="1D0A8484"/>
    <w:rsid w:val="1D2B3AF3"/>
    <w:rsid w:val="1D65CB59"/>
    <w:rsid w:val="1D96ACAB"/>
    <w:rsid w:val="1DDA2545"/>
    <w:rsid w:val="1DED5487"/>
    <w:rsid w:val="1DFD56F9"/>
    <w:rsid w:val="1E1CCE96"/>
    <w:rsid w:val="1E572BE9"/>
    <w:rsid w:val="1E901738"/>
    <w:rsid w:val="1E93CE0E"/>
    <w:rsid w:val="1EA2961C"/>
    <w:rsid w:val="1EDDB46D"/>
    <w:rsid w:val="1EEE4F76"/>
    <w:rsid w:val="1F2AE9CA"/>
    <w:rsid w:val="1F2E07AB"/>
    <w:rsid w:val="1F607256"/>
    <w:rsid w:val="1F73D891"/>
    <w:rsid w:val="1F97D321"/>
    <w:rsid w:val="1FBC1437"/>
    <w:rsid w:val="2012BA1A"/>
    <w:rsid w:val="20394E11"/>
    <w:rsid w:val="20ACB4B1"/>
    <w:rsid w:val="20D2BBE1"/>
    <w:rsid w:val="213E8970"/>
    <w:rsid w:val="2150803F"/>
    <w:rsid w:val="2151962B"/>
    <w:rsid w:val="218D4467"/>
    <w:rsid w:val="219CF87F"/>
    <w:rsid w:val="21AEFDAF"/>
    <w:rsid w:val="21D7B76F"/>
    <w:rsid w:val="21F0B3C2"/>
    <w:rsid w:val="2214C8A6"/>
    <w:rsid w:val="22388753"/>
    <w:rsid w:val="226395B2"/>
    <w:rsid w:val="228980B1"/>
    <w:rsid w:val="228CDDB5"/>
    <w:rsid w:val="22A994D9"/>
    <w:rsid w:val="22B1AC39"/>
    <w:rsid w:val="231B165F"/>
    <w:rsid w:val="23367199"/>
    <w:rsid w:val="2375E0C3"/>
    <w:rsid w:val="23A682F6"/>
    <w:rsid w:val="23B2794D"/>
    <w:rsid w:val="23C64ECB"/>
    <w:rsid w:val="23DBE811"/>
    <w:rsid w:val="241D55C0"/>
    <w:rsid w:val="243588A5"/>
    <w:rsid w:val="24410C15"/>
    <w:rsid w:val="245D8420"/>
    <w:rsid w:val="2467161D"/>
    <w:rsid w:val="24D13267"/>
    <w:rsid w:val="24F73AF5"/>
    <w:rsid w:val="250EE15A"/>
    <w:rsid w:val="2534BE30"/>
    <w:rsid w:val="254FC893"/>
    <w:rsid w:val="258377AA"/>
    <w:rsid w:val="25FB597A"/>
    <w:rsid w:val="2635D239"/>
    <w:rsid w:val="26361D93"/>
    <w:rsid w:val="265AE20F"/>
    <w:rsid w:val="266E5B04"/>
    <w:rsid w:val="26BE20A2"/>
    <w:rsid w:val="26C13A55"/>
    <w:rsid w:val="26DF9E0A"/>
    <w:rsid w:val="2715C5E8"/>
    <w:rsid w:val="2724C836"/>
    <w:rsid w:val="275EC5A5"/>
    <w:rsid w:val="27659C8E"/>
    <w:rsid w:val="277949DC"/>
    <w:rsid w:val="27B57F4E"/>
    <w:rsid w:val="27EBEFE6"/>
    <w:rsid w:val="27FC4D9B"/>
    <w:rsid w:val="285A2B8E"/>
    <w:rsid w:val="28B99C5E"/>
    <w:rsid w:val="28E31197"/>
    <w:rsid w:val="29345498"/>
    <w:rsid w:val="29A8912D"/>
    <w:rsid w:val="29B404C9"/>
    <w:rsid w:val="29B6C99E"/>
    <w:rsid w:val="2A0212BA"/>
    <w:rsid w:val="2A56B91D"/>
    <w:rsid w:val="2A821110"/>
    <w:rsid w:val="2A924C42"/>
    <w:rsid w:val="2AA21FC7"/>
    <w:rsid w:val="2ABEB816"/>
    <w:rsid w:val="2AC4A2E7"/>
    <w:rsid w:val="2AC8A7BD"/>
    <w:rsid w:val="2AE1AEB8"/>
    <w:rsid w:val="2B115EEC"/>
    <w:rsid w:val="2B458CC7"/>
    <w:rsid w:val="2B5D2ABF"/>
    <w:rsid w:val="2B6350F4"/>
    <w:rsid w:val="2B6CF166"/>
    <w:rsid w:val="2B9A18F2"/>
    <w:rsid w:val="2BB0EBEB"/>
    <w:rsid w:val="2BF37966"/>
    <w:rsid w:val="2C01AF27"/>
    <w:rsid w:val="2C50A207"/>
    <w:rsid w:val="2C99AF32"/>
    <w:rsid w:val="2CA3AF91"/>
    <w:rsid w:val="2CAAE396"/>
    <w:rsid w:val="2CD52539"/>
    <w:rsid w:val="2CD65BE0"/>
    <w:rsid w:val="2CF34A54"/>
    <w:rsid w:val="2CF36D84"/>
    <w:rsid w:val="2D551150"/>
    <w:rsid w:val="2D95B03B"/>
    <w:rsid w:val="2D9E6617"/>
    <w:rsid w:val="2DB249A3"/>
    <w:rsid w:val="2DC4C3B3"/>
    <w:rsid w:val="2E2543A1"/>
    <w:rsid w:val="2E54594A"/>
    <w:rsid w:val="2E6464F5"/>
    <w:rsid w:val="2E8BC007"/>
    <w:rsid w:val="2EE5B810"/>
    <w:rsid w:val="2F22433F"/>
    <w:rsid w:val="2F3361FC"/>
    <w:rsid w:val="2FFA9691"/>
    <w:rsid w:val="30197FB4"/>
    <w:rsid w:val="301C87B6"/>
    <w:rsid w:val="303D9B47"/>
    <w:rsid w:val="30424B4D"/>
    <w:rsid w:val="304ACB63"/>
    <w:rsid w:val="306A0931"/>
    <w:rsid w:val="30795DA2"/>
    <w:rsid w:val="30841D55"/>
    <w:rsid w:val="30DA58D4"/>
    <w:rsid w:val="30E1331F"/>
    <w:rsid w:val="30EED738"/>
    <w:rsid w:val="30EF28AE"/>
    <w:rsid w:val="311DE8A3"/>
    <w:rsid w:val="3125CE0D"/>
    <w:rsid w:val="31417ECE"/>
    <w:rsid w:val="315A4F20"/>
    <w:rsid w:val="317B09FA"/>
    <w:rsid w:val="31E2E9E8"/>
    <w:rsid w:val="31EBC6F6"/>
    <w:rsid w:val="32204086"/>
    <w:rsid w:val="3233704E"/>
    <w:rsid w:val="3238D2A4"/>
    <w:rsid w:val="329171A0"/>
    <w:rsid w:val="32BEB7FD"/>
    <w:rsid w:val="32EE96F5"/>
    <w:rsid w:val="32F42F06"/>
    <w:rsid w:val="334D3C19"/>
    <w:rsid w:val="336FEAA1"/>
    <w:rsid w:val="33908F33"/>
    <w:rsid w:val="33BAADDE"/>
    <w:rsid w:val="33C7D4D3"/>
    <w:rsid w:val="33E23B3A"/>
    <w:rsid w:val="33EE609F"/>
    <w:rsid w:val="340D43B3"/>
    <w:rsid w:val="3444940D"/>
    <w:rsid w:val="347D2E4C"/>
    <w:rsid w:val="34C687F5"/>
    <w:rsid w:val="34F4F0AA"/>
    <w:rsid w:val="3591E069"/>
    <w:rsid w:val="35BFD357"/>
    <w:rsid w:val="35C782A2"/>
    <w:rsid w:val="36774ED9"/>
    <w:rsid w:val="36AEBAE2"/>
    <w:rsid w:val="370BCB1C"/>
    <w:rsid w:val="370F24E1"/>
    <w:rsid w:val="373E70E1"/>
    <w:rsid w:val="3796F431"/>
    <w:rsid w:val="37E218BE"/>
    <w:rsid w:val="38583DEF"/>
    <w:rsid w:val="38B95369"/>
    <w:rsid w:val="38C1F836"/>
    <w:rsid w:val="38E4C12E"/>
    <w:rsid w:val="391ADBDB"/>
    <w:rsid w:val="391C0BB2"/>
    <w:rsid w:val="3930BCBA"/>
    <w:rsid w:val="3951A510"/>
    <w:rsid w:val="399FED54"/>
    <w:rsid w:val="39B34145"/>
    <w:rsid w:val="39F2B000"/>
    <w:rsid w:val="39F41669"/>
    <w:rsid w:val="3A108DCD"/>
    <w:rsid w:val="3A61199D"/>
    <w:rsid w:val="3A861973"/>
    <w:rsid w:val="3AE22B18"/>
    <w:rsid w:val="3B018276"/>
    <w:rsid w:val="3B043F21"/>
    <w:rsid w:val="3B45CA60"/>
    <w:rsid w:val="3B5C2F76"/>
    <w:rsid w:val="3B69337D"/>
    <w:rsid w:val="3BDD3319"/>
    <w:rsid w:val="3BECE99D"/>
    <w:rsid w:val="3C1E478C"/>
    <w:rsid w:val="3C1E9274"/>
    <w:rsid w:val="3C4794CB"/>
    <w:rsid w:val="3CBFFE5D"/>
    <w:rsid w:val="3CD98B9B"/>
    <w:rsid w:val="3D10BD9B"/>
    <w:rsid w:val="3D374A95"/>
    <w:rsid w:val="3D7A8F85"/>
    <w:rsid w:val="3D7AD058"/>
    <w:rsid w:val="3D7FBAB4"/>
    <w:rsid w:val="3D865766"/>
    <w:rsid w:val="3D8768F4"/>
    <w:rsid w:val="3DCDF6BE"/>
    <w:rsid w:val="3DE3E967"/>
    <w:rsid w:val="3E2DD3FE"/>
    <w:rsid w:val="3E30023D"/>
    <w:rsid w:val="3E308120"/>
    <w:rsid w:val="3E827804"/>
    <w:rsid w:val="3EB07BC1"/>
    <w:rsid w:val="3EC85C0F"/>
    <w:rsid w:val="3F03DB5B"/>
    <w:rsid w:val="3F1C5998"/>
    <w:rsid w:val="3F2853AF"/>
    <w:rsid w:val="3F2E6015"/>
    <w:rsid w:val="3F648D73"/>
    <w:rsid w:val="3FBE87BB"/>
    <w:rsid w:val="3FCB4962"/>
    <w:rsid w:val="3FFA989A"/>
    <w:rsid w:val="40048E3A"/>
    <w:rsid w:val="4098C1F2"/>
    <w:rsid w:val="40B786BE"/>
    <w:rsid w:val="40E1528B"/>
    <w:rsid w:val="40E1ACD7"/>
    <w:rsid w:val="41073F97"/>
    <w:rsid w:val="41093FC6"/>
    <w:rsid w:val="413E80DB"/>
    <w:rsid w:val="414E42EA"/>
    <w:rsid w:val="416C9458"/>
    <w:rsid w:val="41B1822E"/>
    <w:rsid w:val="41FFD34E"/>
    <w:rsid w:val="421FD9B3"/>
    <w:rsid w:val="422E60C5"/>
    <w:rsid w:val="423B58D9"/>
    <w:rsid w:val="425D7CC6"/>
    <w:rsid w:val="42BED8CE"/>
    <w:rsid w:val="42CB210E"/>
    <w:rsid w:val="434DE29A"/>
    <w:rsid w:val="43CCFF53"/>
    <w:rsid w:val="43E78A8E"/>
    <w:rsid w:val="43F6FDA0"/>
    <w:rsid w:val="442C6A4E"/>
    <w:rsid w:val="443BCF1B"/>
    <w:rsid w:val="44763CED"/>
    <w:rsid w:val="44D0BA75"/>
    <w:rsid w:val="44DD0F54"/>
    <w:rsid w:val="44E32A1A"/>
    <w:rsid w:val="44F834FB"/>
    <w:rsid w:val="45630BBE"/>
    <w:rsid w:val="4595AF79"/>
    <w:rsid w:val="45B47E9C"/>
    <w:rsid w:val="4619CB94"/>
    <w:rsid w:val="464CF849"/>
    <w:rsid w:val="466FC9D4"/>
    <w:rsid w:val="4670140B"/>
    <w:rsid w:val="46943D47"/>
    <w:rsid w:val="46A5C077"/>
    <w:rsid w:val="46FB0B49"/>
    <w:rsid w:val="474C64DF"/>
    <w:rsid w:val="4797127B"/>
    <w:rsid w:val="47D0D21A"/>
    <w:rsid w:val="4800D7F6"/>
    <w:rsid w:val="480D9EC8"/>
    <w:rsid w:val="4818F866"/>
    <w:rsid w:val="4827A50C"/>
    <w:rsid w:val="483D3AE2"/>
    <w:rsid w:val="486A88EE"/>
    <w:rsid w:val="487AF6A2"/>
    <w:rsid w:val="48B4CCC5"/>
    <w:rsid w:val="49874DFE"/>
    <w:rsid w:val="49A10E01"/>
    <w:rsid w:val="49BA7550"/>
    <w:rsid w:val="49C67B23"/>
    <w:rsid w:val="49CE0451"/>
    <w:rsid w:val="49F151FD"/>
    <w:rsid w:val="4A0D7F9C"/>
    <w:rsid w:val="4A80ABB6"/>
    <w:rsid w:val="4ABA99C3"/>
    <w:rsid w:val="4AE9314D"/>
    <w:rsid w:val="4B23D20F"/>
    <w:rsid w:val="4B400DC4"/>
    <w:rsid w:val="4B425C5A"/>
    <w:rsid w:val="4B620FE2"/>
    <w:rsid w:val="4BB38265"/>
    <w:rsid w:val="4BEBB5DF"/>
    <w:rsid w:val="4C04A5ED"/>
    <w:rsid w:val="4C0CE1D6"/>
    <w:rsid w:val="4C1E78FD"/>
    <w:rsid w:val="4C36A516"/>
    <w:rsid w:val="4C54F878"/>
    <w:rsid w:val="4CBEA92E"/>
    <w:rsid w:val="4CC346D9"/>
    <w:rsid w:val="4CEE3A01"/>
    <w:rsid w:val="4CF532D7"/>
    <w:rsid w:val="4D430E51"/>
    <w:rsid w:val="4DA12919"/>
    <w:rsid w:val="4DA8EAE5"/>
    <w:rsid w:val="4E02C000"/>
    <w:rsid w:val="4E082A52"/>
    <w:rsid w:val="4E1DB8FA"/>
    <w:rsid w:val="4E3FD494"/>
    <w:rsid w:val="4E6B9E25"/>
    <w:rsid w:val="4E6E1F80"/>
    <w:rsid w:val="4E9272D5"/>
    <w:rsid w:val="4E98CC13"/>
    <w:rsid w:val="4E9C6C6D"/>
    <w:rsid w:val="4ECDBA17"/>
    <w:rsid w:val="4EE18E80"/>
    <w:rsid w:val="4EE29A0E"/>
    <w:rsid w:val="4EF54A13"/>
    <w:rsid w:val="4F52DD28"/>
    <w:rsid w:val="4F8DDA1E"/>
    <w:rsid w:val="4F9AF5EC"/>
    <w:rsid w:val="4F9C2782"/>
    <w:rsid w:val="5028152F"/>
    <w:rsid w:val="505641E3"/>
    <w:rsid w:val="506399A4"/>
    <w:rsid w:val="5072F754"/>
    <w:rsid w:val="5076D1DD"/>
    <w:rsid w:val="50948AA5"/>
    <w:rsid w:val="50A21AED"/>
    <w:rsid w:val="50AEA28F"/>
    <w:rsid w:val="50BEB357"/>
    <w:rsid w:val="50C63A0C"/>
    <w:rsid w:val="50D52B8A"/>
    <w:rsid w:val="50FBB19C"/>
    <w:rsid w:val="510F0042"/>
    <w:rsid w:val="51AE5D59"/>
    <w:rsid w:val="52874FBA"/>
    <w:rsid w:val="52A86956"/>
    <w:rsid w:val="52EA444C"/>
    <w:rsid w:val="53079418"/>
    <w:rsid w:val="5310F698"/>
    <w:rsid w:val="532F4E64"/>
    <w:rsid w:val="536E6352"/>
    <w:rsid w:val="53B14E57"/>
    <w:rsid w:val="53CE34B0"/>
    <w:rsid w:val="53D0A392"/>
    <w:rsid w:val="53FB1020"/>
    <w:rsid w:val="54045EBA"/>
    <w:rsid w:val="540AA28E"/>
    <w:rsid w:val="54501F3E"/>
    <w:rsid w:val="5511BEA9"/>
    <w:rsid w:val="552221EF"/>
    <w:rsid w:val="5530D3AB"/>
    <w:rsid w:val="55402C55"/>
    <w:rsid w:val="554F8864"/>
    <w:rsid w:val="55AA4B21"/>
    <w:rsid w:val="55EBD0AD"/>
    <w:rsid w:val="560D79EB"/>
    <w:rsid w:val="5627B989"/>
    <w:rsid w:val="562C2312"/>
    <w:rsid w:val="5639EC36"/>
    <w:rsid w:val="56735933"/>
    <w:rsid w:val="56745D56"/>
    <w:rsid w:val="56ED36AA"/>
    <w:rsid w:val="56F594E0"/>
    <w:rsid w:val="57826FEA"/>
    <w:rsid w:val="57939BCC"/>
    <w:rsid w:val="57AA7925"/>
    <w:rsid w:val="57DBF183"/>
    <w:rsid w:val="57DCB50C"/>
    <w:rsid w:val="57E61C5E"/>
    <w:rsid w:val="57EFAF30"/>
    <w:rsid w:val="5802A010"/>
    <w:rsid w:val="58335B14"/>
    <w:rsid w:val="584F3353"/>
    <w:rsid w:val="587F420F"/>
    <w:rsid w:val="588B04F7"/>
    <w:rsid w:val="58A7A87B"/>
    <w:rsid w:val="58B32C4E"/>
    <w:rsid w:val="58D2EAF2"/>
    <w:rsid w:val="58F8A64A"/>
    <w:rsid w:val="591F8F3A"/>
    <w:rsid w:val="59289FE6"/>
    <w:rsid w:val="59894491"/>
    <w:rsid w:val="59BB0527"/>
    <w:rsid w:val="59E3859A"/>
    <w:rsid w:val="5A04AEC8"/>
    <w:rsid w:val="5A408974"/>
    <w:rsid w:val="5A6A533D"/>
    <w:rsid w:val="5A788657"/>
    <w:rsid w:val="5A826BE1"/>
    <w:rsid w:val="5AA45F8D"/>
    <w:rsid w:val="5AAA6EA0"/>
    <w:rsid w:val="5AEAD011"/>
    <w:rsid w:val="5AF2F259"/>
    <w:rsid w:val="5AF7902B"/>
    <w:rsid w:val="5B3C7C2E"/>
    <w:rsid w:val="5BB8B2A5"/>
    <w:rsid w:val="5BCFC0E2"/>
    <w:rsid w:val="5C0D9128"/>
    <w:rsid w:val="5C182A54"/>
    <w:rsid w:val="5C28D17B"/>
    <w:rsid w:val="5C5706B5"/>
    <w:rsid w:val="5C59A55F"/>
    <w:rsid w:val="5C846930"/>
    <w:rsid w:val="5C901A6D"/>
    <w:rsid w:val="5CA40E6E"/>
    <w:rsid w:val="5CD9D210"/>
    <w:rsid w:val="5D6A7AE5"/>
    <w:rsid w:val="5D8F59BE"/>
    <w:rsid w:val="5D947D12"/>
    <w:rsid w:val="5DDD41B1"/>
    <w:rsid w:val="5DE14B15"/>
    <w:rsid w:val="5DF462CF"/>
    <w:rsid w:val="5E1EE713"/>
    <w:rsid w:val="5E2BD0F4"/>
    <w:rsid w:val="5E3B07DC"/>
    <w:rsid w:val="5E83A19D"/>
    <w:rsid w:val="5E9BD880"/>
    <w:rsid w:val="5EBFEB8B"/>
    <w:rsid w:val="5EC29135"/>
    <w:rsid w:val="5ECD6079"/>
    <w:rsid w:val="5ED051A6"/>
    <w:rsid w:val="5F048495"/>
    <w:rsid w:val="5F9DBB63"/>
    <w:rsid w:val="5FB87799"/>
    <w:rsid w:val="5FF3B9FF"/>
    <w:rsid w:val="5FFD6789"/>
    <w:rsid w:val="6019C2E1"/>
    <w:rsid w:val="6054A9D9"/>
    <w:rsid w:val="605DE660"/>
    <w:rsid w:val="6079B083"/>
    <w:rsid w:val="6087A5F1"/>
    <w:rsid w:val="60BAB6ED"/>
    <w:rsid w:val="60F87EEC"/>
    <w:rsid w:val="6114334C"/>
    <w:rsid w:val="61479710"/>
    <w:rsid w:val="6184123D"/>
    <w:rsid w:val="61897F32"/>
    <w:rsid w:val="619DB39D"/>
    <w:rsid w:val="62202BAC"/>
    <w:rsid w:val="62798DD7"/>
    <w:rsid w:val="6280C18A"/>
    <w:rsid w:val="62A6B78D"/>
    <w:rsid w:val="62B5A693"/>
    <w:rsid w:val="62C6C21B"/>
    <w:rsid w:val="62E543A5"/>
    <w:rsid w:val="63210D1C"/>
    <w:rsid w:val="635AECFF"/>
    <w:rsid w:val="63B9FBBA"/>
    <w:rsid w:val="63EAAC37"/>
    <w:rsid w:val="63F614BF"/>
    <w:rsid w:val="64475B61"/>
    <w:rsid w:val="64A33EF8"/>
    <w:rsid w:val="64D1955D"/>
    <w:rsid w:val="64FE0B50"/>
    <w:rsid w:val="650AA3BB"/>
    <w:rsid w:val="65335656"/>
    <w:rsid w:val="6566B38A"/>
    <w:rsid w:val="665ADAD3"/>
    <w:rsid w:val="666771AD"/>
    <w:rsid w:val="667CBF16"/>
    <w:rsid w:val="66CE9226"/>
    <w:rsid w:val="66DBB4D8"/>
    <w:rsid w:val="66F4C989"/>
    <w:rsid w:val="6721AD38"/>
    <w:rsid w:val="6742DAC3"/>
    <w:rsid w:val="67602529"/>
    <w:rsid w:val="67668EA1"/>
    <w:rsid w:val="67869083"/>
    <w:rsid w:val="678E6313"/>
    <w:rsid w:val="67C1CD83"/>
    <w:rsid w:val="67D3579D"/>
    <w:rsid w:val="67E6DB9B"/>
    <w:rsid w:val="683BBB4C"/>
    <w:rsid w:val="6870F320"/>
    <w:rsid w:val="6907C8B9"/>
    <w:rsid w:val="691560DC"/>
    <w:rsid w:val="6917A79A"/>
    <w:rsid w:val="69667BF7"/>
    <w:rsid w:val="696C5819"/>
    <w:rsid w:val="69744CC6"/>
    <w:rsid w:val="69AA3138"/>
    <w:rsid w:val="69AE8D20"/>
    <w:rsid w:val="6A0F6052"/>
    <w:rsid w:val="6A2A7A83"/>
    <w:rsid w:val="6A2AE9B4"/>
    <w:rsid w:val="6A3FA7CF"/>
    <w:rsid w:val="6A49D2C6"/>
    <w:rsid w:val="6AF70B13"/>
    <w:rsid w:val="6B08C40B"/>
    <w:rsid w:val="6B1F8E58"/>
    <w:rsid w:val="6B48204E"/>
    <w:rsid w:val="6B583D4A"/>
    <w:rsid w:val="6BC48B74"/>
    <w:rsid w:val="6BE2857C"/>
    <w:rsid w:val="6BEEC4ED"/>
    <w:rsid w:val="6BFACB5A"/>
    <w:rsid w:val="6C40504F"/>
    <w:rsid w:val="6C4874ED"/>
    <w:rsid w:val="6C85BE31"/>
    <w:rsid w:val="6CAF90DD"/>
    <w:rsid w:val="6CB53BF5"/>
    <w:rsid w:val="6CDD2E7C"/>
    <w:rsid w:val="6D12C116"/>
    <w:rsid w:val="6D4DACB6"/>
    <w:rsid w:val="6D64BE82"/>
    <w:rsid w:val="6D6E9CEF"/>
    <w:rsid w:val="6DDAC026"/>
    <w:rsid w:val="6DEC71CF"/>
    <w:rsid w:val="6E039A35"/>
    <w:rsid w:val="6E139CC5"/>
    <w:rsid w:val="6E19A990"/>
    <w:rsid w:val="6E670883"/>
    <w:rsid w:val="6EA1EFBD"/>
    <w:rsid w:val="6EBBCDEB"/>
    <w:rsid w:val="6EE5A6FF"/>
    <w:rsid w:val="6F1D531D"/>
    <w:rsid w:val="6F252421"/>
    <w:rsid w:val="6F3C69DE"/>
    <w:rsid w:val="6F4E73D2"/>
    <w:rsid w:val="6F7D3A14"/>
    <w:rsid w:val="6F85D6BE"/>
    <w:rsid w:val="6F8FEB1A"/>
    <w:rsid w:val="6FF47D65"/>
    <w:rsid w:val="7007BA24"/>
    <w:rsid w:val="706723E8"/>
    <w:rsid w:val="708DE655"/>
    <w:rsid w:val="70C39C91"/>
    <w:rsid w:val="70FF4304"/>
    <w:rsid w:val="710EA9EE"/>
    <w:rsid w:val="71168A0B"/>
    <w:rsid w:val="713C8E27"/>
    <w:rsid w:val="718459C5"/>
    <w:rsid w:val="718E4CA3"/>
    <w:rsid w:val="71A24F8A"/>
    <w:rsid w:val="71A2DA6E"/>
    <w:rsid w:val="71E793EB"/>
    <w:rsid w:val="726C491C"/>
    <w:rsid w:val="727F1609"/>
    <w:rsid w:val="72AE5A5B"/>
    <w:rsid w:val="72BB14AC"/>
    <w:rsid w:val="72C210D4"/>
    <w:rsid w:val="72DFF4E6"/>
    <w:rsid w:val="73830F6B"/>
    <w:rsid w:val="73D9AF32"/>
    <w:rsid w:val="73F7CF1C"/>
    <w:rsid w:val="73FE9A41"/>
    <w:rsid w:val="7409FC66"/>
    <w:rsid w:val="743210F7"/>
    <w:rsid w:val="74394272"/>
    <w:rsid w:val="74AFA05A"/>
    <w:rsid w:val="74B80639"/>
    <w:rsid w:val="74BC2FDD"/>
    <w:rsid w:val="75167C35"/>
    <w:rsid w:val="75167D4F"/>
    <w:rsid w:val="754C69FE"/>
    <w:rsid w:val="7598D37A"/>
    <w:rsid w:val="75C830B5"/>
    <w:rsid w:val="75F57E36"/>
    <w:rsid w:val="75F5E1E7"/>
    <w:rsid w:val="7651EC7D"/>
    <w:rsid w:val="7691F3D5"/>
    <w:rsid w:val="76D1507E"/>
    <w:rsid w:val="76E46674"/>
    <w:rsid w:val="76F0BAEE"/>
    <w:rsid w:val="772C038B"/>
    <w:rsid w:val="776656BA"/>
    <w:rsid w:val="7772A704"/>
    <w:rsid w:val="77A0D91B"/>
    <w:rsid w:val="77A64B13"/>
    <w:rsid w:val="77B21057"/>
    <w:rsid w:val="77B52EF0"/>
    <w:rsid w:val="7848A4D8"/>
    <w:rsid w:val="786E25C1"/>
    <w:rsid w:val="787BD4D0"/>
    <w:rsid w:val="787FC0CC"/>
    <w:rsid w:val="78AD4293"/>
    <w:rsid w:val="78BA91A5"/>
    <w:rsid w:val="78E952EC"/>
    <w:rsid w:val="78F22F76"/>
    <w:rsid w:val="795C170C"/>
    <w:rsid w:val="796BE892"/>
    <w:rsid w:val="797A0B28"/>
    <w:rsid w:val="797DE770"/>
    <w:rsid w:val="79913A49"/>
    <w:rsid w:val="79A95BF0"/>
    <w:rsid w:val="79EF83E3"/>
    <w:rsid w:val="7A108610"/>
    <w:rsid w:val="7A68A618"/>
    <w:rsid w:val="7AE3AD19"/>
    <w:rsid w:val="7B058877"/>
    <w:rsid w:val="7B4316D0"/>
    <w:rsid w:val="7B4E59A0"/>
    <w:rsid w:val="7B5E34FB"/>
    <w:rsid w:val="7B857C84"/>
    <w:rsid w:val="7BA6E546"/>
    <w:rsid w:val="7BFAC767"/>
    <w:rsid w:val="7C23FD3C"/>
    <w:rsid w:val="7C2B4DDA"/>
    <w:rsid w:val="7C5756D4"/>
    <w:rsid w:val="7C90E94D"/>
    <w:rsid w:val="7C965175"/>
    <w:rsid w:val="7C9AD610"/>
    <w:rsid w:val="7CC17BD2"/>
    <w:rsid w:val="7CC939A6"/>
    <w:rsid w:val="7CFF7687"/>
    <w:rsid w:val="7D23DD8A"/>
    <w:rsid w:val="7D264BBE"/>
    <w:rsid w:val="7D8D4244"/>
    <w:rsid w:val="7D95F45A"/>
    <w:rsid w:val="7DA8053F"/>
    <w:rsid w:val="7DB527DF"/>
    <w:rsid w:val="7DB54754"/>
    <w:rsid w:val="7DBC59F3"/>
    <w:rsid w:val="7DD20B92"/>
    <w:rsid w:val="7DD92F19"/>
    <w:rsid w:val="7DE228B9"/>
    <w:rsid w:val="7DFF8984"/>
    <w:rsid w:val="7E0B15CC"/>
    <w:rsid w:val="7E0C640D"/>
    <w:rsid w:val="7E0D1406"/>
    <w:rsid w:val="7E1FCD9E"/>
    <w:rsid w:val="7E4F6C08"/>
    <w:rsid w:val="7E677640"/>
    <w:rsid w:val="7E82ED02"/>
    <w:rsid w:val="7EBD2C3B"/>
    <w:rsid w:val="7ED89F2C"/>
    <w:rsid w:val="7EEB2C01"/>
    <w:rsid w:val="7EF1EEC1"/>
    <w:rsid w:val="7EFAF010"/>
    <w:rsid w:val="7F198AB3"/>
    <w:rsid w:val="7F78160A"/>
    <w:rsid w:val="7FAF02E9"/>
    <w:rsid w:val="7FEC5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6CCFF"/>
  <w15:chartTrackingRefBased/>
  <w15:docId w15:val="{B67B1E52-75F6-4F0B-87BD-29E8B13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3"/>
      </w:numPr>
      <w:spacing w:after="240"/>
    </w:pPr>
  </w:style>
  <w:style w:type="paragraph" w:customStyle="1" w:styleId="DeptOutNumbered">
    <w:name w:val="DeptOutNumbered"/>
    <w:basedOn w:val="Normal"/>
    <w:rsid w:val="00AF1C07"/>
    <w:pPr>
      <w:numPr>
        <w:numId w:val="4"/>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5"/>
      </w:numPr>
      <w:spacing w:after="240"/>
    </w:pPr>
    <w:rPr>
      <w:rFonts w:cs="Arial"/>
      <w:sz w:val="22"/>
    </w:rPr>
  </w:style>
  <w:style w:type="paragraph" w:customStyle="1" w:styleId="DfESBullets">
    <w:name w:val="DfESBullets"/>
    <w:basedOn w:val="Normal"/>
    <w:rsid w:val="00AF1C07"/>
    <w:pPr>
      <w:numPr>
        <w:numId w:val="6"/>
      </w:numPr>
      <w:spacing w:after="240"/>
    </w:pPr>
    <w:rPr>
      <w:rFonts w:cs="Arial"/>
      <w:sz w:val="22"/>
    </w:rPr>
  </w:style>
  <w:style w:type="paragraph" w:styleId="ListParagraph">
    <w:name w:val="List Paragraph"/>
    <w:basedOn w:val="Normal"/>
    <w:qFormat/>
    <w:rsid w:val="007463C5"/>
    <w:pPr>
      <w:ind w:left="720"/>
      <w:contextualSpacing/>
    </w:pPr>
  </w:style>
  <w:style w:type="paragraph" w:customStyle="1" w:styleId="paragraph">
    <w:name w:val="paragraph"/>
    <w:basedOn w:val="Normal"/>
    <w:rsid w:val="005226EF"/>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5226EF"/>
  </w:style>
  <w:style w:type="character" w:customStyle="1" w:styleId="eop">
    <w:name w:val="eop"/>
    <w:basedOn w:val="DefaultParagraphFont"/>
    <w:rsid w:val="005226EF"/>
  </w:style>
  <w:style w:type="character" w:customStyle="1" w:styleId="pagebreaktextspan">
    <w:name w:val="pagebreaktextspan"/>
    <w:basedOn w:val="DefaultParagraphFont"/>
    <w:rsid w:val="005226EF"/>
  </w:style>
  <w:style w:type="character" w:styleId="Hyperlink">
    <w:name w:val="Hyperlink"/>
    <w:basedOn w:val="DefaultParagraphFont"/>
    <w:uiPriority w:val="99"/>
    <w:unhideWhenUsed/>
    <w:rsid w:val="00EE2513"/>
    <w:rPr>
      <w:color w:val="0000FF"/>
      <w:u w:val="single"/>
    </w:rPr>
  </w:style>
  <w:style w:type="character" w:styleId="FollowedHyperlink">
    <w:name w:val="FollowedHyperlink"/>
    <w:basedOn w:val="DefaultParagraphFont"/>
    <w:semiHidden/>
    <w:unhideWhenUsed/>
    <w:rsid w:val="00EE2513"/>
    <w:rPr>
      <w:color w:val="800080" w:themeColor="followedHyperlink"/>
      <w:u w:val="single"/>
    </w:rPr>
  </w:style>
  <w:style w:type="character" w:styleId="UnresolvedMention">
    <w:name w:val="Unresolved Mention"/>
    <w:basedOn w:val="DefaultParagraphFont"/>
    <w:uiPriority w:val="99"/>
    <w:semiHidden/>
    <w:unhideWhenUsed/>
    <w:rsid w:val="00E26C2A"/>
    <w:rPr>
      <w:color w:val="605E5C"/>
      <w:shd w:val="clear" w:color="auto" w:fill="E1DFDD"/>
    </w:rPr>
  </w:style>
  <w:style w:type="character" w:styleId="CommentReference">
    <w:name w:val="annotation reference"/>
    <w:basedOn w:val="DefaultParagraphFont"/>
    <w:semiHidden/>
    <w:unhideWhenUsed/>
    <w:rsid w:val="00F31166"/>
    <w:rPr>
      <w:sz w:val="16"/>
      <w:szCs w:val="16"/>
    </w:rPr>
  </w:style>
  <w:style w:type="paragraph" w:styleId="CommentText">
    <w:name w:val="annotation text"/>
    <w:basedOn w:val="Normal"/>
    <w:link w:val="CommentTextChar"/>
    <w:unhideWhenUsed/>
    <w:rsid w:val="00F31166"/>
    <w:rPr>
      <w:sz w:val="20"/>
    </w:rPr>
  </w:style>
  <w:style w:type="character" w:customStyle="1" w:styleId="CommentTextChar">
    <w:name w:val="Comment Text Char"/>
    <w:basedOn w:val="DefaultParagraphFont"/>
    <w:link w:val="CommentText"/>
    <w:rsid w:val="00F31166"/>
    <w:rPr>
      <w:rFonts w:ascii="Arial" w:hAnsi="Arial"/>
      <w:lang w:eastAsia="en-US"/>
    </w:rPr>
  </w:style>
  <w:style w:type="paragraph" w:styleId="CommentSubject">
    <w:name w:val="annotation subject"/>
    <w:basedOn w:val="CommentText"/>
    <w:next w:val="CommentText"/>
    <w:link w:val="CommentSubjectChar"/>
    <w:semiHidden/>
    <w:unhideWhenUsed/>
    <w:rsid w:val="00F31166"/>
    <w:rPr>
      <w:b/>
      <w:bCs/>
    </w:rPr>
  </w:style>
  <w:style w:type="character" w:customStyle="1" w:styleId="CommentSubjectChar">
    <w:name w:val="Comment Subject Char"/>
    <w:basedOn w:val="CommentTextChar"/>
    <w:link w:val="CommentSubject"/>
    <w:semiHidden/>
    <w:rsid w:val="00F31166"/>
    <w:rPr>
      <w:rFonts w:ascii="Arial" w:hAnsi="Arial"/>
      <w:b/>
      <w:bCs/>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E4853"/>
    <w:rPr>
      <w:rFonts w:ascii="Arial" w:hAnsi="Arial"/>
      <w:sz w:val="24"/>
      <w:lang w:eastAsia="en-US"/>
    </w:rPr>
  </w:style>
  <w:style w:type="paragraph" w:styleId="BalloonText">
    <w:name w:val="Balloon Text"/>
    <w:basedOn w:val="Normal"/>
    <w:link w:val="BalloonTextChar"/>
    <w:rsid w:val="00672DD7"/>
    <w:rPr>
      <w:rFonts w:ascii="Segoe UI" w:hAnsi="Segoe UI" w:cs="Segoe UI"/>
      <w:sz w:val="18"/>
      <w:szCs w:val="18"/>
    </w:rPr>
  </w:style>
  <w:style w:type="character" w:customStyle="1" w:styleId="BalloonTextChar">
    <w:name w:val="Balloon Text Char"/>
    <w:basedOn w:val="DefaultParagraphFont"/>
    <w:link w:val="BalloonText"/>
    <w:rsid w:val="00672DD7"/>
    <w:rPr>
      <w:rFonts w:ascii="Segoe UI" w:hAnsi="Segoe UI" w:cs="Segoe UI"/>
      <w:sz w:val="18"/>
      <w:szCs w:val="18"/>
      <w:lang w:eastAsia="en-US"/>
    </w:rPr>
  </w:style>
  <w:style w:type="paragraph" w:customStyle="1" w:styleId="xmsonormal">
    <w:name w:val="x_msonormal"/>
    <w:basedOn w:val="Normal"/>
    <w:rsid w:val="00C04A34"/>
    <w:pPr>
      <w:widowControl/>
      <w:overflowPunct/>
      <w:autoSpaceDE/>
      <w:autoSpaceDN/>
      <w:adjustRightInd/>
      <w:textAlignment w:val="auto"/>
    </w:pPr>
    <w:rPr>
      <w:rFonts w:ascii="Aptos" w:eastAsiaTheme="minorHAnsi" w:hAnsi="Aptos" w:cs="Aptos"/>
      <w:szCs w:val="24"/>
      <w:lang w:eastAsia="en-GB"/>
    </w:rPr>
  </w:style>
  <w:style w:type="paragraph" w:customStyle="1" w:styleId="pf0">
    <w:name w:val="pf0"/>
    <w:basedOn w:val="Normal"/>
    <w:rsid w:val="00666C0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rsid w:val="00666C00"/>
    <w:rPr>
      <w:rFonts w:ascii="Segoe UI" w:hAnsi="Segoe UI" w:cs="Segoe UI" w:hint="default"/>
      <w:sz w:val="18"/>
      <w:szCs w:val="18"/>
    </w:rPr>
  </w:style>
  <w:style w:type="character" w:customStyle="1" w:styleId="cf11">
    <w:name w:val="cf11"/>
    <w:basedOn w:val="DefaultParagraphFont"/>
    <w:rsid w:val="00666C00"/>
    <w:rPr>
      <w:rFonts w:ascii="Segoe UI" w:hAnsi="Segoe UI" w:cs="Segoe UI" w:hint="default"/>
      <w:i/>
      <w:iCs/>
      <w:sz w:val="18"/>
      <w:szCs w:val="18"/>
    </w:rPr>
  </w:style>
  <w:style w:type="character" w:customStyle="1" w:styleId="ui-provider">
    <w:name w:val="ui-provider"/>
    <w:basedOn w:val="DefaultParagraphFont"/>
    <w:rsid w:val="00E52CE0"/>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B0CEA"/>
    <w:rPr>
      <w:rFonts w:ascii="Arial" w:hAnsi="Arial"/>
      <w:sz w:val="24"/>
      <w:lang w:eastAsia="en-US"/>
    </w:rPr>
  </w:style>
  <w:style w:type="character" w:customStyle="1" w:styleId="HeaderChar">
    <w:name w:val="Header Char"/>
    <w:basedOn w:val="DefaultParagraphFont"/>
    <w:link w:val="Header"/>
    <w:uiPriority w:val="99"/>
    <w:rsid w:val="004803D0"/>
    <w:rPr>
      <w:rFonts w:ascii="Arial" w:hAnsi="Arial"/>
      <w:sz w:val="24"/>
      <w:lang w:eastAsia="en-US"/>
    </w:rPr>
  </w:style>
  <w:style w:type="numbering" w:customStyle="1" w:styleId="CurrentList1">
    <w:name w:val="Current List1"/>
    <w:uiPriority w:val="99"/>
    <w:rsid w:val="00E2413C"/>
    <w:pPr>
      <w:numPr>
        <w:numId w:val="33"/>
      </w:numPr>
    </w:pPr>
  </w:style>
  <w:style w:type="paragraph" w:styleId="NoSpacing">
    <w:name w:val="No Spacing"/>
    <w:uiPriority w:val="1"/>
    <w:qFormat/>
    <w:rsid w:val="0080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3269">
      <w:bodyDiv w:val="1"/>
      <w:marLeft w:val="0"/>
      <w:marRight w:val="0"/>
      <w:marTop w:val="0"/>
      <w:marBottom w:val="0"/>
      <w:divBdr>
        <w:top w:val="none" w:sz="0" w:space="0" w:color="auto"/>
        <w:left w:val="none" w:sz="0" w:space="0" w:color="auto"/>
        <w:bottom w:val="none" w:sz="0" w:space="0" w:color="auto"/>
        <w:right w:val="none" w:sz="0" w:space="0" w:color="auto"/>
      </w:divBdr>
    </w:div>
    <w:div w:id="96949914">
      <w:bodyDiv w:val="1"/>
      <w:marLeft w:val="0"/>
      <w:marRight w:val="0"/>
      <w:marTop w:val="0"/>
      <w:marBottom w:val="0"/>
      <w:divBdr>
        <w:top w:val="none" w:sz="0" w:space="0" w:color="auto"/>
        <w:left w:val="none" w:sz="0" w:space="0" w:color="auto"/>
        <w:bottom w:val="none" w:sz="0" w:space="0" w:color="auto"/>
        <w:right w:val="none" w:sz="0" w:space="0" w:color="auto"/>
      </w:divBdr>
    </w:div>
    <w:div w:id="108402424">
      <w:bodyDiv w:val="1"/>
      <w:marLeft w:val="0"/>
      <w:marRight w:val="0"/>
      <w:marTop w:val="0"/>
      <w:marBottom w:val="0"/>
      <w:divBdr>
        <w:top w:val="none" w:sz="0" w:space="0" w:color="auto"/>
        <w:left w:val="none" w:sz="0" w:space="0" w:color="auto"/>
        <w:bottom w:val="none" w:sz="0" w:space="0" w:color="auto"/>
        <w:right w:val="none" w:sz="0" w:space="0" w:color="auto"/>
      </w:divBdr>
    </w:div>
    <w:div w:id="135413886">
      <w:bodyDiv w:val="1"/>
      <w:marLeft w:val="0"/>
      <w:marRight w:val="0"/>
      <w:marTop w:val="0"/>
      <w:marBottom w:val="0"/>
      <w:divBdr>
        <w:top w:val="none" w:sz="0" w:space="0" w:color="auto"/>
        <w:left w:val="none" w:sz="0" w:space="0" w:color="auto"/>
        <w:bottom w:val="none" w:sz="0" w:space="0" w:color="auto"/>
        <w:right w:val="none" w:sz="0" w:space="0" w:color="auto"/>
      </w:divBdr>
    </w:div>
    <w:div w:id="186918623">
      <w:bodyDiv w:val="1"/>
      <w:marLeft w:val="0"/>
      <w:marRight w:val="0"/>
      <w:marTop w:val="0"/>
      <w:marBottom w:val="0"/>
      <w:divBdr>
        <w:top w:val="none" w:sz="0" w:space="0" w:color="auto"/>
        <w:left w:val="none" w:sz="0" w:space="0" w:color="auto"/>
        <w:bottom w:val="none" w:sz="0" w:space="0" w:color="auto"/>
        <w:right w:val="none" w:sz="0" w:space="0" w:color="auto"/>
      </w:divBdr>
    </w:div>
    <w:div w:id="213153855">
      <w:bodyDiv w:val="1"/>
      <w:marLeft w:val="0"/>
      <w:marRight w:val="0"/>
      <w:marTop w:val="0"/>
      <w:marBottom w:val="0"/>
      <w:divBdr>
        <w:top w:val="none" w:sz="0" w:space="0" w:color="auto"/>
        <w:left w:val="none" w:sz="0" w:space="0" w:color="auto"/>
        <w:bottom w:val="none" w:sz="0" w:space="0" w:color="auto"/>
        <w:right w:val="none" w:sz="0" w:space="0" w:color="auto"/>
      </w:divBdr>
    </w:div>
    <w:div w:id="225383141">
      <w:bodyDiv w:val="1"/>
      <w:marLeft w:val="0"/>
      <w:marRight w:val="0"/>
      <w:marTop w:val="0"/>
      <w:marBottom w:val="0"/>
      <w:divBdr>
        <w:top w:val="none" w:sz="0" w:space="0" w:color="auto"/>
        <w:left w:val="none" w:sz="0" w:space="0" w:color="auto"/>
        <w:bottom w:val="none" w:sz="0" w:space="0" w:color="auto"/>
        <w:right w:val="none" w:sz="0" w:space="0" w:color="auto"/>
      </w:divBdr>
    </w:div>
    <w:div w:id="239828525">
      <w:bodyDiv w:val="1"/>
      <w:marLeft w:val="0"/>
      <w:marRight w:val="0"/>
      <w:marTop w:val="0"/>
      <w:marBottom w:val="0"/>
      <w:divBdr>
        <w:top w:val="none" w:sz="0" w:space="0" w:color="auto"/>
        <w:left w:val="none" w:sz="0" w:space="0" w:color="auto"/>
        <w:bottom w:val="none" w:sz="0" w:space="0" w:color="auto"/>
        <w:right w:val="none" w:sz="0" w:space="0" w:color="auto"/>
      </w:divBdr>
    </w:div>
    <w:div w:id="297615788">
      <w:bodyDiv w:val="1"/>
      <w:marLeft w:val="0"/>
      <w:marRight w:val="0"/>
      <w:marTop w:val="0"/>
      <w:marBottom w:val="0"/>
      <w:divBdr>
        <w:top w:val="none" w:sz="0" w:space="0" w:color="auto"/>
        <w:left w:val="none" w:sz="0" w:space="0" w:color="auto"/>
        <w:bottom w:val="none" w:sz="0" w:space="0" w:color="auto"/>
        <w:right w:val="none" w:sz="0" w:space="0" w:color="auto"/>
      </w:divBdr>
    </w:div>
    <w:div w:id="320735197">
      <w:bodyDiv w:val="1"/>
      <w:marLeft w:val="0"/>
      <w:marRight w:val="0"/>
      <w:marTop w:val="0"/>
      <w:marBottom w:val="0"/>
      <w:divBdr>
        <w:top w:val="none" w:sz="0" w:space="0" w:color="auto"/>
        <w:left w:val="none" w:sz="0" w:space="0" w:color="auto"/>
        <w:bottom w:val="none" w:sz="0" w:space="0" w:color="auto"/>
        <w:right w:val="none" w:sz="0" w:space="0" w:color="auto"/>
      </w:divBdr>
    </w:div>
    <w:div w:id="372119471">
      <w:bodyDiv w:val="1"/>
      <w:marLeft w:val="0"/>
      <w:marRight w:val="0"/>
      <w:marTop w:val="0"/>
      <w:marBottom w:val="0"/>
      <w:divBdr>
        <w:top w:val="none" w:sz="0" w:space="0" w:color="auto"/>
        <w:left w:val="none" w:sz="0" w:space="0" w:color="auto"/>
        <w:bottom w:val="none" w:sz="0" w:space="0" w:color="auto"/>
        <w:right w:val="none" w:sz="0" w:space="0" w:color="auto"/>
      </w:divBdr>
    </w:div>
    <w:div w:id="438598951">
      <w:bodyDiv w:val="1"/>
      <w:marLeft w:val="0"/>
      <w:marRight w:val="0"/>
      <w:marTop w:val="0"/>
      <w:marBottom w:val="0"/>
      <w:divBdr>
        <w:top w:val="none" w:sz="0" w:space="0" w:color="auto"/>
        <w:left w:val="none" w:sz="0" w:space="0" w:color="auto"/>
        <w:bottom w:val="none" w:sz="0" w:space="0" w:color="auto"/>
        <w:right w:val="none" w:sz="0" w:space="0" w:color="auto"/>
      </w:divBdr>
    </w:div>
    <w:div w:id="449210130">
      <w:bodyDiv w:val="1"/>
      <w:marLeft w:val="0"/>
      <w:marRight w:val="0"/>
      <w:marTop w:val="0"/>
      <w:marBottom w:val="0"/>
      <w:divBdr>
        <w:top w:val="none" w:sz="0" w:space="0" w:color="auto"/>
        <w:left w:val="none" w:sz="0" w:space="0" w:color="auto"/>
        <w:bottom w:val="none" w:sz="0" w:space="0" w:color="auto"/>
        <w:right w:val="none" w:sz="0" w:space="0" w:color="auto"/>
      </w:divBdr>
    </w:div>
    <w:div w:id="452212025">
      <w:bodyDiv w:val="1"/>
      <w:marLeft w:val="0"/>
      <w:marRight w:val="0"/>
      <w:marTop w:val="0"/>
      <w:marBottom w:val="0"/>
      <w:divBdr>
        <w:top w:val="none" w:sz="0" w:space="0" w:color="auto"/>
        <w:left w:val="none" w:sz="0" w:space="0" w:color="auto"/>
        <w:bottom w:val="none" w:sz="0" w:space="0" w:color="auto"/>
        <w:right w:val="none" w:sz="0" w:space="0" w:color="auto"/>
      </w:divBdr>
    </w:div>
    <w:div w:id="613483476">
      <w:bodyDiv w:val="1"/>
      <w:marLeft w:val="0"/>
      <w:marRight w:val="0"/>
      <w:marTop w:val="0"/>
      <w:marBottom w:val="0"/>
      <w:divBdr>
        <w:top w:val="none" w:sz="0" w:space="0" w:color="auto"/>
        <w:left w:val="none" w:sz="0" w:space="0" w:color="auto"/>
        <w:bottom w:val="none" w:sz="0" w:space="0" w:color="auto"/>
        <w:right w:val="none" w:sz="0" w:space="0" w:color="auto"/>
      </w:divBdr>
    </w:div>
    <w:div w:id="683363704">
      <w:bodyDiv w:val="1"/>
      <w:marLeft w:val="0"/>
      <w:marRight w:val="0"/>
      <w:marTop w:val="0"/>
      <w:marBottom w:val="0"/>
      <w:divBdr>
        <w:top w:val="none" w:sz="0" w:space="0" w:color="auto"/>
        <w:left w:val="none" w:sz="0" w:space="0" w:color="auto"/>
        <w:bottom w:val="none" w:sz="0" w:space="0" w:color="auto"/>
        <w:right w:val="none" w:sz="0" w:space="0" w:color="auto"/>
      </w:divBdr>
    </w:div>
    <w:div w:id="688918812">
      <w:bodyDiv w:val="1"/>
      <w:marLeft w:val="0"/>
      <w:marRight w:val="0"/>
      <w:marTop w:val="0"/>
      <w:marBottom w:val="0"/>
      <w:divBdr>
        <w:top w:val="none" w:sz="0" w:space="0" w:color="auto"/>
        <w:left w:val="none" w:sz="0" w:space="0" w:color="auto"/>
        <w:bottom w:val="none" w:sz="0" w:space="0" w:color="auto"/>
        <w:right w:val="none" w:sz="0" w:space="0" w:color="auto"/>
      </w:divBdr>
    </w:div>
    <w:div w:id="691106924">
      <w:bodyDiv w:val="1"/>
      <w:marLeft w:val="0"/>
      <w:marRight w:val="0"/>
      <w:marTop w:val="0"/>
      <w:marBottom w:val="0"/>
      <w:divBdr>
        <w:top w:val="none" w:sz="0" w:space="0" w:color="auto"/>
        <w:left w:val="none" w:sz="0" w:space="0" w:color="auto"/>
        <w:bottom w:val="none" w:sz="0" w:space="0" w:color="auto"/>
        <w:right w:val="none" w:sz="0" w:space="0" w:color="auto"/>
      </w:divBdr>
    </w:div>
    <w:div w:id="738290790">
      <w:bodyDiv w:val="1"/>
      <w:marLeft w:val="0"/>
      <w:marRight w:val="0"/>
      <w:marTop w:val="0"/>
      <w:marBottom w:val="0"/>
      <w:divBdr>
        <w:top w:val="none" w:sz="0" w:space="0" w:color="auto"/>
        <w:left w:val="none" w:sz="0" w:space="0" w:color="auto"/>
        <w:bottom w:val="none" w:sz="0" w:space="0" w:color="auto"/>
        <w:right w:val="none" w:sz="0" w:space="0" w:color="auto"/>
      </w:divBdr>
    </w:div>
    <w:div w:id="749430010">
      <w:bodyDiv w:val="1"/>
      <w:marLeft w:val="0"/>
      <w:marRight w:val="0"/>
      <w:marTop w:val="0"/>
      <w:marBottom w:val="0"/>
      <w:divBdr>
        <w:top w:val="none" w:sz="0" w:space="0" w:color="auto"/>
        <w:left w:val="none" w:sz="0" w:space="0" w:color="auto"/>
        <w:bottom w:val="none" w:sz="0" w:space="0" w:color="auto"/>
        <w:right w:val="none" w:sz="0" w:space="0" w:color="auto"/>
      </w:divBdr>
    </w:div>
    <w:div w:id="779375277">
      <w:bodyDiv w:val="1"/>
      <w:marLeft w:val="0"/>
      <w:marRight w:val="0"/>
      <w:marTop w:val="0"/>
      <w:marBottom w:val="0"/>
      <w:divBdr>
        <w:top w:val="none" w:sz="0" w:space="0" w:color="auto"/>
        <w:left w:val="none" w:sz="0" w:space="0" w:color="auto"/>
        <w:bottom w:val="none" w:sz="0" w:space="0" w:color="auto"/>
        <w:right w:val="none" w:sz="0" w:space="0" w:color="auto"/>
      </w:divBdr>
    </w:div>
    <w:div w:id="842087827">
      <w:bodyDiv w:val="1"/>
      <w:marLeft w:val="0"/>
      <w:marRight w:val="0"/>
      <w:marTop w:val="0"/>
      <w:marBottom w:val="0"/>
      <w:divBdr>
        <w:top w:val="none" w:sz="0" w:space="0" w:color="auto"/>
        <w:left w:val="none" w:sz="0" w:space="0" w:color="auto"/>
        <w:bottom w:val="none" w:sz="0" w:space="0" w:color="auto"/>
        <w:right w:val="none" w:sz="0" w:space="0" w:color="auto"/>
      </w:divBdr>
    </w:div>
    <w:div w:id="954874590">
      <w:bodyDiv w:val="1"/>
      <w:marLeft w:val="0"/>
      <w:marRight w:val="0"/>
      <w:marTop w:val="0"/>
      <w:marBottom w:val="0"/>
      <w:divBdr>
        <w:top w:val="none" w:sz="0" w:space="0" w:color="auto"/>
        <w:left w:val="none" w:sz="0" w:space="0" w:color="auto"/>
        <w:bottom w:val="none" w:sz="0" w:space="0" w:color="auto"/>
        <w:right w:val="none" w:sz="0" w:space="0" w:color="auto"/>
      </w:divBdr>
    </w:div>
    <w:div w:id="975992867">
      <w:bodyDiv w:val="1"/>
      <w:marLeft w:val="0"/>
      <w:marRight w:val="0"/>
      <w:marTop w:val="0"/>
      <w:marBottom w:val="0"/>
      <w:divBdr>
        <w:top w:val="none" w:sz="0" w:space="0" w:color="auto"/>
        <w:left w:val="none" w:sz="0" w:space="0" w:color="auto"/>
        <w:bottom w:val="none" w:sz="0" w:space="0" w:color="auto"/>
        <w:right w:val="none" w:sz="0" w:space="0" w:color="auto"/>
      </w:divBdr>
    </w:div>
    <w:div w:id="986859058">
      <w:bodyDiv w:val="1"/>
      <w:marLeft w:val="0"/>
      <w:marRight w:val="0"/>
      <w:marTop w:val="0"/>
      <w:marBottom w:val="0"/>
      <w:divBdr>
        <w:top w:val="none" w:sz="0" w:space="0" w:color="auto"/>
        <w:left w:val="none" w:sz="0" w:space="0" w:color="auto"/>
        <w:bottom w:val="none" w:sz="0" w:space="0" w:color="auto"/>
        <w:right w:val="none" w:sz="0" w:space="0" w:color="auto"/>
      </w:divBdr>
    </w:div>
    <w:div w:id="999233078">
      <w:bodyDiv w:val="1"/>
      <w:marLeft w:val="0"/>
      <w:marRight w:val="0"/>
      <w:marTop w:val="0"/>
      <w:marBottom w:val="0"/>
      <w:divBdr>
        <w:top w:val="none" w:sz="0" w:space="0" w:color="auto"/>
        <w:left w:val="none" w:sz="0" w:space="0" w:color="auto"/>
        <w:bottom w:val="none" w:sz="0" w:space="0" w:color="auto"/>
        <w:right w:val="none" w:sz="0" w:space="0" w:color="auto"/>
      </w:divBdr>
    </w:div>
    <w:div w:id="1231578593">
      <w:bodyDiv w:val="1"/>
      <w:marLeft w:val="0"/>
      <w:marRight w:val="0"/>
      <w:marTop w:val="0"/>
      <w:marBottom w:val="0"/>
      <w:divBdr>
        <w:top w:val="none" w:sz="0" w:space="0" w:color="auto"/>
        <w:left w:val="none" w:sz="0" w:space="0" w:color="auto"/>
        <w:bottom w:val="none" w:sz="0" w:space="0" w:color="auto"/>
        <w:right w:val="none" w:sz="0" w:space="0" w:color="auto"/>
      </w:divBdr>
    </w:div>
    <w:div w:id="1232427537">
      <w:bodyDiv w:val="1"/>
      <w:marLeft w:val="0"/>
      <w:marRight w:val="0"/>
      <w:marTop w:val="0"/>
      <w:marBottom w:val="0"/>
      <w:divBdr>
        <w:top w:val="none" w:sz="0" w:space="0" w:color="auto"/>
        <w:left w:val="none" w:sz="0" w:space="0" w:color="auto"/>
        <w:bottom w:val="none" w:sz="0" w:space="0" w:color="auto"/>
        <w:right w:val="none" w:sz="0" w:space="0" w:color="auto"/>
      </w:divBdr>
    </w:div>
    <w:div w:id="1242445679">
      <w:bodyDiv w:val="1"/>
      <w:marLeft w:val="0"/>
      <w:marRight w:val="0"/>
      <w:marTop w:val="0"/>
      <w:marBottom w:val="0"/>
      <w:divBdr>
        <w:top w:val="none" w:sz="0" w:space="0" w:color="auto"/>
        <w:left w:val="none" w:sz="0" w:space="0" w:color="auto"/>
        <w:bottom w:val="none" w:sz="0" w:space="0" w:color="auto"/>
        <w:right w:val="none" w:sz="0" w:space="0" w:color="auto"/>
      </w:divBdr>
    </w:div>
    <w:div w:id="1286739690">
      <w:bodyDiv w:val="1"/>
      <w:marLeft w:val="0"/>
      <w:marRight w:val="0"/>
      <w:marTop w:val="0"/>
      <w:marBottom w:val="0"/>
      <w:divBdr>
        <w:top w:val="none" w:sz="0" w:space="0" w:color="auto"/>
        <w:left w:val="none" w:sz="0" w:space="0" w:color="auto"/>
        <w:bottom w:val="none" w:sz="0" w:space="0" w:color="auto"/>
        <w:right w:val="none" w:sz="0" w:space="0" w:color="auto"/>
      </w:divBdr>
    </w:div>
    <w:div w:id="1376734815">
      <w:bodyDiv w:val="1"/>
      <w:marLeft w:val="0"/>
      <w:marRight w:val="0"/>
      <w:marTop w:val="0"/>
      <w:marBottom w:val="0"/>
      <w:divBdr>
        <w:top w:val="none" w:sz="0" w:space="0" w:color="auto"/>
        <w:left w:val="none" w:sz="0" w:space="0" w:color="auto"/>
        <w:bottom w:val="none" w:sz="0" w:space="0" w:color="auto"/>
        <w:right w:val="none" w:sz="0" w:space="0" w:color="auto"/>
      </w:divBdr>
    </w:div>
    <w:div w:id="1412004692">
      <w:bodyDiv w:val="1"/>
      <w:marLeft w:val="0"/>
      <w:marRight w:val="0"/>
      <w:marTop w:val="0"/>
      <w:marBottom w:val="0"/>
      <w:divBdr>
        <w:top w:val="none" w:sz="0" w:space="0" w:color="auto"/>
        <w:left w:val="none" w:sz="0" w:space="0" w:color="auto"/>
        <w:bottom w:val="none" w:sz="0" w:space="0" w:color="auto"/>
        <w:right w:val="none" w:sz="0" w:space="0" w:color="auto"/>
      </w:divBdr>
    </w:div>
    <w:div w:id="1475220760">
      <w:bodyDiv w:val="1"/>
      <w:marLeft w:val="0"/>
      <w:marRight w:val="0"/>
      <w:marTop w:val="0"/>
      <w:marBottom w:val="0"/>
      <w:divBdr>
        <w:top w:val="none" w:sz="0" w:space="0" w:color="auto"/>
        <w:left w:val="none" w:sz="0" w:space="0" w:color="auto"/>
        <w:bottom w:val="none" w:sz="0" w:space="0" w:color="auto"/>
        <w:right w:val="none" w:sz="0" w:space="0" w:color="auto"/>
      </w:divBdr>
    </w:div>
    <w:div w:id="1567303066">
      <w:bodyDiv w:val="1"/>
      <w:marLeft w:val="0"/>
      <w:marRight w:val="0"/>
      <w:marTop w:val="0"/>
      <w:marBottom w:val="0"/>
      <w:divBdr>
        <w:top w:val="none" w:sz="0" w:space="0" w:color="auto"/>
        <w:left w:val="none" w:sz="0" w:space="0" w:color="auto"/>
        <w:bottom w:val="none" w:sz="0" w:space="0" w:color="auto"/>
        <w:right w:val="none" w:sz="0" w:space="0" w:color="auto"/>
      </w:divBdr>
    </w:div>
    <w:div w:id="1583445610">
      <w:bodyDiv w:val="1"/>
      <w:marLeft w:val="0"/>
      <w:marRight w:val="0"/>
      <w:marTop w:val="0"/>
      <w:marBottom w:val="0"/>
      <w:divBdr>
        <w:top w:val="none" w:sz="0" w:space="0" w:color="auto"/>
        <w:left w:val="none" w:sz="0" w:space="0" w:color="auto"/>
        <w:bottom w:val="none" w:sz="0" w:space="0" w:color="auto"/>
        <w:right w:val="none" w:sz="0" w:space="0" w:color="auto"/>
      </w:divBdr>
    </w:div>
    <w:div w:id="1588997194">
      <w:bodyDiv w:val="1"/>
      <w:marLeft w:val="0"/>
      <w:marRight w:val="0"/>
      <w:marTop w:val="0"/>
      <w:marBottom w:val="0"/>
      <w:divBdr>
        <w:top w:val="none" w:sz="0" w:space="0" w:color="auto"/>
        <w:left w:val="none" w:sz="0" w:space="0" w:color="auto"/>
        <w:bottom w:val="none" w:sz="0" w:space="0" w:color="auto"/>
        <w:right w:val="none" w:sz="0" w:space="0" w:color="auto"/>
      </w:divBdr>
    </w:div>
    <w:div w:id="1609923339">
      <w:bodyDiv w:val="1"/>
      <w:marLeft w:val="0"/>
      <w:marRight w:val="0"/>
      <w:marTop w:val="0"/>
      <w:marBottom w:val="0"/>
      <w:divBdr>
        <w:top w:val="none" w:sz="0" w:space="0" w:color="auto"/>
        <w:left w:val="none" w:sz="0" w:space="0" w:color="auto"/>
        <w:bottom w:val="none" w:sz="0" w:space="0" w:color="auto"/>
        <w:right w:val="none" w:sz="0" w:space="0" w:color="auto"/>
      </w:divBdr>
    </w:div>
    <w:div w:id="1790539394">
      <w:bodyDiv w:val="1"/>
      <w:marLeft w:val="0"/>
      <w:marRight w:val="0"/>
      <w:marTop w:val="0"/>
      <w:marBottom w:val="0"/>
      <w:divBdr>
        <w:top w:val="none" w:sz="0" w:space="0" w:color="auto"/>
        <w:left w:val="none" w:sz="0" w:space="0" w:color="auto"/>
        <w:bottom w:val="none" w:sz="0" w:space="0" w:color="auto"/>
        <w:right w:val="none" w:sz="0" w:space="0" w:color="auto"/>
      </w:divBdr>
      <w:divsChild>
        <w:div w:id="59065552">
          <w:marLeft w:val="0"/>
          <w:marRight w:val="0"/>
          <w:marTop w:val="0"/>
          <w:marBottom w:val="0"/>
          <w:divBdr>
            <w:top w:val="none" w:sz="0" w:space="0" w:color="auto"/>
            <w:left w:val="none" w:sz="0" w:space="0" w:color="auto"/>
            <w:bottom w:val="none" w:sz="0" w:space="0" w:color="auto"/>
            <w:right w:val="none" w:sz="0" w:space="0" w:color="auto"/>
          </w:divBdr>
          <w:divsChild>
            <w:div w:id="1297493705">
              <w:marLeft w:val="0"/>
              <w:marRight w:val="0"/>
              <w:marTop w:val="0"/>
              <w:marBottom w:val="0"/>
              <w:divBdr>
                <w:top w:val="none" w:sz="0" w:space="0" w:color="auto"/>
                <w:left w:val="none" w:sz="0" w:space="0" w:color="auto"/>
                <w:bottom w:val="none" w:sz="0" w:space="0" w:color="auto"/>
                <w:right w:val="none" w:sz="0" w:space="0" w:color="auto"/>
              </w:divBdr>
            </w:div>
            <w:div w:id="1600943221">
              <w:marLeft w:val="0"/>
              <w:marRight w:val="0"/>
              <w:marTop w:val="0"/>
              <w:marBottom w:val="0"/>
              <w:divBdr>
                <w:top w:val="none" w:sz="0" w:space="0" w:color="auto"/>
                <w:left w:val="none" w:sz="0" w:space="0" w:color="auto"/>
                <w:bottom w:val="none" w:sz="0" w:space="0" w:color="auto"/>
                <w:right w:val="none" w:sz="0" w:space="0" w:color="auto"/>
              </w:divBdr>
            </w:div>
            <w:div w:id="1964918758">
              <w:marLeft w:val="0"/>
              <w:marRight w:val="0"/>
              <w:marTop w:val="0"/>
              <w:marBottom w:val="0"/>
              <w:divBdr>
                <w:top w:val="none" w:sz="0" w:space="0" w:color="auto"/>
                <w:left w:val="none" w:sz="0" w:space="0" w:color="auto"/>
                <w:bottom w:val="none" w:sz="0" w:space="0" w:color="auto"/>
                <w:right w:val="none" w:sz="0" w:space="0" w:color="auto"/>
              </w:divBdr>
            </w:div>
            <w:div w:id="1972444849">
              <w:marLeft w:val="0"/>
              <w:marRight w:val="0"/>
              <w:marTop w:val="0"/>
              <w:marBottom w:val="0"/>
              <w:divBdr>
                <w:top w:val="none" w:sz="0" w:space="0" w:color="auto"/>
                <w:left w:val="none" w:sz="0" w:space="0" w:color="auto"/>
                <w:bottom w:val="none" w:sz="0" w:space="0" w:color="auto"/>
                <w:right w:val="none" w:sz="0" w:space="0" w:color="auto"/>
              </w:divBdr>
            </w:div>
            <w:div w:id="2078281782">
              <w:marLeft w:val="0"/>
              <w:marRight w:val="0"/>
              <w:marTop w:val="0"/>
              <w:marBottom w:val="0"/>
              <w:divBdr>
                <w:top w:val="none" w:sz="0" w:space="0" w:color="auto"/>
                <w:left w:val="none" w:sz="0" w:space="0" w:color="auto"/>
                <w:bottom w:val="none" w:sz="0" w:space="0" w:color="auto"/>
                <w:right w:val="none" w:sz="0" w:space="0" w:color="auto"/>
              </w:divBdr>
            </w:div>
          </w:divsChild>
        </w:div>
        <w:div w:id="147669848">
          <w:marLeft w:val="0"/>
          <w:marRight w:val="0"/>
          <w:marTop w:val="0"/>
          <w:marBottom w:val="0"/>
          <w:divBdr>
            <w:top w:val="none" w:sz="0" w:space="0" w:color="auto"/>
            <w:left w:val="none" w:sz="0" w:space="0" w:color="auto"/>
            <w:bottom w:val="none" w:sz="0" w:space="0" w:color="auto"/>
            <w:right w:val="none" w:sz="0" w:space="0" w:color="auto"/>
          </w:divBdr>
        </w:div>
        <w:div w:id="155148902">
          <w:marLeft w:val="0"/>
          <w:marRight w:val="0"/>
          <w:marTop w:val="0"/>
          <w:marBottom w:val="0"/>
          <w:divBdr>
            <w:top w:val="none" w:sz="0" w:space="0" w:color="auto"/>
            <w:left w:val="none" w:sz="0" w:space="0" w:color="auto"/>
            <w:bottom w:val="none" w:sz="0" w:space="0" w:color="auto"/>
            <w:right w:val="none" w:sz="0" w:space="0" w:color="auto"/>
          </w:divBdr>
          <w:divsChild>
            <w:div w:id="496582469">
              <w:marLeft w:val="0"/>
              <w:marRight w:val="0"/>
              <w:marTop w:val="0"/>
              <w:marBottom w:val="0"/>
              <w:divBdr>
                <w:top w:val="none" w:sz="0" w:space="0" w:color="auto"/>
                <w:left w:val="none" w:sz="0" w:space="0" w:color="auto"/>
                <w:bottom w:val="none" w:sz="0" w:space="0" w:color="auto"/>
                <w:right w:val="none" w:sz="0" w:space="0" w:color="auto"/>
              </w:divBdr>
            </w:div>
            <w:div w:id="928002707">
              <w:marLeft w:val="0"/>
              <w:marRight w:val="0"/>
              <w:marTop w:val="0"/>
              <w:marBottom w:val="0"/>
              <w:divBdr>
                <w:top w:val="none" w:sz="0" w:space="0" w:color="auto"/>
                <w:left w:val="none" w:sz="0" w:space="0" w:color="auto"/>
                <w:bottom w:val="none" w:sz="0" w:space="0" w:color="auto"/>
                <w:right w:val="none" w:sz="0" w:space="0" w:color="auto"/>
              </w:divBdr>
            </w:div>
            <w:div w:id="1371609350">
              <w:marLeft w:val="0"/>
              <w:marRight w:val="0"/>
              <w:marTop w:val="0"/>
              <w:marBottom w:val="0"/>
              <w:divBdr>
                <w:top w:val="none" w:sz="0" w:space="0" w:color="auto"/>
                <w:left w:val="none" w:sz="0" w:space="0" w:color="auto"/>
                <w:bottom w:val="none" w:sz="0" w:space="0" w:color="auto"/>
                <w:right w:val="none" w:sz="0" w:space="0" w:color="auto"/>
              </w:divBdr>
            </w:div>
            <w:div w:id="1579829974">
              <w:marLeft w:val="0"/>
              <w:marRight w:val="0"/>
              <w:marTop w:val="0"/>
              <w:marBottom w:val="0"/>
              <w:divBdr>
                <w:top w:val="none" w:sz="0" w:space="0" w:color="auto"/>
                <w:left w:val="none" w:sz="0" w:space="0" w:color="auto"/>
                <w:bottom w:val="none" w:sz="0" w:space="0" w:color="auto"/>
                <w:right w:val="none" w:sz="0" w:space="0" w:color="auto"/>
              </w:divBdr>
            </w:div>
            <w:div w:id="1936548522">
              <w:marLeft w:val="0"/>
              <w:marRight w:val="0"/>
              <w:marTop w:val="0"/>
              <w:marBottom w:val="0"/>
              <w:divBdr>
                <w:top w:val="none" w:sz="0" w:space="0" w:color="auto"/>
                <w:left w:val="none" w:sz="0" w:space="0" w:color="auto"/>
                <w:bottom w:val="none" w:sz="0" w:space="0" w:color="auto"/>
                <w:right w:val="none" w:sz="0" w:space="0" w:color="auto"/>
              </w:divBdr>
            </w:div>
          </w:divsChild>
        </w:div>
        <w:div w:id="232543190">
          <w:marLeft w:val="0"/>
          <w:marRight w:val="0"/>
          <w:marTop w:val="0"/>
          <w:marBottom w:val="0"/>
          <w:divBdr>
            <w:top w:val="none" w:sz="0" w:space="0" w:color="auto"/>
            <w:left w:val="none" w:sz="0" w:space="0" w:color="auto"/>
            <w:bottom w:val="none" w:sz="0" w:space="0" w:color="auto"/>
            <w:right w:val="none" w:sz="0" w:space="0" w:color="auto"/>
          </w:divBdr>
        </w:div>
        <w:div w:id="236087620">
          <w:marLeft w:val="0"/>
          <w:marRight w:val="0"/>
          <w:marTop w:val="0"/>
          <w:marBottom w:val="0"/>
          <w:divBdr>
            <w:top w:val="none" w:sz="0" w:space="0" w:color="auto"/>
            <w:left w:val="none" w:sz="0" w:space="0" w:color="auto"/>
            <w:bottom w:val="none" w:sz="0" w:space="0" w:color="auto"/>
            <w:right w:val="none" w:sz="0" w:space="0" w:color="auto"/>
          </w:divBdr>
          <w:divsChild>
            <w:div w:id="840462708">
              <w:marLeft w:val="0"/>
              <w:marRight w:val="0"/>
              <w:marTop w:val="0"/>
              <w:marBottom w:val="0"/>
              <w:divBdr>
                <w:top w:val="none" w:sz="0" w:space="0" w:color="auto"/>
                <w:left w:val="none" w:sz="0" w:space="0" w:color="auto"/>
                <w:bottom w:val="none" w:sz="0" w:space="0" w:color="auto"/>
                <w:right w:val="none" w:sz="0" w:space="0" w:color="auto"/>
              </w:divBdr>
            </w:div>
          </w:divsChild>
        </w:div>
        <w:div w:id="307781007">
          <w:marLeft w:val="0"/>
          <w:marRight w:val="0"/>
          <w:marTop w:val="0"/>
          <w:marBottom w:val="0"/>
          <w:divBdr>
            <w:top w:val="none" w:sz="0" w:space="0" w:color="auto"/>
            <w:left w:val="none" w:sz="0" w:space="0" w:color="auto"/>
            <w:bottom w:val="none" w:sz="0" w:space="0" w:color="auto"/>
            <w:right w:val="none" w:sz="0" w:space="0" w:color="auto"/>
          </w:divBdr>
        </w:div>
        <w:div w:id="344794893">
          <w:marLeft w:val="0"/>
          <w:marRight w:val="0"/>
          <w:marTop w:val="0"/>
          <w:marBottom w:val="0"/>
          <w:divBdr>
            <w:top w:val="none" w:sz="0" w:space="0" w:color="auto"/>
            <w:left w:val="none" w:sz="0" w:space="0" w:color="auto"/>
            <w:bottom w:val="none" w:sz="0" w:space="0" w:color="auto"/>
            <w:right w:val="none" w:sz="0" w:space="0" w:color="auto"/>
          </w:divBdr>
          <w:divsChild>
            <w:div w:id="1616861938">
              <w:marLeft w:val="0"/>
              <w:marRight w:val="0"/>
              <w:marTop w:val="0"/>
              <w:marBottom w:val="0"/>
              <w:divBdr>
                <w:top w:val="none" w:sz="0" w:space="0" w:color="auto"/>
                <w:left w:val="none" w:sz="0" w:space="0" w:color="auto"/>
                <w:bottom w:val="none" w:sz="0" w:space="0" w:color="auto"/>
                <w:right w:val="none" w:sz="0" w:space="0" w:color="auto"/>
              </w:divBdr>
            </w:div>
          </w:divsChild>
        </w:div>
        <w:div w:id="457918495">
          <w:marLeft w:val="0"/>
          <w:marRight w:val="0"/>
          <w:marTop w:val="0"/>
          <w:marBottom w:val="0"/>
          <w:divBdr>
            <w:top w:val="none" w:sz="0" w:space="0" w:color="auto"/>
            <w:left w:val="none" w:sz="0" w:space="0" w:color="auto"/>
            <w:bottom w:val="none" w:sz="0" w:space="0" w:color="auto"/>
            <w:right w:val="none" w:sz="0" w:space="0" w:color="auto"/>
          </w:divBdr>
          <w:divsChild>
            <w:div w:id="1625653100">
              <w:marLeft w:val="0"/>
              <w:marRight w:val="0"/>
              <w:marTop w:val="0"/>
              <w:marBottom w:val="0"/>
              <w:divBdr>
                <w:top w:val="none" w:sz="0" w:space="0" w:color="auto"/>
                <w:left w:val="none" w:sz="0" w:space="0" w:color="auto"/>
                <w:bottom w:val="none" w:sz="0" w:space="0" w:color="auto"/>
                <w:right w:val="none" w:sz="0" w:space="0" w:color="auto"/>
              </w:divBdr>
            </w:div>
            <w:div w:id="1854495150">
              <w:marLeft w:val="0"/>
              <w:marRight w:val="0"/>
              <w:marTop w:val="0"/>
              <w:marBottom w:val="0"/>
              <w:divBdr>
                <w:top w:val="none" w:sz="0" w:space="0" w:color="auto"/>
                <w:left w:val="none" w:sz="0" w:space="0" w:color="auto"/>
                <w:bottom w:val="none" w:sz="0" w:space="0" w:color="auto"/>
                <w:right w:val="none" w:sz="0" w:space="0" w:color="auto"/>
              </w:divBdr>
            </w:div>
          </w:divsChild>
        </w:div>
        <w:div w:id="473714417">
          <w:marLeft w:val="0"/>
          <w:marRight w:val="0"/>
          <w:marTop w:val="0"/>
          <w:marBottom w:val="0"/>
          <w:divBdr>
            <w:top w:val="none" w:sz="0" w:space="0" w:color="auto"/>
            <w:left w:val="none" w:sz="0" w:space="0" w:color="auto"/>
            <w:bottom w:val="none" w:sz="0" w:space="0" w:color="auto"/>
            <w:right w:val="none" w:sz="0" w:space="0" w:color="auto"/>
          </w:divBdr>
        </w:div>
        <w:div w:id="545072464">
          <w:marLeft w:val="0"/>
          <w:marRight w:val="0"/>
          <w:marTop w:val="0"/>
          <w:marBottom w:val="0"/>
          <w:divBdr>
            <w:top w:val="none" w:sz="0" w:space="0" w:color="auto"/>
            <w:left w:val="none" w:sz="0" w:space="0" w:color="auto"/>
            <w:bottom w:val="none" w:sz="0" w:space="0" w:color="auto"/>
            <w:right w:val="none" w:sz="0" w:space="0" w:color="auto"/>
          </w:divBdr>
          <w:divsChild>
            <w:div w:id="604265446">
              <w:marLeft w:val="0"/>
              <w:marRight w:val="0"/>
              <w:marTop w:val="0"/>
              <w:marBottom w:val="0"/>
              <w:divBdr>
                <w:top w:val="none" w:sz="0" w:space="0" w:color="auto"/>
                <w:left w:val="none" w:sz="0" w:space="0" w:color="auto"/>
                <w:bottom w:val="none" w:sz="0" w:space="0" w:color="auto"/>
                <w:right w:val="none" w:sz="0" w:space="0" w:color="auto"/>
              </w:divBdr>
            </w:div>
          </w:divsChild>
        </w:div>
        <w:div w:id="596522852">
          <w:marLeft w:val="0"/>
          <w:marRight w:val="0"/>
          <w:marTop w:val="0"/>
          <w:marBottom w:val="0"/>
          <w:divBdr>
            <w:top w:val="none" w:sz="0" w:space="0" w:color="auto"/>
            <w:left w:val="none" w:sz="0" w:space="0" w:color="auto"/>
            <w:bottom w:val="none" w:sz="0" w:space="0" w:color="auto"/>
            <w:right w:val="none" w:sz="0" w:space="0" w:color="auto"/>
          </w:divBdr>
          <w:divsChild>
            <w:div w:id="205147900">
              <w:marLeft w:val="0"/>
              <w:marRight w:val="0"/>
              <w:marTop w:val="0"/>
              <w:marBottom w:val="0"/>
              <w:divBdr>
                <w:top w:val="none" w:sz="0" w:space="0" w:color="auto"/>
                <w:left w:val="none" w:sz="0" w:space="0" w:color="auto"/>
                <w:bottom w:val="none" w:sz="0" w:space="0" w:color="auto"/>
                <w:right w:val="none" w:sz="0" w:space="0" w:color="auto"/>
              </w:divBdr>
            </w:div>
            <w:div w:id="450898282">
              <w:marLeft w:val="0"/>
              <w:marRight w:val="0"/>
              <w:marTop w:val="0"/>
              <w:marBottom w:val="0"/>
              <w:divBdr>
                <w:top w:val="none" w:sz="0" w:space="0" w:color="auto"/>
                <w:left w:val="none" w:sz="0" w:space="0" w:color="auto"/>
                <w:bottom w:val="none" w:sz="0" w:space="0" w:color="auto"/>
                <w:right w:val="none" w:sz="0" w:space="0" w:color="auto"/>
              </w:divBdr>
            </w:div>
            <w:div w:id="977686056">
              <w:marLeft w:val="0"/>
              <w:marRight w:val="0"/>
              <w:marTop w:val="0"/>
              <w:marBottom w:val="0"/>
              <w:divBdr>
                <w:top w:val="none" w:sz="0" w:space="0" w:color="auto"/>
                <w:left w:val="none" w:sz="0" w:space="0" w:color="auto"/>
                <w:bottom w:val="none" w:sz="0" w:space="0" w:color="auto"/>
                <w:right w:val="none" w:sz="0" w:space="0" w:color="auto"/>
              </w:divBdr>
            </w:div>
            <w:div w:id="1366783612">
              <w:marLeft w:val="0"/>
              <w:marRight w:val="0"/>
              <w:marTop w:val="0"/>
              <w:marBottom w:val="0"/>
              <w:divBdr>
                <w:top w:val="none" w:sz="0" w:space="0" w:color="auto"/>
                <w:left w:val="none" w:sz="0" w:space="0" w:color="auto"/>
                <w:bottom w:val="none" w:sz="0" w:space="0" w:color="auto"/>
                <w:right w:val="none" w:sz="0" w:space="0" w:color="auto"/>
              </w:divBdr>
            </w:div>
          </w:divsChild>
        </w:div>
        <w:div w:id="757754929">
          <w:marLeft w:val="0"/>
          <w:marRight w:val="0"/>
          <w:marTop w:val="0"/>
          <w:marBottom w:val="0"/>
          <w:divBdr>
            <w:top w:val="none" w:sz="0" w:space="0" w:color="auto"/>
            <w:left w:val="none" w:sz="0" w:space="0" w:color="auto"/>
            <w:bottom w:val="none" w:sz="0" w:space="0" w:color="auto"/>
            <w:right w:val="none" w:sz="0" w:space="0" w:color="auto"/>
          </w:divBdr>
        </w:div>
        <w:div w:id="827214965">
          <w:marLeft w:val="0"/>
          <w:marRight w:val="0"/>
          <w:marTop w:val="0"/>
          <w:marBottom w:val="0"/>
          <w:divBdr>
            <w:top w:val="none" w:sz="0" w:space="0" w:color="auto"/>
            <w:left w:val="none" w:sz="0" w:space="0" w:color="auto"/>
            <w:bottom w:val="none" w:sz="0" w:space="0" w:color="auto"/>
            <w:right w:val="none" w:sz="0" w:space="0" w:color="auto"/>
          </w:divBdr>
        </w:div>
        <w:div w:id="870457648">
          <w:marLeft w:val="0"/>
          <w:marRight w:val="0"/>
          <w:marTop w:val="0"/>
          <w:marBottom w:val="0"/>
          <w:divBdr>
            <w:top w:val="none" w:sz="0" w:space="0" w:color="auto"/>
            <w:left w:val="none" w:sz="0" w:space="0" w:color="auto"/>
            <w:bottom w:val="none" w:sz="0" w:space="0" w:color="auto"/>
            <w:right w:val="none" w:sz="0" w:space="0" w:color="auto"/>
          </w:divBdr>
        </w:div>
        <w:div w:id="882908068">
          <w:marLeft w:val="0"/>
          <w:marRight w:val="0"/>
          <w:marTop w:val="0"/>
          <w:marBottom w:val="0"/>
          <w:divBdr>
            <w:top w:val="none" w:sz="0" w:space="0" w:color="auto"/>
            <w:left w:val="none" w:sz="0" w:space="0" w:color="auto"/>
            <w:bottom w:val="none" w:sz="0" w:space="0" w:color="auto"/>
            <w:right w:val="none" w:sz="0" w:space="0" w:color="auto"/>
          </w:divBdr>
        </w:div>
        <w:div w:id="943537709">
          <w:marLeft w:val="0"/>
          <w:marRight w:val="0"/>
          <w:marTop w:val="0"/>
          <w:marBottom w:val="0"/>
          <w:divBdr>
            <w:top w:val="none" w:sz="0" w:space="0" w:color="auto"/>
            <w:left w:val="none" w:sz="0" w:space="0" w:color="auto"/>
            <w:bottom w:val="none" w:sz="0" w:space="0" w:color="auto"/>
            <w:right w:val="none" w:sz="0" w:space="0" w:color="auto"/>
          </w:divBdr>
          <w:divsChild>
            <w:div w:id="15351730">
              <w:marLeft w:val="0"/>
              <w:marRight w:val="0"/>
              <w:marTop w:val="0"/>
              <w:marBottom w:val="0"/>
              <w:divBdr>
                <w:top w:val="none" w:sz="0" w:space="0" w:color="auto"/>
                <w:left w:val="none" w:sz="0" w:space="0" w:color="auto"/>
                <w:bottom w:val="none" w:sz="0" w:space="0" w:color="auto"/>
                <w:right w:val="none" w:sz="0" w:space="0" w:color="auto"/>
              </w:divBdr>
            </w:div>
          </w:divsChild>
        </w:div>
        <w:div w:id="982272099">
          <w:marLeft w:val="0"/>
          <w:marRight w:val="0"/>
          <w:marTop w:val="0"/>
          <w:marBottom w:val="0"/>
          <w:divBdr>
            <w:top w:val="none" w:sz="0" w:space="0" w:color="auto"/>
            <w:left w:val="none" w:sz="0" w:space="0" w:color="auto"/>
            <w:bottom w:val="none" w:sz="0" w:space="0" w:color="auto"/>
            <w:right w:val="none" w:sz="0" w:space="0" w:color="auto"/>
          </w:divBdr>
          <w:divsChild>
            <w:div w:id="608125781">
              <w:marLeft w:val="0"/>
              <w:marRight w:val="0"/>
              <w:marTop w:val="0"/>
              <w:marBottom w:val="0"/>
              <w:divBdr>
                <w:top w:val="none" w:sz="0" w:space="0" w:color="auto"/>
                <w:left w:val="none" w:sz="0" w:space="0" w:color="auto"/>
                <w:bottom w:val="none" w:sz="0" w:space="0" w:color="auto"/>
                <w:right w:val="none" w:sz="0" w:space="0" w:color="auto"/>
              </w:divBdr>
            </w:div>
            <w:div w:id="800926575">
              <w:marLeft w:val="0"/>
              <w:marRight w:val="0"/>
              <w:marTop w:val="0"/>
              <w:marBottom w:val="0"/>
              <w:divBdr>
                <w:top w:val="none" w:sz="0" w:space="0" w:color="auto"/>
                <w:left w:val="none" w:sz="0" w:space="0" w:color="auto"/>
                <w:bottom w:val="none" w:sz="0" w:space="0" w:color="auto"/>
                <w:right w:val="none" w:sz="0" w:space="0" w:color="auto"/>
              </w:divBdr>
            </w:div>
            <w:div w:id="1358584316">
              <w:marLeft w:val="0"/>
              <w:marRight w:val="0"/>
              <w:marTop w:val="0"/>
              <w:marBottom w:val="0"/>
              <w:divBdr>
                <w:top w:val="none" w:sz="0" w:space="0" w:color="auto"/>
                <w:left w:val="none" w:sz="0" w:space="0" w:color="auto"/>
                <w:bottom w:val="none" w:sz="0" w:space="0" w:color="auto"/>
                <w:right w:val="none" w:sz="0" w:space="0" w:color="auto"/>
              </w:divBdr>
            </w:div>
            <w:div w:id="1639143772">
              <w:marLeft w:val="0"/>
              <w:marRight w:val="0"/>
              <w:marTop w:val="0"/>
              <w:marBottom w:val="0"/>
              <w:divBdr>
                <w:top w:val="none" w:sz="0" w:space="0" w:color="auto"/>
                <w:left w:val="none" w:sz="0" w:space="0" w:color="auto"/>
                <w:bottom w:val="none" w:sz="0" w:space="0" w:color="auto"/>
                <w:right w:val="none" w:sz="0" w:space="0" w:color="auto"/>
              </w:divBdr>
            </w:div>
            <w:div w:id="1649743002">
              <w:marLeft w:val="0"/>
              <w:marRight w:val="0"/>
              <w:marTop w:val="0"/>
              <w:marBottom w:val="0"/>
              <w:divBdr>
                <w:top w:val="none" w:sz="0" w:space="0" w:color="auto"/>
                <w:left w:val="none" w:sz="0" w:space="0" w:color="auto"/>
                <w:bottom w:val="none" w:sz="0" w:space="0" w:color="auto"/>
                <w:right w:val="none" w:sz="0" w:space="0" w:color="auto"/>
              </w:divBdr>
            </w:div>
          </w:divsChild>
        </w:div>
        <w:div w:id="1099569686">
          <w:marLeft w:val="0"/>
          <w:marRight w:val="0"/>
          <w:marTop w:val="0"/>
          <w:marBottom w:val="0"/>
          <w:divBdr>
            <w:top w:val="none" w:sz="0" w:space="0" w:color="auto"/>
            <w:left w:val="none" w:sz="0" w:space="0" w:color="auto"/>
            <w:bottom w:val="none" w:sz="0" w:space="0" w:color="auto"/>
            <w:right w:val="none" w:sz="0" w:space="0" w:color="auto"/>
          </w:divBdr>
        </w:div>
        <w:div w:id="1149831639">
          <w:marLeft w:val="0"/>
          <w:marRight w:val="0"/>
          <w:marTop w:val="0"/>
          <w:marBottom w:val="0"/>
          <w:divBdr>
            <w:top w:val="none" w:sz="0" w:space="0" w:color="auto"/>
            <w:left w:val="none" w:sz="0" w:space="0" w:color="auto"/>
            <w:bottom w:val="none" w:sz="0" w:space="0" w:color="auto"/>
            <w:right w:val="none" w:sz="0" w:space="0" w:color="auto"/>
          </w:divBdr>
        </w:div>
        <w:div w:id="1356151450">
          <w:marLeft w:val="0"/>
          <w:marRight w:val="0"/>
          <w:marTop w:val="0"/>
          <w:marBottom w:val="0"/>
          <w:divBdr>
            <w:top w:val="none" w:sz="0" w:space="0" w:color="auto"/>
            <w:left w:val="none" w:sz="0" w:space="0" w:color="auto"/>
            <w:bottom w:val="none" w:sz="0" w:space="0" w:color="auto"/>
            <w:right w:val="none" w:sz="0" w:space="0" w:color="auto"/>
          </w:divBdr>
        </w:div>
        <w:div w:id="1440175930">
          <w:marLeft w:val="0"/>
          <w:marRight w:val="0"/>
          <w:marTop w:val="0"/>
          <w:marBottom w:val="0"/>
          <w:divBdr>
            <w:top w:val="none" w:sz="0" w:space="0" w:color="auto"/>
            <w:left w:val="none" w:sz="0" w:space="0" w:color="auto"/>
            <w:bottom w:val="none" w:sz="0" w:space="0" w:color="auto"/>
            <w:right w:val="none" w:sz="0" w:space="0" w:color="auto"/>
          </w:divBdr>
        </w:div>
        <w:div w:id="1659335344">
          <w:marLeft w:val="0"/>
          <w:marRight w:val="0"/>
          <w:marTop w:val="0"/>
          <w:marBottom w:val="0"/>
          <w:divBdr>
            <w:top w:val="none" w:sz="0" w:space="0" w:color="auto"/>
            <w:left w:val="none" w:sz="0" w:space="0" w:color="auto"/>
            <w:bottom w:val="none" w:sz="0" w:space="0" w:color="auto"/>
            <w:right w:val="none" w:sz="0" w:space="0" w:color="auto"/>
          </w:divBdr>
          <w:divsChild>
            <w:div w:id="1086262852">
              <w:marLeft w:val="0"/>
              <w:marRight w:val="0"/>
              <w:marTop w:val="0"/>
              <w:marBottom w:val="0"/>
              <w:divBdr>
                <w:top w:val="none" w:sz="0" w:space="0" w:color="auto"/>
                <w:left w:val="none" w:sz="0" w:space="0" w:color="auto"/>
                <w:bottom w:val="none" w:sz="0" w:space="0" w:color="auto"/>
                <w:right w:val="none" w:sz="0" w:space="0" w:color="auto"/>
              </w:divBdr>
            </w:div>
            <w:div w:id="1447656422">
              <w:marLeft w:val="0"/>
              <w:marRight w:val="0"/>
              <w:marTop w:val="0"/>
              <w:marBottom w:val="0"/>
              <w:divBdr>
                <w:top w:val="none" w:sz="0" w:space="0" w:color="auto"/>
                <w:left w:val="none" w:sz="0" w:space="0" w:color="auto"/>
                <w:bottom w:val="none" w:sz="0" w:space="0" w:color="auto"/>
                <w:right w:val="none" w:sz="0" w:space="0" w:color="auto"/>
              </w:divBdr>
            </w:div>
            <w:div w:id="1611038301">
              <w:marLeft w:val="0"/>
              <w:marRight w:val="0"/>
              <w:marTop w:val="0"/>
              <w:marBottom w:val="0"/>
              <w:divBdr>
                <w:top w:val="none" w:sz="0" w:space="0" w:color="auto"/>
                <w:left w:val="none" w:sz="0" w:space="0" w:color="auto"/>
                <w:bottom w:val="none" w:sz="0" w:space="0" w:color="auto"/>
                <w:right w:val="none" w:sz="0" w:space="0" w:color="auto"/>
              </w:divBdr>
            </w:div>
            <w:div w:id="1680616403">
              <w:marLeft w:val="0"/>
              <w:marRight w:val="0"/>
              <w:marTop w:val="0"/>
              <w:marBottom w:val="0"/>
              <w:divBdr>
                <w:top w:val="none" w:sz="0" w:space="0" w:color="auto"/>
                <w:left w:val="none" w:sz="0" w:space="0" w:color="auto"/>
                <w:bottom w:val="none" w:sz="0" w:space="0" w:color="auto"/>
                <w:right w:val="none" w:sz="0" w:space="0" w:color="auto"/>
              </w:divBdr>
            </w:div>
          </w:divsChild>
        </w:div>
        <w:div w:id="1692074122">
          <w:marLeft w:val="0"/>
          <w:marRight w:val="0"/>
          <w:marTop w:val="0"/>
          <w:marBottom w:val="0"/>
          <w:divBdr>
            <w:top w:val="none" w:sz="0" w:space="0" w:color="auto"/>
            <w:left w:val="none" w:sz="0" w:space="0" w:color="auto"/>
            <w:bottom w:val="none" w:sz="0" w:space="0" w:color="auto"/>
            <w:right w:val="none" w:sz="0" w:space="0" w:color="auto"/>
          </w:divBdr>
        </w:div>
        <w:div w:id="1850605649">
          <w:marLeft w:val="0"/>
          <w:marRight w:val="0"/>
          <w:marTop w:val="0"/>
          <w:marBottom w:val="0"/>
          <w:divBdr>
            <w:top w:val="none" w:sz="0" w:space="0" w:color="auto"/>
            <w:left w:val="none" w:sz="0" w:space="0" w:color="auto"/>
            <w:bottom w:val="none" w:sz="0" w:space="0" w:color="auto"/>
            <w:right w:val="none" w:sz="0" w:space="0" w:color="auto"/>
          </w:divBdr>
        </w:div>
        <w:div w:id="2056074429">
          <w:marLeft w:val="0"/>
          <w:marRight w:val="0"/>
          <w:marTop w:val="0"/>
          <w:marBottom w:val="0"/>
          <w:divBdr>
            <w:top w:val="none" w:sz="0" w:space="0" w:color="auto"/>
            <w:left w:val="none" w:sz="0" w:space="0" w:color="auto"/>
            <w:bottom w:val="none" w:sz="0" w:space="0" w:color="auto"/>
            <w:right w:val="none" w:sz="0" w:space="0" w:color="auto"/>
          </w:divBdr>
        </w:div>
        <w:div w:id="2107341580">
          <w:marLeft w:val="0"/>
          <w:marRight w:val="0"/>
          <w:marTop w:val="0"/>
          <w:marBottom w:val="0"/>
          <w:divBdr>
            <w:top w:val="none" w:sz="0" w:space="0" w:color="auto"/>
            <w:left w:val="none" w:sz="0" w:space="0" w:color="auto"/>
            <w:bottom w:val="none" w:sz="0" w:space="0" w:color="auto"/>
            <w:right w:val="none" w:sz="0" w:space="0" w:color="auto"/>
          </w:divBdr>
          <w:divsChild>
            <w:div w:id="513961374">
              <w:marLeft w:val="0"/>
              <w:marRight w:val="0"/>
              <w:marTop w:val="0"/>
              <w:marBottom w:val="0"/>
              <w:divBdr>
                <w:top w:val="none" w:sz="0" w:space="0" w:color="auto"/>
                <w:left w:val="none" w:sz="0" w:space="0" w:color="auto"/>
                <w:bottom w:val="none" w:sz="0" w:space="0" w:color="auto"/>
                <w:right w:val="none" w:sz="0" w:space="0" w:color="auto"/>
              </w:divBdr>
            </w:div>
            <w:div w:id="7907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4631">
      <w:bodyDiv w:val="1"/>
      <w:marLeft w:val="0"/>
      <w:marRight w:val="0"/>
      <w:marTop w:val="0"/>
      <w:marBottom w:val="0"/>
      <w:divBdr>
        <w:top w:val="none" w:sz="0" w:space="0" w:color="auto"/>
        <w:left w:val="none" w:sz="0" w:space="0" w:color="auto"/>
        <w:bottom w:val="none" w:sz="0" w:space="0" w:color="auto"/>
        <w:right w:val="none" w:sz="0" w:space="0" w:color="auto"/>
      </w:divBdr>
    </w:div>
    <w:div w:id="1954969866">
      <w:bodyDiv w:val="1"/>
      <w:marLeft w:val="0"/>
      <w:marRight w:val="0"/>
      <w:marTop w:val="0"/>
      <w:marBottom w:val="0"/>
      <w:divBdr>
        <w:top w:val="none" w:sz="0" w:space="0" w:color="auto"/>
        <w:left w:val="none" w:sz="0" w:space="0" w:color="auto"/>
        <w:bottom w:val="none" w:sz="0" w:space="0" w:color="auto"/>
        <w:right w:val="none" w:sz="0" w:space="0" w:color="auto"/>
      </w:divBdr>
    </w:div>
    <w:div w:id="1955210877">
      <w:bodyDiv w:val="1"/>
      <w:marLeft w:val="0"/>
      <w:marRight w:val="0"/>
      <w:marTop w:val="0"/>
      <w:marBottom w:val="0"/>
      <w:divBdr>
        <w:top w:val="none" w:sz="0" w:space="0" w:color="auto"/>
        <w:left w:val="none" w:sz="0" w:space="0" w:color="auto"/>
        <w:bottom w:val="none" w:sz="0" w:space="0" w:color="auto"/>
        <w:right w:val="none" w:sz="0" w:space="0" w:color="auto"/>
      </w:divBdr>
    </w:div>
    <w:div w:id="1968193174">
      <w:bodyDiv w:val="1"/>
      <w:marLeft w:val="0"/>
      <w:marRight w:val="0"/>
      <w:marTop w:val="0"/>
      <w:marBottom w:val="0"/>
      <w:divBdr>
        <w:top w:val="none" w:sz="0" w:space="0" w:color="auto"/>
        <w:left w:val="none" w:sz="0" w:space="0" w:color="auto"/>
        <w:bottom w:val="none" w:sz="0" w:space="0" w:color="auto"/>
        <w:right w:val="none" w:sz="0" w:space="0" w:color="auto"/>
      </w:divBdr>
    </w:div>
    <w:div w:id="1993681408">
      <w:bodyDiv w:val="1"/>
      <w:marLeft w:val="0"/>
      <w:marRight w:val="0"/>
      <w:marTop w:val="0"/>
      <w:marBottom w:val="0"/>
      <w:divBdr>
        <w:top w:val="none" w:sz="0" w:space="0" w:color="auto"/>
        <w:left w:val="none" w:sz="0" w:space="0" w:color="auto"/>
        <w:bottom w:val="none" w:sz="0" w:space="0" w:color="auto"/>
        <w:right w:val="none" w:sz="0" w:space="0" w:color="auto"/>
      </w:divBdr>
    </w:div>
    <w:div w:id="2003701011">
      <w:bodyDiv w:val="1"/>
      <w:marLeft w:val="0"/>
      <w:marRight w:val="0"/>
      <w:marTop w:val="0"/>
      <w:marBottom w:val="0"/>
      <w:divBdr>
        <w:top w:val="none" w:sz="0" w:space="0" w:color="auto"/>
        <w:left w:val="none" w:sz="0" w:space="0" w:color="auto"/>
        <w:bottom w:val="none" w:sz="0" w:space="0" w:color="auto"/>
        <w:right w:val="none" w:sz="0" w:space="0" w:color="auto"/>
      </w:divBdr>
      <w:divsChild>
        <w:div w:id="1241407237">
          <w:marLeft w:val="0"/>
          <w:marRight w:val="0"/>
          <w:marTop w:val="0"/>
          <w:marBottom w:val="0"/>
          <w:divBdr>
            <w:top w:val="none" w:sz="0" w:space="0" w:color="auto"/>
            <w:left w:val="none" w:sz="0" w:space="0" w:color="auto"/>
            <w:bottom w:val="none" w:sz="0" w:space="0" w:color="auto"/>
            <w:right w:val="none" w:sz="0" w:space="0" w:color="auto"/>
          </w:divBdr>
        </w:div>
        <w:div w:id="1690180602">
          <w:marLeft w:val="0"/>
          <w:marRight w:val="0"/>
          <w:marTop w:val="0"/>
          <w:marBottom w:val="0"/>
          <w:divBdr>
            <w:top w:val="none" w:sz="0" w:space="0" w:color="auto"/>
            <w:left w:val="none" w:sz="0" w:space="0" w:color="auto"/>
            <w:bottom w:val="none" w:sz="0" w:space="0" w:color="auto"/>
            <w:right w:val="none" w:sz="0" w:space="0" w:color="auto"/>
          </w:divBdr>
        </w:div>
      </w:divsChild>
    </w:div>
    <w:div w:id="2026516498">
      <w:bodyDiv w:val="1"/>
      <w:marLeft w:val="0"/>
      <w:marRight w:val="0"/>
      <w:marTop w:val="0"/>
      <w:marBottom w:val="0"/>
      <w:divBdr>
        <w:top w:val="none" w:sz="0" w:space="0" w:color="auto"/>
        <w:left w:val="none" w:sz="0" w:space="0" w:color="auto"/>
        <w:bottom w:val="none" w:sz="0" w:space="0" w:color="auto"/>
        <w:right w:val="none" w:sz="0" w:space="0" w:color="auto"/>
      </w:divBdr>
    </w:div>
    <w:div w:id="2124424517">
      <w:bodyDiv w:val="1"/>
      <w:marLeft w:val="0"/>
      <w:marRight w:val="0"/>
      <w:marTop w:val="0"/>
      <w:marBottom w:val="0"/>
      <w:divBdr>
        <w:top w:val="none" w:sz="0" w:space="0" w:color="auto"/>
        <w:left w:val="none" w:sz="0" w:space="0" w:color="auto"/>
        <w:bottom w:val="none" w:sz="0" w:space="0" w:color="auto"/>
        <w:right w:val="none" w:sz="0" w:space="0" w:color="auto"/>
      </w:divBdr>
    </w:div>
    <w:div w:id="21270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y.schools@education.gov.uk" TargetMode="External"/><Relationship Id="rId18" Type="http://schemas.openxmlformats.org/officeDocument/2006/relationships/hyperlink" Target="mailto:energy.schools@educatio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rowncommercial.gov.uk/webinar/confirmation/47666/introduction-to-ccs-energy" TargetMode="External"/><Relationship Id="rId7" Type="http://schemas.openxmlformats.org/officeDocument/2006/relationships/settings" Target="settings.xml"/><Relationship Id="rId12" Type="http://schemas.openxmlformats.org/officeDocument/2006/relationships/hyperlink" Target="https://www.crowncommercial.gov.uk/webinar/confirmation/47666/introduction-to-ccs-energy" TargetMode="External"/><Relationship Id="rId17" Type="http://schemas.openxmlformats.org/officeDocument/2006/relationships/hyperlink" Target="mailto:DFE-Energy.SERVICES-TEAM@Education.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buying-procedures-and-procurement-law-for-schools" TargetMode="External"/><Relationship Id="rId20" Type="http://schemas.openxmlformats.org/officeDocument/2006/relationships/hyperlink" Target="mailto:energy.schools@education.gov.u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m/cc/free-dfe-webinars-for-schools-spring-2025-3907993?just_published=tru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ventbrite.com/cc/free-dfe-webinars-for-schools-spring-2025-3907993?just_published=true" TargetMode="External"/><Relationship Id="rId23" Type="http://schemas.openxmlformats.org/officeDocument/2006/relationships/hyperlink" Target="https://educationgovuk-my.sharepoint.com/personal/tega_egube_education_gov_uk/Documents/Downloads/DFE%20CCS%20Energy%20info%20pack%20(1).pdf"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energy.schools@educat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ergy.schools@education.gov.uk" TargetMode="External"/><Relationship Id="rId22" Type="http://schemas.openxmlformats.org/officeDocument/2006/relationships/hyperlink" Target="https://educationgovuk.sharepoint.com/sites/Energycategory/Shared%20Documents/Forms/AllItems.aspx?id=%2Fsites%2FEnergycategory%2FShared%20Documents%2FGeneral%2F2%2E%20Energy%20options%2FEnergy%20aggregation%2FPSBO%20Discussions%2FCCS%2F6564%2D21%20Trading%20strategies%20document%20May22%20%281%29%2Epdf&amp;parent=%2Fsites%2FEnergycategory%2FShared%20Documents%2FGeneral%2F2%2E%20Energy%20options%2FEnergy%20aggregation%2FPSBO%20Discussions%2FCCS&amp;p=true&amp;ga=1"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B67CFF5-9E9F-416E-A66E-4DFDE573EB38}">
    <t:Anchor>
      <t:Comment id="241903873"/>
    </t:Anchor>
    <t:History>
      <t:Event id="{296BCFEB-7C0E-4ADA-9AE4-5F4B6271D180}" time="2024-11-14T16:37:10.074Z">
        <t:Attribution userId="S::samantha.browne@education.gov.uk::43d09e28-066c-4a85-b81f-fa8d02b2bafb" userProvider="AD" userName="BROWNE, Samantha"/>
        <t:Anchor>
          <t:Comment id="241903873"/>
        </t:Anchor>
        <t:Create/>
      </t:Event>
      <t:Event id="{89F61F2F-5B01-4C3E-8270-E0EB5568166C}" time="2024-11-14T16:37:10.074Z">
        <t:Attribution userId="S::samantha.browne@education.gov.uk::43d09e28-066c-4a85-b81f-fa8d02b2bafb" userProvider="AD" userName="BROWNE, Samantha"/>
        <t:Anchor>
          <t:Comment id="241903873"/>
        </t:Anchor>
        <t:Assign userId="S::Annette.HARRISON@EDUCATION.GOV.UK::b51961b5-3409-41b6-9225-7ed8ddda836e" userProvider="AD" userName="HARRISON, Annette"/>
      </t:Event>
      <t:Event id="{B60F00D6-ADBF-4AF8-A328-E75C63889AE9}" time="2024-11-14T16:37:10.074Z">
        <t:Attribution userId="S::samantha.browne@education.gov.uk::43d09e28-066c-4a85-b81f-fa8d02b2bafb" userProvider="AD" userName="BROWNE, Samantha"/>
        <t:Anchor>
          <t:Comment id="241903873"/>
        </t:Anchor>
        <t:SetTitle title="@HARRISON, Annette to add some words..."/>
      </t:Event>
    </t:History>
  </t:Task>
  <t:Task id="{D2E898DB-BAE9-4892-918D-38D93423A2A5}">
    <t:Anchor>
      <t:Comment id="1391070418"/>
    </t:Anchor>
    <t:History>
      <t:Event id="{F51491DA-AE6B-4F11-93AF-B1FB8635E5C3}" time="2024-11-14T16:19:01.697Z">
        <t:Attribution userId="S::samantha.browne@education.gov.uk::43d09e28-066c-4a85-b81f-fa8d02b2bafb" userProvider="AD" userName="BROWNE, Samantha"/>
        <t:Anchor>
          <t:Comment id="680966295"/>
        </t:Anchor>
        <t:Create/>
      </t:Event>
      <t:Event id="{83187DF2-A511-4EF0-82A5-E3815AE6F54F}" time="2024-11-14T16:19:01.697Z">
        <t:Attribution userId="S::samantha.browne@education.gov.uk::43d09e28-066c-4a85-b81f-fa8d02b2bafb" userProvider="AD" userName="BROWNE, Samantha"/>
        <t:Anchor>
          <t:Comment id="680966295"/>
        </t:Anchor>
        <t:Assign userId="S::Annette.HARRISON@EDUCATION.GOV.UK::b51961b5-3409-41b6-9225-7ed8ddda836e" userProvider="AD" userName="HARRISON, Annette"/>
      </t:Event>
      <t:Event id="{520FB903-C402-478B-864B-FDFFABC15BA1}" time="2024-11-14T16:19:01.697Z">
        <t:Attribution userId="S::samantha.browne@education.gov.uk::43d09e28-066c-4a85-b81f-fa8d02b2bafb" userProvider="AD" userName="BROWNE, Samantha"/>
        <t:Anchor>
          <t:Comment id="680966295"/>
        </t:Anchor>
        <t:SetTitle title="@HARRISON, Annette to add wor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666558-6455-40be-b0f7-366feb9f26ee" xsi:nil="true"/>
    <lcf76f155ced4ddcb4097134ff3c332f xmlns="a9eceb32-fb3f-48f3-8efa-6ba75ee746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5B1C03727E0D43953D0EAC81EE0603" ma:contentTypeVersion="15" ma:contentTypeDescription="Create a new document." ma:contentTypeScope="" ma:versionID="7aae5f58250439145b27dc0279ef2f37">
  <xsd:schema xmlns:xsd="http://www.w3.org/2001/XMLSchema" xmlns:xs="http://www.w3.org/2001/XMLSchema" xmlns:p="http://schemas.microsoft.com/office/2006/metadata/properties" xmlns:ns2="a9eceb32-fb3f-48f3-8efa-6ba75ee74628" xmlns:ns3="59666558-6455-40be-b0f7-366feb9f26ee" targetNamespace="http://schemas.microsoft.com/office/2006/metadata/properties" ma:root="true" ma:fieldsID="486b9993d8191cdd8d9aacb518c3dfd7" ns2:_="" ns3:_="">
    <xsd:import namespace="a9eceb32-fb3f-48f3-8efa-6ba75ee74628"/>
    <xsd:import namespace="59666558-6455-40be-b0f7-366feb9f26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eb32-fb3f-48f3-8efa-6ba75ee7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66558-6455-40be-b0f7-366feb9f26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53e07e-093f-4d28-a3fb-d9dbc550b3a6}" ma:internalName="TaxCatchAll" ma:showField="CatchAllData" ma:web="59666558-6455-40be-b0f7-366feb9f26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E6CFA-E327-4F83-A642-A6349F0F8019}">
  <ds:schemaRefs>
    <ds:schemaRef ds:uri="http://schemas.microsoft.com/office/2006/metadata/properties"/>
    <ds:schemaRef ds:uri="http://schemas.microsoft.com/office/infopath/2007/PartnerControls"/>
    <ds:schemaRef ds:uri="836ee0e2-9340-43b9-ad9d-3a9b07fc2d8f"/>
  </ds:schemaRefs>
</ds:datastoreItem>
</file>

<file path=customXml/itemProps2.xml><?xml version="1.0" encoding="utf-8"?>
<ds:datastoreItem xmlns:ds="http://schemas.openxmlformats.org/officeDocument/2006/customXml" ds:itemID="{D9605BDF-E879-4B44-9E97-52E9755627B3}">
  <ds:schemaRefs>
    <ds:schemaRef ds:uri="http://schemas.openxmlformats.org/officeDocument/2006/bibliography"/>
  </ds:schemaRefs>
</ds:datastoreItem>
</file>

<file path=customXml/itemProps3.xml><?xml version="1.0" encoding="utf-8"?>
<ds:datastoreItem xmlns:ds="http://schemas.openxmlformats.org/officeDocument/2006/customXml" ds:itemID="{E90F719A-6A34-45AB-83B7-F2A6A325AA78}">
  <ds:schemaRefs>
    <ds:schemaRef ds:uri="http://schemas.microsoft.com/sharepoint/v3/contenttype/forms"/>
  </ds:schemaRefs>
</ds:datastoreItem>
</file>

<file path=customXml/itemProps4.xml><?xml version="1.0" encoding="utf-8"?>
<ds:datastoreItem xmlns:ds="http://schemas.openxmlformats.org/officeDocument/2006/customXml" ds:itemID="{CF231583-2AE2-4782-8399-B60F88723519}"/>
</file>

<file path=docProps/app.xml><?xml version="1.0" encoding="utf-8"?>
<Properties xmlns="http://schemas.openxmlformats.org/officeDocument/2006/extended-properties" xmlns:vt="http://schemas.openxmlformats.org/officeDocument/2006/docPropsVTypes">
  <Template>Normal</Template>
  <TotalTime>1</TotalTime>
  <Pages>13</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EGUBE, Tega</dc:creator>
  <cp:keywords/>
  <dc:description/>
  <cp:lastModifiedBy>Rebecca Mitchell</cp:lastModifiedBy>
  <cp:revision>2</cp:revision>
  <dcterms:created xsi:type="dcterms:W3CDTF">2025-03-11T14:15:00Z</dcterms:created>
  <dcterms:modified xsi:type="dcterms:W3CDTF">2025-03-11T14:15:00Z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0x010100D25B1C03727E0D43953D0EAC81EE0603</vt:lpwstr>
  </property>
  <property fmtid="{D5CDD505-2E9C-101B-9397-08002B2CF9AE}" pid="3" name="MediaServiceImageTags">
    <vt:lpwstr/>
  </property>
</Properties>
</file>